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28" w:rsidRDefault="00E36E28">
      <w:pPr>
        <w:pStyle w:val="ConsPlusTitlePage"/>
      </w:pPr>
      <w:bookmarkStart w:id="0" w:name="_GoBack"/>
      <w:bookmarkEnd w:id="0"/>
      <w:r>
        <w:br/>
      </w:r>
    </w:p>
    <w:p w:rsidR="00E36E28" w:rsidRDefault="00E36E28">
      <w:pPr>
        <w:pStyle w:val="ConsPlusNormal"/>
      </w:pPr>
    </w:p>
    <w:p w:rsidR="00E36E28" w:rsidRDefault="00E36E28">
      <w:pPr>
        <w:pStyle w:val="ConsPlusTitle"/>
        <w:jc w:val="center"/>
      </w:pPr>
      <w:r>
        <w:t>ПРАВИТЕЛЬСТВО ТЮМЕНСКОЙ ОБЛАСТИ</w:t>
      </w:r>
    </w:p>
    <w:p w:rsidR="00E36E28" w:rsidRDefault="00E36E28">
      <w:pPr>
        <w:pStyle w:val="ConsPlusTitle"/>
        <w:jc w:val="center"/>
      </w:pPr>
    </w:p>
    <w:p w:rsidR="00E36E28" w:rsidRDefault="00E36E28">
      <w:pPr>
        <w:pStyle w:val="ConsPlusTitle"/>
        <w:jc w:val="center"/>
      </w:pPr>
      <w:r>
        <w:t>ПОСТАНОВЛЕНИЕ</w:t>
      </w:r>
    </w:p>
    <w:p w:rsidR="00E36E28" w:rsidRDefault="00E36E28">
      <w:pPr>
        <w:pStyle w:val="ConsPlusTitle"/>
        <w:jc w:val="center"/>
      </w:pPr>
      <w:r>
        <w:t>от 3 июня 2015 г. N 238-п</w:t>
      </w:r>
    </w:p>
    <w:p w:rsidR="00E36E28" w:rsidRDefault="00E36E28">
      <w:pPr>
        <w:pStyle w:val="ConsPlusTitle"/>
        <w:jc w:val="center"/>
      </w:pPr>
    </w:p>
    <w:p w:rsidR="00E36E28" w:rsidRDefault="00E36E28">
      <w:pPr>
        <w:pStyle w:val="ConsPlusTitle"/>
        <w:jc w:val="center"/>
      </w:pPr>
      <w:r>
        <w:t>ОБ УТВЕРЖДЕНИИ ПОЛОЖЕНИЯ О ПОРЯДКЕ И УСЛОВИЯХ РАЗМЕЩЕНИЯ</w:t>
      </w:r>
    </w:p>
    <w:p w:rsidR="00E36E28" w:rsidRDefault="00E36E28">
      <w:pPr>
        <w:pStyle w:val="ConsPlusTitle"/>
        <w:jc w:val="center"/>
      </w:pPr>
      <w:r>
        <w:t>ОБЪЕКТОВ НА ЗЕМЛЯХ И ЗЕМЕЛЬНЫХ УЧАСТКАХ, НАХОДЯЩИХСЯ</w:t>
      </w:r>
    </w:p>
    <w:p w:rsidR="00E36E28" w:rsidRDefault="00E36E28">
      <w:pPr>
        <w:pStyle w:val="ConsPlusTitle"/>
        <w:jc w:val="center"/>
      </w:pPr>
      <w:r>
        <w:t>В ГОСУДАРСТВЕННОЙ ИЛИ МУНИЦИПАЛЬНОЙ СОБСТВЕННОСТИ,</w:t>
      </w:r>
    </w:p>
    <w:p w:rsidR="00E36E28" w:rsidRDefault="00E36E28">
      <w:pPr>
        <w:pStyle w:val="ConsPlusTitle"/>
        <w:jc w:val="center"/>
      </w:pPr>
      <w:r>
        <w:t>БЕЗ ПРЕДОСТАВЛЕНИЯ ЗЕМЕЛЬНЫХ УЧАСТКОВ</w:t>
      </w:r>
    </w:p>
    <w:p w:rsidR="00E36E28" w:rsidRDefault="00E36E28">
      <w:pPr>
        <w:pStyle w:val="ConsPlusTitle"/>
        <w:jc w:val="center"/>
      </w:pPr>
      <w:r>
        <w:t>И УСТАНОВЛЕНИЯ СЕРВИТУТА</w:t>
      </w:r>
    </w:p>
    <w:p w:rsidR="00E36E28" w:rsidRDefault="00E36E28">
      <w:pPr>
        <w:pStyle w:val="ConsPlusNormal"/>
        <w:jc w:val="center"/>
      </w:pPr>
      <w:r>
        <w:t>Список изменяющих документов</w:t>
      </w:r>
    </w:p>
    <w:p w:rsidR="00E36E28" w:rsidRDefault="00E36E28">
      <w:pPr>
        <w:pStyle w:val="ConsPlusNormal"/>
        <w:jc w:val="center"/>
      </w:pPr>
      <w:proofErr w:type="gramStart"/>
      <w:r>
        <w:t xml:space="preserve">(в ред. постановлений Правительства Тюменской области от 24.08.2015 </w:t>
      </w:r>
      <w:hyperlink r:id="rId5" w:history="1">
        <w:r>
          <w:rPr>
            <w:color w:val="0000FF"/>
          </w:rPr>
          <w:t>N 400-п</w:t>
        </w:r>
      </w:hyperlink>
      <w:r>
        <w:t>,</w:t>
      </w:r>
      <w:proofErr w:type="gramEnd"/>
    </w:p>
    <w:p w:rsidR="00E36E28" w:rsidRDefault="00E36E28">
      <w:pPr>
        <w:pStyle w:val="ConsPlusNormal"/>
        <w:jc w:val="center"/>
      </w:pPr>
      <w:r>
        <w:t xml:space="preserve">от 10.11.2015 </w:t>
      </w:r>
      <w:hyperlink r:id="rId6" w:history="1">
        <w:r>
          <w:rPr>
            <w:color w:val="0000FF"/>
          </w:rPr>
          <w:t>N 516-п</w:t>
        </w:r>
      </w:hyperlink>
      <w:r>
        <w:t>)</w:t>
      </w:r>
    </w:p>
    <w:p w:rsidR="00E36E28" w:rsidRDefault="00E36E28">
      <w:pPr>
        <w:pStyle w:val="ConsPlusNormal"/>
        <w:jc w:val="center"/>
      </w:pPr>
    </w:p>
    <w:p w:rsidR="00E36E28" w:rsidRDefault="00E36E28">
      <w:pPr>
        <w:pStyle w:val="ConsPlusNormal"/>
        <w:ind w:firstLine="540"/>
        <w:jc w:val="both"/>
      </w:pPr>
      <w:r>
        <w:t xml:space="preserve">В соответствии с </w:t>
      </w:r>
      <w:hyperlink r:id="rId7" w:history="1">
        <w:r>
          <w:rPr>
            <w:color w:val="0000FF"/>
          </w:rPr>
          <w:t>пунктом 3 статьи 39.36</w:t>
        </w:r>
      </w:hyperlink>
      <w:r>
        <w:t xml:space="preserve"> Земельного кодекса Российской Федерации, </w:t>
      </w:r>
      <w:hyperlink r:id="rId8" w:history="1">
        <w:r>
          <w:rPr>
            <w:color w:val="0000FF"/>
          </w:rPr>
          <w:t>пунктом "к" части 1 статьи 5</w:t>
        </w:r>
      </w:hyperlink>
      <w:r>
        <w:t xml:space="preserve"> Закона Тюменской области от 05.10.2001 N 411 "О порядке распоряжения и управления государственными землями Тюменской области":</w:t>
      </w:r>
    </w:p>
    <w:p w:rsidR="00E36E28" w:rsidRDefault="00E36E28">
      <w:pPr>
        <w:pStyle w:val="ConsPlusNormal"/>
        <w:ind w:firstLine="540"/>
        <w:jc w:val="both"/>
      </w:pPr>
      <w:r>
        <w:t xml:space="preserve">1. Утвердить </w:t>
      </w:r>
      <w:hyperlink w:anchor="P34" w:history="1">
        <w:r>
          <w:rPr>
            <w:color w:val="0000FF"/>
          </w:rPr>
          <w:t>Положение</w:t>
        </w:r>
      </w:hyperlink>
      <w:r>
        <w:t xml:space="preserve">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согласно приложению к настоящему постановлению.</w:t>
      </w:r>
    </w:p>
    <w:p w:rsidR="00E36E28" w:rsidRDefault="00E36E28">
      <w:pPr>
        <w:pStyle w:val="ConsPlusNormal"/>
        <w:ind w:firstLine="540"/>
        <w:jc w:val="both"/>
      </w:pPr>
      <w:r>
        <w:t xml:space="preserve">2. Объекты, предусмотренные </w:t>
      </w:r>
      <w:hyperlink w:anchor="P88" w:history="1">
        <w:r>
          <w:rPr>
            <w:color w:val="0000FF"/>
          </w:rPr>
          <w:t>подпунктом 3 пункта 2.1</w:t>
        </w:r>
      </w:hyperlink>
      <w:r>
        <w:t xml:space="preserve"> приложения к настоящему постановлению, размещаются без проведения торгов до дня утверждения исполнительным органом государственной власти Тюменской области или органом местного самоуправления, уполномоченными на предоставление земельных участков, схемы размещения указанных объектов.</w:t>
      </w:r>
    </w:p>
    <w:p w:rsidR="00E36E28" w:rsidRDefault="00E36E28">
      <w:pPr>
        <w:pStyle w:val="ConsPlusNormal"/>
        <w:ind w:firstLine="540"/>
        <w:jc w:val="both"/>
      </w:pPr>
      <w:r>
        <w:t xml:space="preserve">Абзац исключен. - </w:t>
      </w:r>
      <w:hyperlink r:id="rId9" w:history="1">
        <w:r>
          <w:rPr>
            <w:color w:val="0000FF"/>
          </w:rPr>
          <w:t>Постановление</w:t>
        </w:r>
      </w:hyperlink>
      <w:r>
        <w:t xml:space="preserve"> Правительства Тюменской области от 10.11.2015 N 516-п.</w:t>
      </w:r>
    </w:p>
    <w:p w:rsidR="00E36E28" w:rsidRDefault="00E36E28">
      <w:pPr>
        <w:pStyle w:val="ConsPlusNormal"/>
        <w:ind w:firstLine="540"/>
        <w:jc w:val="both"/>
      </w:pPr>
      <w:r>
        <w:t xml:space="preserve">3. Департаменту имущественных отношений Тюменской области утвердить схему размещения объектов, предусмотренных </w:t>
      </w:r>
      <w:hyperlink w:anchor="P88" w:history="1">
        <w:r>
          <w:rPr>
            <w:color w:val="0000FF"/>
          </w:rPr>
          <w:t>подпунктом 3 пункта 2.1</w:t>
        </w:r>
      </w:hyperlink>
      <w:r>
        <w:t xml:space="preserve"> приложения к настоящему постановлению, до 31 декабря 2015 года.</w:t>
      </w:r>
    </w:p>
    <w:p w:rsidR="00E36E28" w:rsidRDefault="00E36E28">
      <w:pPr>
        <w:pStyle w:val="ConsPlusNormal"/>
        <w:ind w:firstLine="540"/>
        <w:jc w:val="both"/>
      </w:pPr>
      <w:r>
        <w:t xml:space="preserve">4. Рекомендовать органам местного самоуправления утвердить схемы размещения объектов, предусмотренных </w:t>
      </w:r>
      <w:hyperlink w:anchor="P88" w:history="1">
        <w:r>
          <w:rPr>
            <w:color w:val="0000FF"/>
          </w:rPr>
          <w:t>подпунктом 3 пункта 2.1</w:t>
        </w:r>
      </w:hyperlink>
      <w:r>
        <w:t xml:space="preserve"> приложения к настоящему постановлению, до 31 декабря 2015 года.</w:t>
      </w:r>
    </w:p>
    <w:p w:rsidR="00E36E28" w:rsidRDefault="00E36E28">
      <w:pPr>
        <w:pStyle w:val="ConsPlusNormal"/>
        <w:ind w:firstLine="540"/>
        <w:jc w:val="both"/>
      </w:pPr>
    </w:p>
    <w:p w:rsidR="00E36E28" w:rsidRDefault="00E36E28">
      <w:pPr>
        <w:pStyle w:val="ConsPlusNormal"/>
        <w:jc w:val="right"/>
      </w:pPr>
      <w:r>
        <w:t>Губернатор области</w:t>
      </w:r>
    </w:p>
    <w:p w:rsidR="00E36E28" w:rsidRDefault="00E36E28">
      <w:pPr>
        <w:pStyle w:val="ConsPlusNormal"/>
        <w:jc w:val="right"/>
      </w:pPr>
      <w:r>
        <w:t>В.В.ЯКУШЕВ</w:t>
      </w:r>
    </w:p>
    <w:p w:rsidR="00E36E28" w:rsidRDefault="00E36E28">
      <w:pPr>
        <w:pStyle w:val="ConsPlusNormal"/>
      </w:pPr>
    </w:p>
    <w:p w:rsidR="00E36E28" w:rsidRDefault="00E36E28">
      <w:pPr>
        <w:pStyle w:val="ConsPlusNormal"/>
      </w:pPr>
    </w:p>
    <w:p w:rsidR="00E36E28" w:rsidRDefault="00E36E28">
      <w:pPr>
        <w:pStyle w:val="ConsPlusNormal"/>
        <w:jc w:val="right"/>
      </w:pPr>
    </w:p>
    <w:p w:rsidR="00E36E28" w:rsidRDefault="00E36E28">
      <w:pPr>
        <w:pStyle w:val="ConsPlusNormal"/>
        <w:jc w:val="right"/>
      </w:pPr>
    </w:p>
    <w:p w:rsidR="00E36E28" w:rsidRDefault="00E36E28">
      <w:pPr>
        <w:pStyle w:val="ConsPlusNormal"/>
        <w:jc w:val="right"/>
      </w:pPr>
    </w:p>
    <w:p w:rsidR="00E36E28" w:rsidRDefault="00E36E28">
      <w:pPr>
        <w:pStyle w:val="ConsPlusNormal"/>
        <w:jc w:val="right"/>
      </w:pPr>
      <w:r>
        <w:t>Приложение</w:t>
      </w:r>
    </w:p>
    <w:p w:rsidR="00E36E28" w:rsidRDefault="00E36E28">
      <w:pPr>
        <w:pStyle w:val="ConsPlusNormal"/>
        <w:jc w:val="right"/>
      </w:pPr>
      <w:r>
        <w:t>к постановлению Правительства</w:t>
      </w:r>
    </w:p>
    <w:p w:rsidR="00E36E28" w:rsidRDefault="00E36E28">
      <w:pPr>
        <w:pStyle w:val="ConsPlusNormal"/>
        <w:jc w:val="right"/>
      </w:pPr>
      <w:r>
        <w:t>Тюменской области</w:t>
      </w:r>
    </w:p>
    <w:p w:rsidR="00E36E28" w:rsidRDefault="00E36E28">
      <w:pPr>
        <w:pStyle w:val="ConsPlusNormal"/>
        <w:jc w:val="right"/>
      </w:pPr>
      <w:r>
        <w:t>от 3 июня 2015 г. N 238-п</w:t>
      </w:r>
    </w:p>
    <w:p w:rsidR="00E36E28" w:rsidRDefault="00E36E28">
      <w:pPr>
        <w:pStyle w:val="ConsPlusNormal"/>
      </w:pPr>
    </w:p>
    <w:p w:rsidR="00E36E28" w:rsidRDefault="00E36E28">
      <w:pPr>
        <w:pStyle w:val="ConsPlusTitle"/>
        <w:jc w:val="center"/>
      </w:pPr>
      <w:bookmarkStart w:id="1" w:name="P34"/>
      <w:bookmarkEnd w:id="1"/>
      <w:r>
        <w:t>ПОЛОЖЕНИЕ</w:t>
      </w:r>
    </w:p>
    <w:p w:rsidR="00E36E28" w:rsidRDefault="00E36E28">
      <w:pPr>
        <w:pStyle w:val="ConsPlusTitle"/>
        <w:jc w:val="center"/>
      </w:pPr>
      <w:r>
        <w:t>О ПОРЯДКЕ И УСЛОВИЯХ РАЗМЕЩЕНИЯ ОБЪЕКТОВ НА ЗЕМЛЯХ</w:t>
      </w:r>
    </w:p>
    <w:p w:rsidR="00E36E28" w:rsidRDefault="00E36E28">
      <w:pPr>
        <w:pStyle w:val="ConsPlusTitle"/>
        <w:jc w:val="center"/>
      </w:pPr>
      <w:r>
        <w:t xml:space="preserve">И ЗЕМЕЛЬНЫХ УЧАСТКАХ, НАХОДЯЩИХСЯ В </w:t>
      </w:r>
      <w:proofErr w:type="gramStart"/>
      <w:r>
        <w:t>ГОСУДАРСТВЕННОЙ</w:t>
      </w:r>
      <w:proofErr w:type="gramEnd"/>
    </w:p>
    <w:p w:rsidR="00E36E28" w:rsidRDefault="00E36E28">
      <w:pPr>
        <w:pStyle w:val="ConsPlusTitle"/>
        <w:jc w:val="center"/>
      </w:pPr>
      <w:r>
        <w:t>ИЛИ МУНИЦИПАЛЬНОЙ СОБСТВЕННОСТИ, БЕЗ ПРЕДОСТАВЛЕНИЯ</w:t>
      </w:r>
    </w:p>
    <w:p w:rsidR="00E36E28" w:rsidRDefault="00E36E28">
      <w:pPr>
        <w:pStyle w:val="ConsPlusTitle"/>
        <w:jc w:val="center"/>
      </w:pPr>
      <w:r>
        <w:t>ЗЕМЕЛЬНЫХ УЧАСТКОВ И УСТАНОВЛЕНИЯ СЕРВИТУТА</w:t>
      </w:r>
    </w:p>
    <w:p w:rsidR="00E36E28" w:rsidRDefault="00E36E28">
      <w:pPr>
        <w:pStyle w:val="ConsPlusNormal"/>
        <w:jc w:val="center"/>
      </w:pPr>
      <w:r>
        <w:lastRenderedPageBreak/>
        <w:t>Список изменяющих документов</w:t>
      </w:r>
    </w:p>
    <w:p w:rsidR="00E36E28" w:rsidRDefault="00E36E28">
      <w:pPr>
        <w:pStyle w:val="ConsPlusNormal"/>
        <w:jc w:val="center"/>
      </w:pPr>
      <w:proofErr w:type="gramStart"/>
      <w:r>
        <w:t xml:space="preserve">(в ред. постановлений Правительства Тюменской области от 24.08.2015 </w:t>
      </w:r>
      <w:hyperlink r:id="rId10" w:history="1">
        <w:r>
          <w:rPr>
            <w:color w:val="0000FF"/>
          </w:rPr>
          <w:t>N 400-п</w:t>
        </w:r>
      </w:hyperlink>
      <w:r>
        <w:t>,</w:t>
      </w:r>
      <w:proofErr w:type="gramEnd"/>
    </w:p>
    <w:p w:rsidR="00E36E28" w:rsidRDefault="00E36E28">
      <w:pPr>
        <w:pStyle w:val="ConsPlusNormal"/>
        <w:jc w:val="center"/>
      </w:pPr>
      <w:r>
        <w:t xml:space="preserve">от 10.11.2015 </w:t>
      </w:r>
      <w:hyperlink r:id="rId11" w:history="1">
        <w:r>
          <w:rPr>
            <w:color w:val="0000FF"/>
          </w:rPr>
          <w:t>N 516-п</w:t>
        </w:r>
      </w:hyperlink>
      <w:r>
        <w:t>)</w:t>
      </w:r>
    </w:p>
    <w:p w:rsidR="00E36E28" w:rsidRDefault="00E36E28">
      <w:pPr>
        <w:pStyle w:val="ConsPlusNormal"/>
        <w:jc w:val="center"/>
      </w:pPr>
    </w:p>
    <w:p w:rsidR="00E36E28" w:rsidRDefault="00E36E28">
      <w:pPr>
        <w:pStyle w:val="ConsPlusNormal"/>
        <w:jc w:val="center"/>
      </w:pPr>
      <w:r>
        <w:t>1. Общие положения</w:t>
      </w:r>
    </w:p>
    <w:p w:rsidR="00E36E28" w:rsidRDefault="00E36E28">
      <w:pPr>
        <w:pStyle w:val="ConsPlusNormal"/>
        <w:jc w:val="center"/>
      </w:pPr>
    </w:p>
    <w:p w:rsidR="00E36E28" w:rsidRDefault="00E36E28">
      <w:pPr>
        <w:pStyle w:val="ConsPlusNormal"/>
        <w:ind w:firstLine="540"/>
        <w:jc w:val="both"/>
      </w:pPr>
      <w:r>
        <w:t xml:space="preserve">1.1. </w:t>
      </w:r>
      <w:proofErr w:type="gramStart"/>
      <w:r>
        <w:t xml:space="preserve">Настоящее Положение в соответствии с </w:t>
      </w:r>
      <w:hyperlink r:id="rId12" w:history="1">
        <w:r>
          <w:rPr>
            <w:color w:val="0000FF"/>
          </w:rPr>
          <w:t>пунктом 3 статьи 39.36</w:t>
        </w:r>
      </w:hyperlink>
      <w:r>
        <w:t xml:space="preserve"> Земельного кодекса Российской Федерации, </w:t>
      </w:r>
      <w:hyperlink r:id="rId13" w:history="1">
        <w:r>
          <w:rPr>
            <w:color w:val="0000FF"/>
          </w:rPr>
          <w:t>пунктом "к" части 1 статьи 5</w:t>
        </w:r>
      </w:hyperlink>
      <w:r>
        <w:t xml:space="preserve"> Закона Тюменской области от 05.10.2001 N 411 "О порядке распоряжения и управления государственными землями Тюменской области" устанавливает порядок и условия размещения объектов, виды которых определены </w:t>
      </w:r>
      <w:hyperlink r:id="rId14" w:history="1">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w:t>
      </w:r>
      <w:proofErr w:type="gramEnd"/>
      <w:r>
        <w:t xml:space="preserve">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видов объектов).</w:t>
      </w:r>
    </w:p>
    <w:p w:rsidR="00E36E28" w:rsidRDefault="00E36E28">
      <w:pPr>
        <w:pStyle w:val="ConsPlusNormal"/>
        <w:ind w:firstLine="540"/>
        <w:jc w:val="both"/>
      </w:pPr>
      <w:r>
        <w:t xml:space="preserve">1.2. </w:t>
      </w:r>
      <w:proofErr w:type="gramStart"/>
      <w:r>
        <w:t xml:space="preserve">Действие настоящего Положения не распространяется на случаи выдачи разрешения в соответствии с </w:t>
      </w:r>
      <w:hyperlink r:id="rId15" w:history="1">
        <w:r>
          <w:rPr>
            <w:color w:val="0000FF"/>
          </w:rPr>
          <w:t>Правилами</w:t>
        </w:r>
      </w:hyperlink>
      <w: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утвержденными Постановлением Правительства Российской Федерации от 27.11.2014 N 1244, а также на случаи размещения нестационарных торговых объектов, установки и эксплуатации рекламных конструкций.</w:t>
      </w:r>
      <w:proofErr w:type="gramEnd"/>
    </w:p>
    <w:p w:rsidR="00E36E28" w:rsidRDefault="00E36E28">
      <w:pPr>
        <w:pStyle w:val="ConsPlusNormal"/>
        <w:ind w:firstLine="540"/>
        <w:jc w:val="both"/>
      </w:pPr>
      <w:bookmarkStart w:id="2" w:name="P47"/>
      <w:bookmarkEnd w:id="2"/>
      <w:r>
        <w:t>1.3. На основании разрешения на использование земель или земельного участка (далее - разрешение) осуществляется размещение на землях или земельных участках, находящихся в государственной или муниципальной собственности:</w:t>
      </w:r>
    </w:p>
    <w:p w:rsidR="00E36E28" w:rsidRDefault="00E36E28">
      <w:pPr>
        <w:pStyle w:val="ConsPlusNormal"/>
        <w:ind w:firstLine="540"/>
        <w:jc w:val="both"/>
      </w:pPr>
      <w:proofErr w:type="gramStart"/>
      <w:r>
        <w:t xml:space="preserve">объектов, указанных в </w:t>
      </w:r>
      <w:hyperlink r:id="rId16" w:history="1">
        <w:r>
          <w:rPr>
            <w:color w:val="0000FF"/>
          </w:rPr>
          <w:t>пунктах 1</w:t>
        </w:r>
      </w:hyperlink>
      <w:r>
        <w:t xml:space="preserve"> - </w:t>
      </w:r>
      <w:hyperlink r:id="rId17" w:history="1">
        <w:r>
          <w:rPr>
            <w:color w:val="0000FF"/>
          </w:rPr>
          <w:t>3</w:t>
        </w:r>
      </w:hyperlink>
      <w:r>
        <w:t xml:space="preserve">, </w:t>
      </w:r>
      <w:hyperlink r:id="rId18" w:history="1">
        <w:r>
          <w:rPr>
            <w:color w:val="0000FF"/>
          </w:rPr>
          <w:t>5</w:t>
        </w:r>
      </w:hyperlink>
      <w:r>
        <w:t xml:space="preserve"> - </w:t>
      </w:r>
      <w:hyperlink r:id="rId19" w:history="1">
        <w:r>
          <w:rPr>
            <w:color w:val="0000FF"/>
          </w:rPr>
          <w:t>15</w:t>
        </w:r>
      </w:hyperlink>
      <w:r>
        <w:t xml:space="preserve"> перечня видов объектов;</w:t>
      </w:r>
      <w:proofErr w:type="gramEnd"/>
    </w:p>
    <w:p w:rsidR="00E36E28" w:rsidRDefault="00E36E28">
      <w:pPr>
        <w:pStyle w:val="ConsPlusNormal"/>
        <w:ind w:firstLine="540"/>
        <w:jc w:val="both"/>
      </w:pPr>
      <w:proofErr w:type="gramStart"/>
      <w:r>
        <w:t>следующих элементов благоустройства территории: ограждающие устройства, обеспечивающие регулирование въезда и (или) выезда на придомовую территорию транспортных средств; некапитальные объекты бытового обслуживания и питания; наземные туалетные кабины; детские площадки; площадки отдыха; спортивные площадки; площадки для установки мусоросборников; площадки для выгула собак; площадки для дрессировки собак; парковки транспортных средств; стоянки длительного и кратковременного хранения транспортных средств;</w:t>
      </w:r>
      <w:proofErr w:type="gramEnd"/>
      <w:r>
        <w:t xml:space="preserve"> </w:t>
      </w:r>
      <w:proofErr w:type="gramStart"/>
      <w:r>
        <w:t>транспортные проезды; зоны отдыха; парки; сады; бульвары и скверы; понтонно-мостовые переправы через реку; площадки для организации посадки и высадки пассажиров водного транспорта; объекты рекреационно-развлекательного назначения: аттракционы, шапито, пункты по прокату предметов спорта, туризма, игр, сооружения вспомогательного использования для подготовки и проведения спортивных мероприятий (далее - объекты рекреационно-развлекательного назначения);</w:t>
      </w:r>
      <w:proofErr w:type="gramEnd"/>
      <w:r>
        <w:t xml:space="preserve"> некапитальные станции технического обслуживания автотранспортных средств, некапитальные мойки автотранспортных средств, некапитальные шиномонтажные мастерские.</w:t>
      </w:r>
    </w:p>
    <w:p w:rsidR="00E36E28" w:rsidRDefault="00E36E28">
      <w:pPr>
        <w:pStyle w:val="ConsPlusNormal"/>
        <w:ind w:firstLine="540"/>
        <w:jc w:val="both"/>
      </w:pPr>
      <w:r>
        <w:t xml:space="preserve">1.4. </w:t>
      </w:r>
      <w:proofErr w:type="gramStart"/>
      <w:r>
        <w:t xml:space="preserve">Размещение некапитальных элементов благоустройства территории, не указанных в </w:t>
      </w:r>
      <w:hyperlink w:anchor="P47" w:history="1">
        <w:r>
          <w:rPr>
            <w:color w:val="0000FF"/>
          </w:rPr>
          <w:t>пункте 1.3</w:t>
        </w:r>
      </w:hyperlink>
      <w:r>
        <w:t xml:space="preserve"> настоящего Положения, осуществляется свободно в соответствии с Методическими </w:t>
      </w:r>
      <w:hyperlink r:id="rId20" w:history="1">
        <w:r>
          <w:rPr>
            <w:color w:val="0000FF"/>
          </w:rPr>
          <w:t>рекомендациями</w:t>
        </w:r>
      </w:hyperlink>
      <w:r>
        <w:t xml:space="preserve"> по разработке норм и правил по благоустройству территорий муниципальных образований, утвержденными приказом Министерства регионального развития Российской Федерации от 27.12.2011 N 613, и правилами благоустройства территории муниципального образования, на территории которого планируется размещение элементов благоустройства, требованиями иных нормативных правовых актов Российской Федерации</w:t>
      </w:r>
      <w:proofErr w:type="gramEnd"/>
      <w:r>
        <w:t>, Тюменской области и соответствующего органа местного самоуправления.</w:t>
      </w:r>
    </w:p>
    <w:p w:rsidR="00E36E28" w:rsidRDefault="00E36E28">
      <w:pPr>
        <w:pStyle w:val="ConsPlusNormal"/>
        <w:ind w:firstLine="540"/>
        <w:jc w:val="both"/>
      </w:pPr>
      <w:r>
        <w:t xml:space="preserve">1.5. </w:t>
      </w:r>
      <w:proofErr w:type="gramStart"/>
      <w:r>
        <w:t xml:space="preserve">Использование земель или земельных участков на основании разрешений осуществляется за плату, за исключением размещения объектов, указанных в </w:t>
      </w:r>
      <w:hyperlink w:anchor="P47" w:history="1">
        <w:r>
          <w:rPr>
            <w:color w:val="0000FF"/>
          </w:rPr>
          <w:t>пункте 1.3</w:t>
        </w:r>
      </w:hyperlink>
      <w:r>
        <w:t xml:space="preserve"> настоящего Положения, органами государственной власти, органами местного самоуправления, некоммерческими организациями, учредителем которых является Тюменская область или муниципальное образование Тюменской области, а также элементов благоустройства территории для бытовых и иных нужд, не связанных с осуществлением предпринимательской деятельности, собственниками помещений многоквартирного дома.</w:t>
      </w:r>
      <w:proofErr w:type="gramEnd"/>
    </w:p>
    <w:p w:rsidR="00E36E28" w:rsidRDefault="00E36E28">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Правительства Тюменской области от 10.11.2015 N 516-п)</w:t>
      </w:r>
    </w:p>
    <w:p w:rsidR="00E36E28" w:rsidRDefault="00E36E28">
      <w:pPr>
        <w:pStyle w:val="ConsPlusNormal"/>
        <w:ind w:firstLine="540"/>
        <w:jc w:val="both"/>
      </w:pPr>
      <w:r>
        <w:lastRenderedPageBreak/>
        <w:t>1.6. Разрешение выдается исполнительным органом государственной власти Тюменской области или органом местного самоуправления, уполномоченными на предоставление земельных участков (далее - уполномоченный орган).</w:t>
      </w:r>
    </w:p>
    <w:p w:rsidR="00E36E28" w:rsidRDefault="00E36E28">
      <w:pPr>
        <w:pStyle w:val="ConsPlusNormal"/>
        <w:ind w:firstLine="540"/>
        <w:jc w:val="both"/>
      </w:pPr>
      <w:bookmarkStart w:id="3" w:name="P54"/>
      <w:bookmarkEnd w:id="3"/>
      <w:r>
        <w:t>1.7. В случае</w:t>
      </w:r>
      <w:proofErr w:type="gramStart"/>
      <w:r>
        <w:t>,</w:t>
      </w:r>
      <w:proofErr w:type="gramEnd"/>
      <w:r>
        <w:t xml:space="preserve"> если использование земель или земельных участков на основании разрешений привело к порче либо уничтожению плодородного слоя почвы в границах таких земель или земельных участков (за исключением размещения на основании разрешения парковок и стоянок транспортных средств), лица, которые пользовались такими землями или земельными участками, обязаны:</w:t>
      </w:r>
    </w:p>
    <w:p w:rsidR="00E36E28" w:rsidRDefault="00E36E28">
      <w:pPr>
        <w:pStyle w:val="ConsPlusNormal"/>
        <w:jc w:val="both"/>
      </w:pPr>
      <w:r>
        <w:t xml:space="preserve">(в ред. </w:t>
      </w:r>
      <w:hyperlink r:id="rId22" w:history="1">
        <w:r>
          <w:rPr>
            <w:color w:val="0000FF"/>
          </w:rPr>
          <w:t>постановления</w:t>
        </w:r>
      </w:hyperlink>
      <w:r>
        <w:t xml:space="preserve"> Правительства Тюменской области от 10.11.2015 N 516-п)</w:t>
      </w:r>
    </w:p>
    <w:p w:rsidR="00E36E28" w:rsidRDefault="00E36E28">
      <w:pPr>
        <w:pStyle w:val="ConsPlusNormal"/>
        <w:ind w:firstLine="540"/>
        <w:jc w:val="both"/>
      </w:pPr>
      <w:r>
        <w:t>привести такие земли или земельные участки в состояние, пригодное для их использования в соответствии с разрешенным использованием;</w:t>
      </w:r>
    </w:p>
    <w:p w:rsidR="00E36E28" w:rsidRDefault="00E36E28">
      <w:pPr>
        <w:pStyle w:val="ConsPlusNormal"/>
        <w:ind w:firstLine="540"/>
        <w:jc w:val="both"/>
      </w:pPr>
      <w:r>
        <w:t>выполнить необходимые работы по рекультивации таких земель или земельных участков.</w:t>
      </w:r>
    </w:p>
    <w:p w:rsidR="00E36E28" w:rsidRDefault="00E36E28">
      <w:pPr>
        <w:pStyle w:val="ConsPlusNormal"/>
        <w:jc w:val="both"/>
      </w:pPr>
      <w:r>
        <w:t xml:space="preserve">(в ред. </w:t>
      </w:r>
      <w:hyperlink r:id="rId23" w:history="1">
        <w:r>
          <w:rPr>
            <w:color w:val="0000FF"/>
          </w:rPr>
          <w:t>постановления</w:t>
        </w:r>
      </w:hyperlink>
      <w:r>
        <w:t xml:space="preserve"> Правительства Тюменской области от 10.11.2015 N 516-п)</w:t>
      </w:r>
    </w:p>
    <w:p w:rsidR="00E36E28" w:rsidRDefault="00E36E28">
      <w:pPr>
        <w:pStyle w:val="ConsPlusNormal"/>
        <w:ind w:firstLine="540"/>
        <w:jc w:val="both"/>
      </w:pPr>
      <w:bookmarkStart w:id="4" w:name="P59"/>
      <w:bookmarkEnd w:id="4"/>
      <w:r>
        <w:t xml:space="preserve">1.8. Действие разрешения прекращается по истечении срока, на который оно предоставлено, либо досрочно со дня предоставления земельного участка (в том числе полностью или частично в </w:t>
      </w:r>
      <w:proofErr w:type="gramStart"/>
      <w:r>
        <w:t>границах</w:t>
      </w:r>
      <w:proofErr w:type="gramEnd"/>
      <w:r>
        <w:t xml:space="preserve"> используемых на основании разрешения земель)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E36E28" w:rsidRDefault="00E36E28">
      <w:pPr>
        <w:pStyle w:val="ConsPlusNormal"/>
        <w:jc w:val="both"/>
      </w:pPr>
      <w:r>
        <w:t xml:space="preserve">(в ред. </w:t>
      </w:r>
      <w:hyperlink r:id="rId24" w:history="1">
        <w:r>
          <w:rPr>
            <w:color w:val="0000FF"/>
          </w:rPr>
          <w:t>постановления</w:t>
        </w:r>
      </w:hyperlink>
      <w:r>
        <w:t xml:space="preserve"> Правительства Тюменской области от 10.11.2015 N 516-п)</w:t>
      </w:r>
    </w:p>
    <w:p w:rsidR="00E36E28" w:rsidRDefault="00E36E28">
      <w:pPr>
        <w:pStyle w:val="ConsPlusNormal"/>
        <w:ind w:firstLine="540"/>
        <w:jc w:val="both"/>
      </w:pPr>
      <w:r>
        <w:t xml:space="preserve">Уполномоченный орган уведомляет лицо, которое пользуется землями или земельным участком на основании разрешения, о принятом </w:t>
      </w:r>
      <w:proofErr w:type="gramStart"/>
      <w:r>
        <w:t>решении</w:t>
      </w:r>
      <w:proofErr w:type="gramEnd"/>
      <w:r>
        <w:t xml:space="preserve">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в течение пяти рабочих дней со дня принятия указанного решения или заключения соответствующего договора.</w:t>
      </w:r>
    </w:p>
    <w:p w:rsidR="00E36E28" w:rsidRDefault="00E36E28">
      <w:pPr>
        <w:pStyle w:val="ConsPlusNormal"/>
        <w:jc w:val="both"/>
      </w:pPr>
      <w:r>
        <w:t xml:space="preserve">(в ред. </w:t>
      </w:r>
      <w:hyperlink r:id="rId25" w:history="1">
        <w:r>
          <w:rPr>
            <w:color w:val="0000FF"/>
          </w:rPr>
          <w:t>постановления</w:t>
        </w:r>
      </w:hyperlink>
      <w:r>
        <w:t xml:space="preserve"> Правительства Тюменской области от 10.11.2015 N 516-п)</w:t>
      </w:r>
    </w:p>
    <w:p w:rsidR="00E36E28" w:rsidRDefault="00E36E28">
      <w:pPr>
        <w:pStyle w:val="ConsPlusNormal"/>
        <w:ind w:firstLine="540"/>
        <w:jc w:val="both"/>
      </w:pPr>
      <w:r>
        <w:t>Уполномоченный орган уведомляет лицо, которое пользуется землями или земельным участком на основании разрешения, о необходимости устранения допущенных нарушений условий разрешения в течение пяти рабочих дней со дня получения данного уведомления, а также о прекращении действия разрешения в случае невыполнения требований в установленный срок.</w:t>
      </w:r>
    </w:p>
    <w:p w:rsidR="00E36E28" w:rsidRDefault="00E36E28">
      <w:pPr>
        <w:pStyle w:val="ConsPlusNormal"/>
        <w:ind w:firstLine="540"/>
        <w:jc w:val="both"/>
      </w:pPr>
      <w:r>
        <w:t>1.9. Разрешение должно содержать:</w:t>
      </w:r>
    </w:p>
    <w:p w:rsidR="00E36E28" w:rsidRDefault="00E36E28">
      <w:pPr>
        <w:pStyle w:val="ConsPlusNormal"/>
        <w:ind w:firstLine="540"/>
        <w:jc w:val="both"/>
      </w:pPr>
      <w:r>
        <w:t>1) срок разрешения;</w:t>
      </w:r>
    </w:p>
    <w:p w:rsidR="00E36E28" w:rsidRDefault="00E36E28">
      <w:pPr>
        <w:pStyle w:val="ConsPlusNormal"/>
        <w:ind w:firstLine="540"/>
        <w:jc w:val="both"/>
      </w:pPr>
      <w:r>
        <w:t>2) условия платы по разрешению;</w:t>
      </w:r>
    </w:p>
    <w:p w:rsidR="00E36E28" w:rsidRDefault="00E36E28">
      <w:pPr>
        <w:pStyle w:val="ConsPlusNormal"/>
        <w:ind w:firstLine="540"/>
        <w:jc w:val="both"/>
      </w:pPr>
      <w:r>
        <w:t>3) вид объекта, для размещения которого выдается разрешение;</w:t>
      </w:r>
    </w:p>
    <w:p w:rsidR="00E36E28" w:rsidRDefault="00E36E28">
      <w:pPr>
        <w:pStyle w:val="ConsPlusNormal"/>
        <w:jc w:val="both"/>
      </w:pPr>
      <w:r>
        <w:t>(</w:t>
      </w:r>
      <w:proofErr w:type="spellStart"/>
      <w:r>
        <w:t>пп</w:t>
      </w:r>
      <w:proofErr w:type="spellEnd"/>
      <w:r>
        <w:t xml:space="preserve">. 3 в ред. </w:t>
      </w:r>
      <w:hyperlink r:id="rId26" w:history="1">
        <w:r>
          <w:rPr>
            <w:color w:val="0000FF"/>
          </w:rPr>
          <w:t>постановления</w:t>
        </w:r>
      </w:hyperlink>
      <w:r>
        <w:t xml:space="preserve"> Правительства Тюменской области от 10.11.2015 N 516-п)</w:t>
      </w:r>
    </w:p>
    <w:p w:rsidR="00E36E28" w:rsidRDefault="00E36E28">
      <w:pPr>
        <w:pStyle w:val="ConsPlusNormal"/>
        <w:ind w:firstLine="540"/>
        <w:jc w:val="both"/>
      </w:pPr>
      <w:r>
        <w:t>4) условия использования земель или земельных участков на основании разрешения;</w:t>
      </w:r>
    </w:p>
    <w:p w:rsidR="00E36E28" w:rsidRDefault="00E36E28">
      <w:pPr>
        <w:pStyle w:val="ConsPlusNormal"/>
        <w:ind w:firstLine="540"/>
        <w:jc w:val="both"/>
      </w:pPr>
      <w: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E36E28" w:rsidRDefault="00E36E28">
      <w:pPr>
        <w:pStyle w:val="ConsPlusNormal"/>
        <w:ind w:firstLine="540"/>
        <w:jc w:val="both"/>
      </w:pPr>
      <w:r>
        <w:t xml:space="preserve">6) указание на обязанность лиц, получивших разрешение, выполнить предусмотренные </w:t>
      </w:r>
      <w:hyperlink w:anchor="P54" w:history="1">
        <w:r>
          <w:rPr>
            <w:color w:val="0000FF"/>
          </w:rPr>
          <w:t>пунктом 1.7</w:t>
        </w:r>
      </w:hyperlink>
      <w:r>
        <w:t xml:space="preserve"> настоящего Положения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E36E28" w:rsidRDefault="00E36E28">
      <w:pPr>
        <w:pStyle w:val="ConsPlusNormal"/>
        <w:jc w:val="both"/>
      </w:pPr>
      <w:r>
        <w:t xml:space="preserve">(в ред. </w:t>
      </w:r>
      <w:hyperlink r:id="rId27" w:history="1">
        <w:r>
          <w:rPr>
            <w:color w:val="0000FF"/>
          </w:rPr>
          <w:t>постановления</w:t>
        </w:r>
      </w:hyperlink>
      <w:r>
        <w:t xml:space="preserve"> Правительства Тюменской области от 10.11.2015 N 516-п)</w:t>
      </w:r>
    </w:p>
    <w:p w:rsidR="00E36E28" w:rsidRDefault="00E36E28">
      <w:pPr>
        <w:pStyle w:val="ConsPlusNormal"/>
        <w:ind w:firstLine="540"/>
        <w:jc w:val="both"/>
      </w:pPr>
      <w:r>
        <w:t xml:space="preserve">7) указание на предусмотренную </w:t>
      </w:r>
      <w:hyperlink w:anchor="P59" w:history="1">
        <w:r>
          <w:rPr>
            <w:color w:val="0000FF"/>
          </w:rPr>
          <w:t>пунктом 1.8</w:t>
        </w:r>
      </w:hyperlink>
      <w:r>
        <w:t xml:space="preserve"> настоящего Положения возможность досрочного прекращения действия разрешения;</w:t>
      </w:r>
    </w:p>
    <w:p w:rsidR="00E36E28" w:rsidRDefault="00E36E28">
      <w:pPr>
        <w:pStyle w:val="ConsPlusNormal"/>
        <w:jc w:val="both"/>
      </w:pPr>
      <w:r>
        <w:t>(</w:t>
      </w:r>
      <w:proofErr w:type="spellStart"/>
      <w:r>
        <w:t>пп</w:t>
      </w:r>
      <w:proofErr w:type="spellEnd"/>
      <w:r>
        <w:t xml:space="preserve">. 7 в ред. </w:t>
      </w:r>
      <w:hyperlink r:id="rId28" w:history="1">
        <w:r>
          <w:rPr>
            <w:color w:val="0000FF"/>
          </w:rPr>
          <w:t>постановления</w:t>
        </w:r>
      </w:hyperlink>
      <w:r>
        <w:t xml:space="preserve"> Правительства Тюменской области от 10.11.2015 N 516-п)</w:t>
      </w:r>
    </w:p>
    <w:p w:rsidR="00E36E28" w:rsidRDefault="00E36E28">
      <w:pPr>
        <w:pStyle w:val="ConsPlusNormal"/>
        <w:ind w:firstLine="540"/>
        <w:jc w:val="both"/>
      </w:pPr>
      <w:r>
        <w:t>8) указание на запрет передачи юридическим лицам, индивидуальным предпринимателям или гражданам предусмотренных разрешением прав;</w:t>
      </w:r>
    </w:p>
    <w:p w:rsidR="00E36E28" w:rsidRDefault="00E36E28">
      <w:pPr>
        <w:pStyle w:val="ConsPlusNormal"/>
        <w:ind w:firstLine="540"/>
        <w:jc w:val="both"/>
      </w:pPr>
      <w:r>
        <w:t>9) указание на прекращение действия разрешения в случае нарушения условий разрешения;</w:t>
      </w:r>
    </w:p>
    <w:p w:rsidR="00E36E28" w:rsidRDefault="00E36E28">
      <w:pPr>
        <w:pStyle w:val="ConsPlusNormal"/>
        <w:ind w:firstLine="540"/>
        <w:jc w:val="both"/>
      </w:pPr>
      <w:r>
        <w:t>10)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E36E28" w:rsidRDefault="00E36E28">
      <w:pPr>
        <w:pStyle w:val="ConsPlusNormal"/>
        <w:jc w:val="both"/>
      </w:pPr>
      <w:r>
        <w:lastRenderedPageBreak/>
        <w:t>(</w:t>
      </w:r>
      <w:proofErr w:type="spellStart"/>
      <w:r>
        <w:t>пп</w:t>
      </w:r>
      <w:proofErr w:type="spellEnd"/>
      <w:r>
        <w:t xml:space="preserve">. 10 </w:t>
      </w:r>
      <w:proofErr w:type="gramStart"/>
      <w:r>
        <w:t>введен</w:t>
      </w:r>
      <w:proofErr w:type="gramEnd"/>
      <w:r>
        <w:t xml:space="preserve"> </w:t>
      </w:r>
      <w:hyperlink r:id="rId29" w:history="1">
        <w:r>
          <w:rPr>
            <w:color w:val="0000FF"/>
          </w:rPr>
          <w:t>постановлением</w:t>
        </w:r>
      </w:hyperlink>
      <w:r>
        <w:t xml:space="preserve"> Правительства Тюменской области от 10.11.2015 N 516-п)</w:t>
      </w:r>
    </w:p>
    <w:p w:rsidR="00E36E28" w:rsidRDefault="00E36E28">
      <w:pPr>
        <w:pStyle w:val="ConsPlusNormal"/>
        <w:ind w:firstLine="540"/>
        <w:jc w:val="both"/>
      </w:pPr>
      <w:r>
        <w:t>1.10. Обязательным приложением к разрешению является:</w:t>
      </w:r>
    </w:p>
    <w:p w:rsidR="00E36E28" w:rsidRDefault="00E36E28">
      <w:pPr>
        <w:pStyle w:val="ConsPlusNormal"/>
        <w:ind w:firstLine="540"/>
        <w:jc w:val="both"/>
      </w:pPr>
      <w:proofErr w:type="gramStart"/>
      <w:r>
        <w:t xml:space="preserve">в отношении объектов, предусмотренных </w:t>
      </w:r>
      <w:hyperlink r:id="rId30" w:history="1">
        <w:r>
          <w:rPr>
            <w:color w:val="0000FF"/>
          </w:rPr>
          <w:t>пунктами 1</w:t>
        </w:r>
      </w:hyperlink>
      <w:r>
        <w:t xml:space="preserve"> - </w:t>
      </w:r>
      <w:hyperlink r:id="rId31" w:history="1">
        <w:r>
          <w:rPr>
            <w:color w:val="0000FF"/>
          </w:rPr>
          <w:t>3</w:t>
        </w:r>
      </w:hyperlink>
      <w:r>
        <w:t xml:space="preserve">, </w:t>
      </w:r>
      <w:hyperlink r:id="rId32" w:history="1">
        <w:r>
          <w:rPr>
            <w:color w:val="0000FF"/>
          </w:rPr>
          <w:t>5</w:t>
        </w:r>
      </w:hyperlink>
      <w:r>
        <w:t xml:space="preserve"> - </w:t>
      </w:r>
      <w:hyperlink r:id="rId33" w:history="1">
        <w:r>
          <w:rPr>
            <w:color w:val="0000FF"/>
          </w:rPr>
          <w:t>12</w:t>
        </w:r>
      </w:hyperlink>
      <w:r>
        <w:t xml:space="preserve">, </w:t>
      </w:r>
      <w:hyperlink r:id="rId34" w:history="1">
        <w:r>
          <w:rPr>
            <w:color w:val="0000FF"/>
          </w:rPr>
          <w:t>15</w:t>
        </w:r>
      </w:hyperlink>
      <w:r>
        <w:t xml:space="preserve">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roofErr w:type="gramEnd"/>
    </w:p>
    <w:p w:rsidR="00E36E28" w:rsidRDefault="00E36E28">
      <w:pPr>
        <w:pStyle w:val="ConsPlusNormal"/>
        <w:ind w:firstLine="540"/>
        <w:jc w:val="both"/>
      </w:pPr>
      <w:r>
        <w:t xml:space="preserve">в отношении объектов, предусмотренных </w:t>
      </w:r>
      <w:hyperlink r:id="rId35" w:history="1">
        <w:r>
          <w:rPr>
            <w:color w:val="0000FF"/>
          </w:rPr>
          <w:t>пунктами 4</w:t>
        </w:r>
      </w:hyperlink>
      <w:r>
        <w:t xml:space="preserve">, </w:t>
      </w:r>
      <w:hyperlink r:id="rId36" w:history="1">
        <w:r>
          <w:rPr>
            <w:color w:val="0000FF"/>
          </w:rPr>
          <w:t>13</w:t>
        </w:r>
      </w:hyperlink>
      <w:r>
        <w:t xml:space="preserve">, </w:t>
      </w:r>
      <w:hyperlink r:id="rId37" w:history="1">
        <w:r>
          <w:rPr>
            <w:color w:val="0000FF"/>
          </w:rPr>
          <w:t>14</w:t>
        </w:r>
      </w:hyperlink>
      <w:r>
        <w:t xml:space="preserve"> перечня видов объектов, - схема границ предполагаемых к использованию земель или земельных участков, в случае если планируется использовать земли или часть земельного участка.</w:t>
      </w:r>
    </w:p>
    <w:p w:rsidR="00E36E28" w:rsidRDefault="00E36E28">
      <w:pPr>
        <w:pStyle w:val="ConsPlusNormal"/>
        <w:ind w:firstLine="540"/>
        <w:jc w:val="both"/>
      </w:pPr>
    </w:p>
    <w:p w:rsidR="00E36E28" w:rsidRDefault="00E36E28">
      <w:pPr>
        <w:pStyle w:val="ConsPlusNormal"/>
        <w:jc w:val="center"/>
      </w:pPr>
      <w:r>
        <w:t>2. Условия и сроки размещения объектов</w:t>
      </w:r>
    </w:p>
    <w:p w:rsidR="00E36E28" w:rsidRDefault="00E36E28">
      <w:pPr>
        <w:pStyle w:val="ConsPlusNormal"/>
        <w:jc w:val="center"/>
      </w:pPr>
    </w:p>
    <w:p w:rsidR="00E36E28" w:rsidRDefault="00E36E28">
      <w:pPr>
        <w:pStyle w:val="ConsPlusNormal"/>
        <w:ind w:firstLine="540"/>
        <w:jc w:val="both"/>
      </w:pPr>
      <w:bookmarkStart w:id="5" w:name="P85"/>
      <w:bookmarkEnd w:id="5"/>
      <w:r>
        <w:t xml:space="preserve">2.1. Размещение элементов благоустройства территории, предусмотренных </w:t>
      </w:r>
      <w:hyperlink w:anchor="P47" w:history="1">
        <w:r>
          <w:rPr>
            <w:color w:val="0000FF"/>
          </w:rPr>
          <w:t>пунктом 1.3</w:t>
        </w:r>
      </w:hyperlink>
      <w:r>
        <w:t xml:space="preserve"> настоящего Положения, осуществляется с учетом следующих требований:</w:t>
      </w:r>
    </w:p>
    <w:p w:rsidR="00E36E28" w:rsidRDefault="00E36E28">
      <w:pPr>
        <w:pStyle w:val="ConsPlusNormal"/>
        <w:ind w:firstLine="540"/>
        <w:jc w:val="both"/>
      </w:pPr>
      <w:proofErr w:type="gramStart"/>
      <w:r>
        <w:t xml:space="preserve">1) размещение должно соответствовать требованиям Методических </w:t>
      </w:r>
      <w:hyperlink r:id="rId38" w:history="1">
        <w:r>
          <w:rPr>
            <w:color w:val="0000FF"/>
          </w:rPr>
          <w:t>рекомендаций</w:t>
        </w:r>
      </w:hyperlink>
      <w:r>
        <w:t xml:space="preserve"> по разработке норм и правил по благоустройству территорий муниципальных образований, утвержденных приказом Министерства регионального развития Российской Федерации от 27.12.2011 N 613, а также требованиям правил благоустройства территории органа местного самоуправления, на территории которого планируется размещение элементов благоустройства, требованиям иных нормативных правовых актов Российской Федерации, Тюменской области и соответствующего органа местного самоуправления;</w:t>
      </w:r>
      <w:proofErr w:type="gramEnd"/>
    </w:p>
    <w:p w:rsidR="00E36E28" w:rsidRDefault="00E36E28">
      <w:pPr>
        <w:pStyle w:val="ConsPlusNormal"/>
        <w:ind w:firstLine="540"/>
        <w:jc w:val="both"/>
      </w:pPr>
      <w:proofErr w:type="gramStart"/>
      <w:r>
        <w:t>2) площадки для установки мусоросборников, парковки транспортных средств, транспортные проезды размещаются правообладателями земельных участков, смежных с территорией, на которой предполагается размещение таких объектов, за исключением размещения таких объектов органами государственной власти, органами местного самоуправления, некоммерческими организациями, учредителем которых является Тюменская область или муниципальное образование Тюменской области, а также размещения парковок транспортных средств лицом, осуществляющим строительство многоквартирного дома, если разрешение на</w:t>
      </w:r>
      <w:proofErr w:type="gramEnd"/>
      <w:r>
        <w:t xml:space="preserve"> строительство получено данным лицом до 1 марта 2015 года;</w:t>
      </w:r>
    </w:p>
    <w:p w:rsidR="00E36E28" w:rsidRDefault="00E36E28">
      <w:pPr>
        <w:pStyle w:val="ConsPlusNormal"/>
        <w:ind w:firstLine="540"/>
        <w:jc w:val="both"/>
      </w:pPr>
      <w:bookmarkStart w:id="6" w:name="P88"/>
      <w:bookmarkEnd w:id="6"/>
      <w:proofErr w:type="gramStart"/>
      <w:r>
        <w:t>3) объекты бытового обслуживания и питания, наземные туалетные кабины, стоянки длительного и кратковременного хранения транспортных средств, зоны отдыха, объекты рекреационно-развлекательного назначения, станции технического обслуживания автотранспортных средств, мойки автотранспортных средств, шиномонтажные мастерские размещаются юридическими лицами, индивидуальными предпринимателями или гражданами (кроме органов государственной власти, органов местного самоуправления, некоммерческих организаций, учредителем которых является Тюменская область или муниципальное образование Тюменской области) по результатам торгов</w:t>
      </w:r>
      <w:proofErr w:type="gramEnd"/>
      <w:r>
        <w:t xml:space="preserve">, проводимых в форме аукциона, в соответствии со схемой размещения таких объектов, утвержденной уполномоченным органом, за исключением случаев, установленных </w:t>
      </w:r>
      <w:hyperlink w:anchor="P89" w:history="1">
        <w:r>
          <w:rPr>
            <w:color w:val="0000FF"/>
          </w:rPr>
          <w:t>подпунктами 4</w:t>
        </w:r>
      </w:hyperlink>
      <w:r>
        <w:t xml:space="preserve">, </w:t>
      </w:r>
      <w:hyperlink w:anchor="P90" w:history="1">
        <w:r>
          <w:rPr>
            <w:color w:val="0000FF"/>
          </w:rPr>
          <w:t>5</w:t>
        </w:r>
      </w:hyperlink>
      <w:r>
        <w:t xml:space="preserve"> настоящего пункта;</w:t>
      </w:r>
    </w:p>
    <w:p w:rsidR="00E36E28" w:rsidRDefault="00E36E28">
      <w:pPr>
        <w:pStyle w:val="ConsPlusNormal"/>
        <w:ind w:firstLine="540"/>
        <w:jc w:val="both"/>
      </w:pPr>
      <w:bookmarkStart w:id="7" w:name="P89"/>
      <w:bookmarkEnd w:id="7"/>
      <w:r>
        <w:t>4) размещение объектов питания осуществляется без проведения торгов правообладателем объекта капитального строительства, расположенного на земельном участке, смежном с территорией, на которой предполагается размещение таких объектов;</w:t>
      </w:r>
    </w:p>
    <w:p w:rsidR="00E36E28" w:rsidRDefault="00E36E28">
      <w:pPr>
        <w:pStyle w:val="ConsPlusNormal"/>
        <w:ind w:firstLine="540"/>
        <w:jc w:val="both"/>
      </w:pPr>
      <w:bookmarkStart w:id="8" w:name="P90"/>
      <w:bookmarkEnd w:id="8"/>
      <w:r>
        <w:t xml:space="preserve">5) до 1 января 2018 года без проведения торгов размещаются объекты, предусмотренные </w:t>
      </w:r>
      <w:hyperlink w:anchor="P88" w:history="1">
        <w:r>
          <w:rPr>
            <w:color w:val="0000FF"/>
          </w:rPr>
          <w:t>подпунктом 3</w:t>
        </w:r>
      </w:hyperlink>
      <w:r>
        <w:t xml:space="preserve"> настоящего пункта, лицами, с которыми до 1 марта 2015 года были заключены договоры аренды земельных участков для размещения указанных объектов;</w:t>
      </w:r>
    </w:p>
    <w:p w:rsidR="00E36E28" w:rsidRDefault="00E36E28">
      <w:pPr>
        <w:pStyle w:val="ConsPlusNormal"/>
        <w:ind w:firstLine="540"/>
        <w:jc w:val="both"/>
      </w:pPr>
      <w:r>
        <w:t>6) размещение элементов благоустройства территории осуществляется при условии соблюдения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 (если испрашивается разрешение на использование земель или земельного участка в границах охранной зоны).</w:t>
      </w:r>
    </w:p>
    <w:p w:rsidR="00E36E28" w:rsidRDefault="00E36E28">
      <w:pPr>
        <w:pStyle w:val="ConsPlusNormal"/>
        <w:jc w:val="both"/>
      </w:pPr>
      <w:r>
        <w:t>(</w:t>
      </w:r>
      <w:proofErr w:type="spellStart"/>
      <w:r>
        <w:t>пп</w:t>
      </w:r>
      <w:proofErr w:type="spellEnd"/>
      <w:r>
        <w:t xml:space="preserve">. 6 </w:t>
      </w:r>
      <w:proofErr w:type="gramStart"/>
      <w:r>
        <w:t>введен</w:t>
      </w:r>
      <w:proofErr w:type="gramEnd"/>
      <w:r>
        <w:t xml:space="preserve"> </w:t>
      </w:r>
      <w:hyperlink r:id="rId39" w:history="1">
        <w:r>
          <w:rPr>
            <w:color w:val="0000FF"/>
          </w:rPr>
          <w:t>постановлением</w:t>
        </w:r>
      </w:hyperlink>
      <w:r>
        <w:t xml:space="preserve"> Правительства Тюменской области от 10.11.2015 N 516-п)</w:t>
      </w:r>
    </w:p>
    <w:p w:rsidR="00E36E28" w:rsidRDefault="00E36E28">
      <w:pPr>
        <w:pStyle w:val="ConsPlusNormal"/>
        <w:ind w:firstLine="540"/>
        <w:jc w:val="both"/>
      </w:pPr>
      <w:r>
        <w:t xml:space="preserve">2.2. Размещение объектов, указанных в </w:t>
      </w:r>
      <w:hyperlink r:id="rId40" w:history="1">
        <w:r>
          <w:rPr>
            <w:color w:val="0000FF"/>
          </w:rPr>
          <w:t>пунктах 1</w:t>
        </w:r>
      </w:hyperlink>
      <w:r>
        <w:t xml:space="preserve"> - </w:t>
      </w:r>
      <w:hyperlink r:id="rId41" w:history="1">
        <w:r>
          <w:rPr>
            <w:color w:val="0000FF"/>
          </w:rPr>
          <w:t>3</w:t>
        </w:r>
      </w:hyperlink>
      <w:r>
        <w:t xml:space="preserve">, </w:t>
      </w:r>
      <w:hyperlink r:id="rId42" w:history="1">
        <w:r>
          <w:rPr>
            <w:color w:val="0000FF"/>
          </w:rPr>
          <w:t>5</w:t>
        </w:r>
      </w:hyperlink>
      <w:r>
        <w:t xml:space="preserve"> - </w:t>
      </w:r>
      <w:hyperlink r:id="rId43" w:history="1">
        <w:r>
          <w:rPr>
            <w:color w:val="0000FF"/>
          </w:rPr>
          <w:t>15</w:t>
        </w:r>
      </w:hyperlink>
      <w:r>
        <w:t xml:space="preserve"> перечня видов объектов, осуществляется с учетом следующих требований:</w:t>
      </w:r>
    </w:p>
    <w:p w:rsidR="00E36E28" w:rsidRDefault="00E36E28">
      <w:pPr>
        <w:pStyle w:val="ConsPlusNormal"/>
        <w:ind w:firstLine="540"/>
        <w:jc w:val="both"/>
      </w:pPr>
      <w:bookmarkStart w:id="9" w:name="P94"/>
      <w:bookmarkEnd w:id="9"/>
      <w:r>
        <w:lastRenderedPageBreak/>
        <w:t>1) размещение должно соответствовать требованиям нормативных правовых актов Российской Федерации, Тюменской области и соответствующего органа местного самоуправления;</w:t>
      </w:r>
    </w:p>
    <w:p w:rsidR="00E36E28" w:rsidRDefault="00E36E28">
      <w:pPr>
        <w:pStyle w:val="ConsPlusNormal"/>
        <w:ind w:firstLine="540"/>
        <w:jc w:val="both"/>
      </w:pPr>
      <w:r>
        <w:t>2) размещение осуществляется при условии соблюдения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 (если испрашивается разрешение на использование земель или земельного участка в границах охранной зоны).</w:t>
      </w:r>
    </w:p>
    <w:p w:rsidR="00E36E28" w:rsidRDefault="00E36E28">
      <w:pPr>
        <w:pStyle w:val="ConsPlusNormal"/>
        <w:jc w:val="both"/>
      </w:pPr>
      <w:r>
        <w:t>(</w:t>
      </w:r>
      <w:proofErr w:type="spellStart"/>
      <w:r>
        <w:t>пп</w:t>
      </w:r>
      <w:proofErr w:type="spellEnd"/>
      <w:r>
        <w:t xml:space="preserve">. 2 в ред. </w:t>
      </w:r>
      <w:hyperlink r:id="rId44" w:history="1">
        <w:r>
          <w:rPr>
            <w:color w:val="0000FF"/>
          </w:rPr>
          <w:t>постановления</w:t>
        </w:r>
      </w:hyperlink>
      <w:r>
        <w:t xml:space="preserve"> Правительства Тюменской области от 24.08.2015 N 400-п)</w:t>
      </w:r>
    </w:p>
    <w:p w:rsidR="00E36E28" w:rsidRDefault="00E36E28">
      <w:pPr>
        <w:pStyle w:val="ConsPlusNormal"/>
        <w:ind w:firstLine="540"/>
        <w:jc w:val="both"/>
      </w:pPr>
      <w:bookmarkStart w:id="10" w:name="P97"/>
      <w:bookmarkEnd w:id="10"/>
      <w:r>
        <w:t xml:space="preserve">2.3. Разрешение для размещения объектов, указанных в </w:t>
      </w:r>
      <w:hyperlink w:anchor="P47" w:history="1">
        <w:r>
          <w:rPr>
            <w:color w:val="0000FF"/>
          </w:rPr>
          <w:t>пункте 1.3</w:t>
        </w:r>
      </w:hyperlink>
      <w:r>
        <w:t xml:space="preserve"> настоящего Положения, выдается на срок, указанный в заявлении о выдаче разрешения, но не превышающий трех лет, за исключением случая, предусмотренного </w:t>
      </w:r>
      <w:hyperlink w:anchor="P98" w:history="1">
        <w:r>
          <w:rPr>
            <w:color w:val="0000FF"/>
          </w:rPr>
          <w:t>абзацем вторым</w:t>
        </w:r>
      </w:hyperlink>
      <w:r>
        <w:t xml:space="preserve"> настоящего пункта.</w:t>
      </w:r>
    </w:p>
    <w:p w:rsidR="00E36E28" w:rsidRDefault="00E36E28">
      <w:pPr>
        <w:pStyle w:val="ConsPlusNormal"/>
        <w:ind w:firstLine="540"/>
        <w:jc w:val="both"/>
      </w:pPr>
      <w:bookmarkStart w:id="11" w:name="P98"/>
      <w:bookmarkEnd w:id="11"/>
      <w:r>
        <w:t>Размещение объектов питания не должно превышать шести месяцев в период с 1 апреля по 31 октября текущего года.</w:t>
      </w:r>
    </w:p>
    <w:p w:rsidR="00E36E28" w:rsidRDefault="00E36E28">
      <w:pPr>
        <w:pStyle w:val="ConsPlusNormal"/>
        <w:ind w:firstLine="540"/>
        <w:jc w:val="both"/>
      </w:pPr>
    </w:p>
    <w:p w:rsidR="00E36E28" w:rsidRDefault="00E36E28">
      <w:pPr>
        <w:pStyle w:val="ConsPlusNormal"/>
        <w:jc w:val="center"/>
      </w:pPr>
      <w:r>
        <w:t>3. Порядок выдачи разрешения</w:t>
      </w:r>
    </w:p>
    <w:p w:rsidR="00E36E28" w:rsidRDefault="00E36E28">
      <w:pPr>
        <w:pStyle w:val="ConsPlusNormal"/>
        <w:jc w:val="center"/>
      </w:pPr>
    </w:p>
    <w:p w:rsidR="00E36E28" w:rsidRDefault="00E36E28">
      <w:pPr>
        <w:pStyle w:val="ConsPlusNormal"/>
        <w:ind w:firstLine="540"/>
        <w:jc w:val="both"/>
      </w:pPr>
      <w:r>
        <w:t>3.1. Заявление о выдаче разрешения подается гражданином, индивидуальным предпринимателем, юридическим лицом, органом государственной власти, органом местного самоуправления (далее - заявитель) либо представителем заявителя в уполномоченный орган.</w:t>
      </w:r>
    </w:p>
    <w:p w:rsidR="00E36E28" w:rsidRDefault="00E36E28">
      <w:pPr>
        <w:pStyle w:val="ConsPlusNormal"/>
        <w:jc w:val="both"/>
      </w:pPr>
      <w:r>
        <w:t>(</w:t>
      </w:r>
      <w:proofErr w:type="gramStart"/>
      <w:r>
        <w:t>в</w:t>
      </w:r>
      <w:proofErr w:type="gramEnd"/>
      <w:r>
        <w:t xml:space="preserve"> ред. </w:t>
      </w:r>
      <w:hyperlink r:id="rId45" w:history="1">
        <w:r>
          <w:rPr>
            <w:color w:val="0000FF"/>
          </w:rPr>
          <w:t>постановления</w:t>
        </w:r>
      </w:hyperlink>
      <w:r>
        <w:t xml:space="preserve"> Правительства Тюменской области от 10.11.2015 N 516-п)</w:t>
      </w:r>
    </w:p>
    <w:p w:rsidR="00E36E28" w:rsidRDefault="00E36E28">
      <w:pPr>
        <w:pStyle w:val="ConsPlusNormal"/>
        <w:ind w:firstLine="540"/>
        <w:jc w:val="both"/>
      </w:pPr>
      <w:r>
        <w:t xml:space="preserve">3.1.1. </w:t>
      </w:r>
      <w:proofErr w:type="gramStart"/>
      <w:r>
        <w:t xml:space="preserve">В целях подачи заявления о выдаче разрешения для размещения объектов, предусмотренных </w:t>
      </w:r>
      <w:hyperlink r:id="rId46" w:history="1">
        <w:r>
          <w:rPr>
            <w:color w:val="0000FF"/>
          </w:rPr>
          <w:t>пунктами 1</w:t>
        </w:r>
      </w:hyperlink>
      <w:r>
        <w:t xml:space="preserve"> - </w:t>
      </w:r>
      <w:hyperlink r:id="rId47" w:history="1">
        <w:r>
          <w:rPr>
            <w:color w:val="0000FF"/>
          </w:rPr>
          <w:t>3</w:t>
        </w:r>
      </w:hyperlink>
      <w:r>
        <w:t xml:space="preserve">, </w:t>
      </w:r>
      <w:hyperlink r:id="rId48" w:history="1">
        <w:r>
          <w:rPr>
            <w:color w:val="0000FF"/>
          </w:rPr>
          <w:t>5</w:t>
        </w:r>
      </w:hyperlink>
      <w:r>
        <w:t xml:space="preserve">, </w:t>
      </w:r>
      <w:hyperlink r:id="rId49" w:history="1">
        <w:r>
          <w:rPr>
            <w:color w:val="0000FF"/>
          </w:rPr>
          <w:t>7</w:t>
        </w:r>
      </w:hyperlink>
      <w:r>
        <w:t xml:space="preserve"> перечня видов объектов, уполномоченный орган представляет в электронном виде сведения об утвержденных данным уполномоченным органом схемах расположения земельных участков на кадастровом плане территории и о выданных данным уполномоченным органом разрешениях, срок действия которых не истек, по запросам лиц:</w:t>
      </w:r>
      <w:proofErr w:type="gramEnd"/>
    </w:p>
    <w:p w:rsidR="00E36E28" w:rsidRDefault="00E36E28">
      <w:pPr>
        <w:pStyle w:val="ConsPlusNormal"/>
        <w:ind w:firstLine="540"/>
        <w:jc w:val="both"/>
      </w:pPr>
      <w:r>
        <w:t xml:space="preserve">указанных в </w:t>
      </w:r>
      <w:hyperlink r:id="rId50" w:history="1">
        <w:r>
          <w:rPr>
            <w:color w:val="0000FF"/>
          </w:rPr>
          <w:t>пунктах 11</w:t>
        </w:r>
      </w:hyperlink>
      <w:r>
        <w:t xml:space="preserve"> - </w:t>
      </w:r>
      <w:hyperlink r:id="rId51" w:history="1">
        <w:r>
          <w:rPr>
            <w:color w:val="0000FF"/>
          </w:rPr>
          <w:t>14</w:t>
        </w:r>
      </w:hyperlink>
      <w:r>
        <w:t xml:space="preserve"> приложения к постановлению Правительства Тюменской области от 10.04.2012 N 131-п "Об утверждении перечня случаев, для которых получение разрешения на строительство не требуется" (далее - Перечень случаев);</w:t>
      </w:r>
    </w:p>
    <w:p w:rsidR="00E36E28" w:rsidRDefault="00E36E28">
      <w:pPr>
        <w:pStyle w:val="ConsPlusNormal"/>
        <w:ind w:firstLine="540"/>
        <w:jc w:val="both"/>
      </w:pPr>
      <w:r>
        <w:t xml:space="preserve">осуществляющих строительство и (или) реконструкцию объектов, указанных в </w:t>
      </w:r>
      <w:hyperlink r:id="rId52" w:history="1">
        <w:r>
          <w:rPr>
            <w:color w:val="0000FF"/>
          </w:rPr>
          <w:t>пунктах 11</w:t>
        </w:r>
      </w:hyperlink>
      <w:r>
        <w:t xml:space="preserve"> - </w:t>
      </w:r>
      <w:hyperlink r:id="rId53" w:history="1">
        <w:r>
          <w:rPr>
            <w:color w:val="0000FF"/>
          </w:rPr>
          <w:t>14</w:t>
        </w:r>
      </w:hyperlink>
      <w:r>
        <w:t xml:space="preserve"> Перечня случаев, за счет средств бюджетов бюджетной системы Российской Федерации.</w:t>
      </w:r>
    </w:p>
    <w:p w:rsidR="00E36E28" w:rsidRDefault="00E36E28">
      <w:pPr>
        <w:pStyle w:val="ConsPlusNormal"/>
        <w:ind w:firstLine="540"/>
        <w:jc w:val="both"/>
      </w:pPr>
      <w:r>
        <w:t xml:space="preserve">К запросу прилагается схема границ планируемого расположения объекта в электронном виде на электронном перезаписываемом носителе в формате </w:t>
      </w:r>
      <w:proofErr w:type="spellStart"/>
      <w:r>
        <w:t>Mapinfo</w:t>
      </w:r>
      <w:proofErr w:type="spellEnd"/>
      <w:r>
        <w:t xml:space="preserve"> с использованием системы координат, применяемой при ведении государственного кадастра недвижимости.</w:t>
      </w:r>
    </w:p>
    <w:p w:rsidR="00E36E28" w:rsidRDefault="00E36E28">
      <w:pPr>
        <w:pStyle w:val="ConsPlusNormal"/>
        <w:ind w:firstLine="540"/>
        <w:jc w:val="both"/>
      </w:pPr>
      <w:r>
        <w:t>Указанные сведения представляются уполномоченным органом в срок, не превышающий пяти рабочих дней со дня поступления соответствующего запроса.</w:t>
      </w:r>
    </w:p>
    <w:p w:rsidR="00E36E28" w:rsidRDefault="00E36E28">
      <w:pPr>
        <w:pStyle w:val="ConsPlusNormal"/>
        <w:jc w:val="both"/>
      </w:pPr>
      <w:r>
        <w:t xml:space="preserve">(п. 3.1.1 </w:t>
      </w:r>
      <w:proofErr w:type="gramStart"/>
      <w:r>
        <w:t>введен</w:t>
      </w:r>
      <w:proofErr w:type="gramEnd"/>
      <w:r>
        <w:t xml:space="preserve"> </w:t>
      </w:r>
      <w:hyperlink r:id="rId54" w:history="1">
        <w:r>
          <w:rPr>
            <w:color w:val="0000FF"/>
          </w:rPr>
          <w:t>постановлением</w:t>
        </w:r>
      </w:hyperlink>
      <w:r>
        <w:t xml:space="preserve"> Правительства Тюменской области от 24.08.2015 N 400-п)</w:t>
      </w:r>
    </w:p>
    <w:p w:rsidR="00E36E28" w:rsidRDefault="00E36E28">
      <w:pPr>
        <w:pStyle w:val="ConsPlusNormal"/>
        <w:ind w:firstLine="540"/>
        <w:jc w:val="both"/>
      </w:pPr>
      <w:bookmarkStart w:id="12" w:name="P110"/>
      <w:bookmarkEnd w:id="12"/>
      <w:r>
        <w:t>3.2. В заявлении должны быть указаны:</w:t>
      </w:r>
    </w:p>
    <w:p w:rsidR="00E36E28" w:rsidRDefault="00E36E28">
      <w:pPr>
        <w:pStyle w:val="ConsPlusNormal"/>
        <w:ind w:firstLine="540"/>
        <w:jc w:val="both"/>
      </w:pPr>
      <w:r>
        <w:t>фамилия, имя и (при наличии)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или гражданином;</w:t>
      </w:r>
    </w:p>
    <w:p w:rsidR="00E36E28" w:rsidRDefault="00E36E28">
      <w:pPr>
        <w:pStyle w:val="ConsPlusNormal"/>
        <w:ind w:firstLine="540"/>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36E28" w:rsidRDefault="00E36E28">
      <w:pPr>
        <w:pStyle w:val="ConsPlusNormal"/>
        <w:ind w:firstLine="540"/>
        <w:jc w:val="both"/>
      </w:pPr>
      <w:r>
        <w:t>сведения о государственной регистрации индивидуального предпринимателя в Едином государственном реестре индивидуальных предпринимателей - в случае, если заявление подается индивидуальным предпринимателем;</w:t>
      </w:r>
    </w:p>
    <w:p w:rsidR="00E36E28" w:rsidRDefault="00E36E28">
      <w:pPr>
        <w:pStyle w:val="ConsPlusNormal"/>
        <w:ind w:firstLine="540"/>
        <w:jc w:val="both"/>
      </w:pPr>
      <w: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36E28" w:rsidRDefault="00E36E28">
      <w:pPr>
        <w:pStyle w:val="ConsPlusNormal"/>
        <w:ind w:firstLine="540"/>
        <w:jc w:val="both"/>
      </w:pPr>
      <w:r>
        <w:t>почтовый адрес, адрес электронной почты или номер телефона для связи с заявителем или представителем заявителя;</w:t>
      </w:r>
    </w:p>
    <w:p w:rsidR="00E36E28" w:rsidRDefault="00E36E28">
      <w:pPr>
        <w:pStyle w:val="ConsPlusNormal"/>
        <w:ind w:firstLine="540"/>
        <w:jc w:val="both"/>
      </w:pPr>
      <w:r>
        <w:t xml:space="preserve">вид объекта, для размещения которого испрашивается разрешение, в соответствии с </w:t>
      </w:r>
      <w:hyperlink r:id="rId55" w:history="1">
        <w:r>
          <w:rPr>
            <w:color w:val="0000FF"/>
          </w:rPr>
          <w:t>перечнем</w:t>
        </w:r>
      </w:hyperlink>
      <w:r>
        <w:t xml:space="preserve"> видов объектов;</w:t>
      </w:r>
    </w:p>
    <w:p w:rsidR="00E36E28" w:rsidRDefault="00E36E28">
      <w:pPr>
        <w:pStyle w:val="ConsPlusNormal"/>
        <w:ind w:firstLine="540"/>
        <w:jc w:val="both"/>
      </w:pPr>
      <w:r>
        <w:t>кадастровый номер земельного участка - в случае, если планируется использование всего земельного участка или его части;</w:t>
      </w:r>
    </w:p>
    <w:p w:rsidR="00E36E28" w:rsidRDefault="00E36E28">
      <w:pPr>
        <w:pStyle w:val="ConsPlusNormal"/>
        <w:ind w:firstLine="540"/>
        <w:jc w:val="both"/>
      </w:pPr>
      <w:r>
        <w:t xml:space="preserve">срок использования земель или земельного участка (в пределах срока, установленного </w:t>
      </w:r>
      <w:hyperlink w:anchor="P97" w:history="1">
        <w:r>
          <w:rPr>
            <w:color w:val="0000FF"/>
          </w:rPr>
          <w:t>пунктом 2.3</w:t>
        </w:r>
      </w:hyperlink>
      <w:r>
        <w:t xml:space="preserve"> настоящего Положения);</w:t>
      </w:r>
    </w:p>
    <w:p w:rsidR="00E36E28" w:rsidRDefault="00E36E28">
      <w:pPr>
        <w:pStyle w:val="ConsPlusNormal"/>
        <w:ind w:firstLine="540"/>
        <w:jc w:val="both"/>
      </w:pPr>
      <w:r>
        <w:t xml:space="preserve">сведения о параметрах объектов, предусмотренных </w:t>
      </w:r>
      <w:hyperlink r:id="rId56" w:history="1">
        <w:r>
          <w:rPr>
            <w:color w:val="0000FF"/>
          </w:rPr>
          <w:t>подпунктами 1</w:t>
        </w:r>
      </w:hyperlink>
      <w:r>
        <w:t xml:space="preserve"> - </w:t>
      </w:r>
      <w:hyperlink r:id="rId57" w:history="1">
        <w:r>
          <w:rPr>
            <w:color w:val="0000FF"/>
          </w:rPr>
          <w:t>3</w:t>
        </w:r>
      </w:hyperlink>
      <w:r>
        <w:t xml:space="preserve">, </w:t>
      </w:r>
      <w:hyperlink r:id="rId58" w:history="1">
        <w:r>
          <w:rPr>
            <w:color w:val="0000FF"/>
          </w:rPr>
          <w:t>5</w:t>
        </w:r>
      </w:hyperlink>
      <w:r>
        <w:t xml:space="preserve"> - </w:t>
      </w:r>
      <w:hyperlink r:id="rId59" w:history="1">
        <w:r>
          <w:rPr>
            <w:color w:val="0000FF"/>
          </w:rPr>
          <w:t>7</w:t>
        </w:r>
      </w:hyperlink>
      <w:r>
        <w:t xml:space="preserve">, </w:t>
      </w:r>
      <w:hyperlink r:id="rId60" w:history="1">
        <w:r>
          <w:rPr>
            <w:color w:val="0000FF"/>
          </w:rPr>
          <w:t>9</w:t>
        </w:r>
      </w:hyperlink>
      <w:r>
        <w:t xml:space="preserve"> - </w:t>
      </w:r>
      <w:hyperlink r:id="rId61" w:history="1">
        <w:r>
          <w:rPr>
            <w:color w:val="0000FF"/>
          </w:rPr>
          <w:t>12</w:t>
        </w:r>
      </w:hyperlink>
      <w:r>
        <w:t xml:space="preserve">, </w:t>
      </w:r>
      <w:hyperlink r:id="rId62" w:history="1">
        <w:r>
          <w:rPr>
            <w:color w:val="0000FF"/>
          </w:rPr>
          <w:t>15</w:t>
        </w:r>
      </w:hyperlink>
      <w:r>
        <w:t xml:space="preserve"> перечня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w:t>
      </w:r>
    </w:p>
    <w:p w:rsidR="00E36E28" w:rsidRDefault="00E36E28">
      <w:pPr>
        <w:pStyle w:val="ConsPlusNormal"/>
        <w:jc w:val="both"/>
      </w:pPr>
      <w:r>
        <w:t xml:space="preserve">(в ред. </w:t>
      </w:r>
      <w:hyperlink r:id="rId63" w:history="1">
        <w:r>
          <w:rPr>
            <w:color w:val="0000FF"/>
          </w:rPr>
          <w:t>постановления</w:t>
        </w:r>
      </w:hyperlink>
      <w:r>
        <w:t xml:space="preserve"> Правительства Тюменской области от 10.11.2015 N 516-п)</w:t>
      </w:r>
    </w:p>
    <w:p w:rsidR="00E36E28" w:rsidRDefault="00E36E28">
      <w:pPr>
        <w:pStyle w:val="ConsPlusNormal"/>
        <w:ind w:firstLine="540"/>
        <w:jc w:val="both"/>
      </w:pPr>
      <w:bookmarkStart w:id="13" w:name="P121"/>
      <w:bookmarkEnd w:id="13"/>
      <w:r>
        <w:t>3.3. К заявлению прилагаются:</w:t>
      </w:r>
    </w:p>
    <w:p w:rsidR="00E36E28" w:rsidRDefault="00E36E28">
      <w:pPr>
        <w:pStyle w:val="ConsPlusNormal"/>
        <w:ind w:firstLine="540"/>
        <w:jc w:val="both"/>
      </w:pPr>
      <w:r>
        <w:t>1) 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36E28" w:rsidRDefault="00E36E28">
      <w:pPr>
        <w:pStyle w:val="ConsPlusNormal"/>
        <w:jc w:val="both"/>
      </w:pPr>
      <w:r>
        <w:t xml:space="preserve">(в ред. </w:t>
      </w:r>
      <w:hyperlink r:id="rId64" w:history="1">
        <w:r>
          <w:rPr>
            <w:color w:val="0000FF"/>
          </w:rPr>
          <w:t>постановления</w:t>
        </w:r>
      </w:hyperlink>
      <w:r>
        <w:t xml:space="preserve"> Правительства Тюменской области от 10.11.2015 N 516-п)</w:t>
      </w:r>
    </w:p>
    <w:p w:rsidR="00E36E28" w:rsidRDefault="00E36E28">
      <w:pPr>
        <w:pStyle w:val="ConsPlusNormal"/>
        <w:ind w:firstLine="540"/>
        <w:jc w:val="both"/>
      </w:pPr>
      <w:proofErr w:type="gramStart"/>
      <w:r>
        <w:t xml:space="preserve">2) в отношении объектов, предусмотренных </w:t>
      </w:r>
      <w:hyperlink r:id="rId65" w:history="1">
        <w:r>
          <w:rPr>
            <w:color w:val="0000FF"/>
          </w:rPr>
          <w:t>пунктами 1</w:t>
        </w:r>
      </w:hyperlink>
      <w:r>
        <w:t xml:space="preserve"> - </w:t>
      </w:r>
      <w:hyperlink r:id="rId66" w:history="1">
        <w:r>
          <w:rPr>
            <w:color w:val="0000FF"/>
          </w:rPr>
          <w:t>3</w:t>
        </w:r>
      </w:hyperlink>
      <w:r>
        <w:t xml:space="preserve">, </w:t>
      </w:r>
      <w:hyperlink r:id="rId67" w:history="1">
        <w:r>
          <w:rPr>
            <w:color w:val="0000FF"/>
          </w:rPr>
          <w:t>5</w:t>
        </w:r>
      </w:hyperlink>
      <w:r>
        <w:t xml:space="preserve"> - </w:t>
      </w:r>
      <w:hyperlink r:id="rId68" w:history="1">
        <w:r>
          <w:rPr>
            <w:color w:val="0000FF"/>
          </w:rPr>
          <w:t>12</w:t>
        </w:r>
      </w:hyperlink>
      <w:r>
        <w:t xml:space="preserve">, </w:t>
      </w:r>
      <w:hyperlink r:id="rId69" w:history="1">
        <w:r>
          <w:rPr>
            <w:color w:val="0000FF"/>
          </w:rPr>
          <w:t>15</w:t>
        </w:r>
      </w:hyperlink>
      <w:r>
        <w:t xml:space="preserve">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roofErr w:type="gramEnd"/>
    </w:p>
    <w:p w:rsidR="00E36E28" w:rsidRDefault="00E36E28">
      <w:pPr>
        <w:pStyle w:val="ConsPlusNormal"/>
        <w:ind w:firstLine="540"/>
        <w:jc w:val="both"/>
      </w:pPr>
      <w:r>
        <w:t xml:space="preserve">3) в отношении объектов, предусмотренных </w:t>
      </w:r>
      <w:hyperlink r:id="rId70" w:history="1">
        <w:r>
          <w:rPr>
            <w:color w:val="0000FF"/>
          </w:rPr>
          <w:t>пунктами 4</w:t>
        </w:r>
      </w:hyperlink>
      <w:r>
        <w:t xml:space="preserve">, </w:t>
      </w:r>
      <w:hyperlink r:id="rId71" w:history="1">
        <w:r>
          <w:rPr>
            <w:color w:val="0000FF"/>
          </w:rPr>
          <w:t>13</w:t>
        </w:r>
      </w:hyperlink>
      <w:r>
        <w:t xml:space="preserve">, </w:t>
      </w:r>
      <w:hyperlink r:id="rId72" w:history="1">
        <w:r>
          <w:rPr>
            <w:color w:val="0000FF"/>
          </w:rPr>
          <w:t>14</w:t>
        </w:r>
      </w:hyperlink>
      <w:r>
        <w:t xml:space="preserve"> перечня видов объектов, - схема границ предполагаемых к использованию земель или земельных участков.</w:t>
      </w:r>
    </w:p>
    <w:p w:rsidR="00E36E28" w:rsidRDefault="00E36E28">
      <w:pPr>
        <w:pStyle w:val="ConsPlusNormal"/>
        <w:ind w:firstLine="540"/>
        <w:jc w:val="both"/>
      </w:pPr>
      <w:r>
        <w:t>3.4. К заявлению прилагаются по желанию заявителя:</w:t>
      </w:r>
    </w:p>
    <w:p w:rsidR="00E36E28" w:rsidRDefault="00E36E28">
      <w:pPr>
        <w:pStyle w:val="ConsPlusNormal"/>
        <w:ind w:firstLine="540"/>
        <w:jc w:val="both"/>
      </w:pPr>
      <w:r>
        <w:t>кадастровая выписка о земельном участке или кадастровый паспорт земельного участка;</w:t>
      </w:r>
    </w:p>
    <w:p w:rsidR="00E36E28" w:rsidRDefault="00E36E28">
      <w:pPr>
        <w:pStyle w:val="ConsPlusNormal"/>
        <w:ind w:firstLine="540"/>
        <w:jc w:val="both"/>
      </w:pPr>
      <w: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p w:rsidR="00E36E28" w:rsidRDefault="00E36E28">
      <w:pPr>
        <w:pStyle w:val="ConsPlusNormal"/>
        <w:ind w:firstLine="540"/>
        <w:jc w:val="both"/>
      </w:pPr>
      <w:r>
        <w:t>выписка из Единого государственного реестра юридических лиц;</w:t>
      </w:r>
    </w:p>
    <w:p w:rsidR="00E36E28" w:rsidRDefault="00E36E28">
      <w:pPr>
        <w:pStyle w:val="ConsPlusNormal"/>
        <w:ind w:firstLine="540"/>
        <w:jc w:val="both"/>
      </w:pPr>
      <w:r>
        <w:t>выписка из Единого государственного реестра индивидуальных предпринимателей;</w:t>
      </w:r>
    </w:p>
    <w:p w:rsidR="00E36E28" w:rsidRDefault="00E36E28">
      <w:pPr>
        <w:pStyle w:val="ConsPlusNormal"/>
        <w:ind w:firstLine="540"/>
        <w:jc w:val="both"/>
      </w:pPr>
      <w:bookmarkStart w:id="14" w:name="P131"/>
      <w:bookmarkEnd w:id="14"/>
      <w:r>
        <w:t xml:space="preserve">документы, подтверждающие, что для размещения объектов, предусмотренных </w:t>
      </w:r>
      <w:hyperlink r:id="rId73" w:history="1">
        <w:r>
          <w:rPr>
            <w:color w:val="0000FF"/>
          </w:rPr>
          <w:t>подпунктами 1</w:t>
        </w:r>
      </w:hyperlink>
      <w:r>
        <w:t xml:space="preserve"> - </w:t>
      </w:r>
      <w:hyperlink r:id="rId74" w:history="1">
        <w:r>
          <w:rPr>
            <w:color w:val="0000FF"/>
          </w:rPr>
          <w:t>3</w:t>
        </w:r>
      </w:hyperlink>
      <w:r>
        <w:t xml:space="preserve">, </w:t>
      </w:r>
      <w:hyperlink r:id="rId75" w:history="1">
        <w:r>
          <w:rPr>
            <w:color w:val="0000FF"/>
          </w:rPr>
          <w:t>5</w:t>
        </w:r>
      </w:hyperlink>
      <w:r>
        <w:t xml:space="preserve"> - </w:t>
      </w:r>
      <w:hyperlink r:id="rId76" w:history="1">
        <w:r>
          <w:rPr>
            <w:color w:val="0000FF"/>
          </w:rPr>
          <w:t>7</w:t>
        </w:r>
      </w:hyperlink>
      <w:r>
        <w:t xml:space="preserve">, </w:t>
      </w:r>
      <w:hyperlink r:id="rId77" w:history="1">
        <w:r>
          <w:rPr>
            <w:color w:val="0000FF"/>
          </w:rPr>
          <w:t>9</w:t>
        </w:r>
      </w:hyperlink>
      <w:r>
        <w:t xml:space="preserve"> - </w:t>
      </w:r>
      <w:hyperlink r:id="rId78" w:history="1">
        <w:r>
          <w:rPr>
            <w:color w:val="0000FF"/>
          </w:rPr>
          <w:t>12</w:t>
        </w:r>
      </w:hyperlink>
      <w:r>
        <w:t xml:space="preserve">, </w:t>
      </w:r>
      <w:hyperlink r:id="rId79" w:history="1">
        <w:r>
          <w:rPr>
            <w:color w:val="0000FF"/>
          </w:rPr>
          <w:t>15</w:t>
        </w:r>
      </w:hyperlink>
      <w:r>
        <w:t xml:space="preserve"> перечня видов объектов, не требуется разрешение на строительство (если испрашивается разрешение для размещения указанных объектов).</w:t>
      </w:r>
    </w:p>
    <w:p w:rsidR="00E36E28" w:rsidRDefault="00E36E28">
      <w:pPr>
        <w:pStyle w:val="ConsPlusNormal"/>
        <w:jc w:val="both"/>
      </w:pPr>
      <w:r>
        <w:t xml:space="preserve">(в ред. </w:t>
      </w:r>
      <w:hyperlink r:id="rId80" w:history="1">
        <w:r>
          <w:rPr>
            <w:color w:val="0000FF"/>
          </w:rPr>
          <w:t>постановления</w:t>
        </w:r>
      </w:hyperlink>
      <w:r>
        <w:t xml:space="preserve"> Правительства Тюменской области от 10.11.2015 N 516-п)</w:t>
      </w:r>
    </w:p>
    <w:p w:rsidR="00E36E28" w:rsidRDefault="00E36E28">
      <w:pPr>
        <w:pStyle w:val="ConsPlusNormal"/>
        <w:ind w:firstLine="540"/>
        <w:jc w:val="both"/>
      </w:pPr>
      <w:r>
        <w:t>В случае непредставления документов, указанных в настоящем пункте, уполномоченный орган запрашивает данные документы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E36E28" w:rsidRDefault="00E36E28">
      <w:pPr>
        <w:pStyle w:val="ConsPlusNormal"/>
        <w:ind w:firstLine="540"/>
        <w:jc w:val="both"/>
      </w:pPr>
      <w:bookmarkStart w:id="15" w:name="P134"/>
      <w:bookmarkEnd w:id="15"/>
      <w:r>
        <w:t>3.5. В течение 30 рабочих дней со дня поступления заявления уполномоченный орган осуществляет одно из следующих действий:</w:t>
      </w:r>
    </w:p>
    <w:p w:rsidR="00E36E28" w:rsidRDefault="00E36E28">
      <w:pPr>
        <w:pStyle w:val="ConsPlusNormal"/>
        <w:ind w:firstLine="540"/>
        <w:jc w:val="both"/>
      </w:pPr>
      <w:r>
        <w:t>направляет (выдает) заявителю разрешение по почте заказным письмом с уведомлением о вручении;</w:t>
      </w:r>
    </w:p>
    <w:p w:rsidR="00E36E28" w:rsidRDefault="00E36E28">
      <w:pPr>
        <w:pStyle w:val="ConsPlusNormal"/>
        <w:ind w:firstLine="540"/>
        <w:jc w:val="both"/>
      </w:pPr>
      <w:r>
        <w:t xml:space="preserve">при наличии оснований, предусмотренных </w:t>
      </w:r>
      <w:hyperlink w:anchor="P139" w:history="1">
        <w:r>
          <w:rPr>
            <w:color w:val="0000FF"/>
          </w:rPr>
          <w:t>пунктом 3.6</w:t>
        </w:r>
      </w:hyperlink>
      <w:r>
        <w:t xml:space="preserve"> настоящего Положения, направляет (выдает) заявителю решение об отказе в выдаче разрешения, содержащее мотивированный отказ в выдаче разрешения с указанием основания для отказа, предусмотренного </w:t>
      </w:r>
      <w:hyperlink w:anchor="P139" w:history="1">
        <w:r>
          <w:rPr>
            <w:color w:val="0000FF"/>
          </w:rPr>
          <w:t>пунктом 3.6</w:t>
        </w:r>
      </w:hyperlink>
      <w:r>
        <w:t xml:space="preserve"> настоящего Положения.</w:t>
      </w:r>
    </w:p>
    <w:p w:rsidR="00E36E28" w:rsidRDefault="00E36E28">
      <w:pPr>
        <w:pStyle w:val="ConsPlusNormal"/>
        <w:ind w:firstLine="540"/>
        <w:jc w:val="both"/>
      </w:pPr>
      <w:r>
        <w:t xml:space="preserve">3.5.1. В случае поступления заявления о выдаче разрешения для размещения объектов, предусмотренных </w:t>
      </w:r>
      <w:hyperlink r:id="rId81" w:history="1">
        <w:r>
          <w:rPr>
            <w:color w:val="0000FF"/>
          </w:rPr>
          <w:t>пунктами 1</w:t>
        </w:r>
      </w:hyperlink>
      <w:r>
        <w:t xml:space="preserve"> - </w:t>
      </w:r>
      <w:hyperlink r:id="rId82" w:history="1">
        <w:r>
          <w:rPr>
            <w:color w:val="0000FF"/>
          </w:rPr>
          <w:t>3</w:t>
        </w:r>
      </w:hyperlink>
      <w:r>
        <w:t xml:space="preserve">, </w:t>
      </w:r>
      <w:hyperlink r:id="rId83" w:history="1">
        <w:r>
          <w:rPr>
            <w:color w:val="0000FF"/>
          </w:rPr>
          <w:t>5</w:t>
        </w:r>
      </w:hyperlink>
      <w:r>
        <w:t xml:space="preserve">, </w:t>
      </w:r>
      <w:hyperlink r:id="rId84" w:history="1">
        <w:r>
          <w:rPr>
            <w:color w:val="0000FF"/>
          </w:rPr>
          <w:t>7</w:t>
        </w:r>
      </w:hyperlink>
      <w:r>
        <w:t xml:space="preserve"> перечня видов объектов, уполномоченный орган осуществляет действия, указанные в </w:t>
      </w:r>
      <w:hyperlink w:anchor="P134" w:history="1">
        <w:r>
          <w:rPr>
            <w:color w:val="0000FF"/>
          </w:rPr>
          <w:t>пункте 3.5</w:t>
        </w:r>
      </w:hyperlink>
      <w:r>
        <w:t xml:space="preserve"> настоящего Положения, в течение 14 рабочих дней со дня поступления данного заявления.</w:t>
      </w:r>
    </w:p>
    <w:p w:rsidR="00E36E28" w:rsidRDefault="00E36E28">
      <w:pPr>
        <w:pStyle w:val="ConsPlusNormal"/>
        <w:jc w:val="both"/>
      </w:pPr>
      <w:r>
        <w:t>(</w:t>
      </w:r>
      <w:proofErr w:type="gramStart"/>
      <w:r>
        <w:t>п</w:t>
      </w:r>
      <w:proofErr w:type="gramEnd"/>
      <w:r>
        <w:t xml:space="preserve">. 3.5.1 введен </w:t>
      </w:r>
      <w:hyperlink r:id="rId85" w:history="1">
        <w:r>
          <w:rPr>
            <w:color w:val="0000FF"/>
          </w:rPr>
          <w:t>постановлением</w:t>
        </w:r>
      </w:hyperlink>
      <w:r>
        <w:t xml:space="preserve"> Правительства Тюменской области от 24.08.2015 N 400-п)</w:t>
      </w:r>
    </w:p>
    <w:p w:rsidR="00E36E28" w:rsidRDefault="00E36E28">
      <w:pPr>
        <w:pStyle w:val="ConsPlusNormal"/>
        <w:ind w:firstLine="540"/>
        <w:jc w:val="both"/>
      </w:pPr>
      <w:bookmarkStart w:id="16" w:name="P139"/>
      <w:bookmarkEnd w:id="16"/>
      <w:r>
        <w:t>3.6. Уполномоченный орган отказывает в выдаче разрешения, если:</w:t>
      </w:r>
    </w:p>
    <w:p w:rsidR="00E36E28" w:rsidRDefault="00E36E28">
      <w:pPr>
        <w:pStyle w:val="ConsPlusNormal"/>
        <w:ind w:firstLine="540"/>
        <w:jc w:val="both"/>
      </w:pPr>
      <w:r>
        <w:t xml:space="preserve">1) заявление подано с нарушением требований, установленных </w:t>
      </w:r>
      <w:hyperlink w:anchor="P110" w:history="1">
        <w:r>
          <w:rPr>
            <w:color w:val="0000FF"/>
          </w:rPr>
          <w:t>пунктами 3.2</w:t>
        </w:r>
      </w:hyperlink>
      <w:r>
        <w:t xml:space="preserve">, </w:t>
      </w:r>
      <w:hyperlink w:anchor="P121" w:history="1">
        <w:r>
          <w:rPr>
            <w:color w:val="0000FF"/>
          </w:rPr>
          <w:t>3.3</w:t>
        </w:r>
      </w:hyperlink>
      <w:r>
        <w:t xml:space="preserve"> </w:t>
      </w:r>
      <w:r>
        <w:lastRenderedPageBreak/>
        <w:t>настоящего Положения;</w:t>
      </w:r>
    </w:p>
    <w:p w:rsidR="00E36E28" w:rsidRDefault="00E36E28">
      <w:pPr>
        <w:pStyle w:val="ConsPlusNormal"/>
        <w:ind w:firstLine="540"/>
        <w:jc w:val="both"/>
      </w:pPr>
      <w:r>
        <w:t xml:space="preserve">2) испрашивается разрешение для размещения объекта, не предусмотренного </w:t>
      </w:r>
      <w:hyperlink r:id="rId86" w:history="1">
        <w:r>
          <w:rPr>
            <w:color w:val="0000FF"/>
          </w:rPr>
          <w:t>перечнем</w:t>
        </w:r>
      </w:hyperlink>
      <w:r>
        <w:t xml:space="preserve"> видов объектов;</w:t>
      </w:r>
    </w:p>
    <w:p w:rsidR="00E36E28" w:rsidRDefault="00E36E28">
      <w:pPr>
        <w:pStyle w:val="ConsPlusNormal"/>
        <w:ind w:firstLine="540"/>
        <w:jc w:val="both"/>
      </w:pPr>
      <w:r>
        <w:t xml:space="preserve">3) исключен. - </w:t>
      </w:r>
      <w:hyperlink r:id="rId87" w:history="1">
        <w:r>
          <w:rPr>
            <w:color w:val="0000FF"/>
          </w:rPr>
          <w:t>Постановление</w:t>
        </w:r>
      </w:hyperlink>
      <w:r>
        <w:t xml:space="preserve"> Правительства Тюменской области от 10.11.2015 N 516-п;</w:t>
      </w:r>
    </w:p>
    <w:p w:rsidR="00E36E28" w:rsidRDefault="00E36E28">
      <w:pPr>
        <w:pStyle w:val="ConsPlusNormal"/>
        <w:ind w:firstLine="540"/>
        <w:jc w:val="both"/>
      </w:pPr>
      <w:proofErr w:type="gramStart"/>
      <w:r>
        <w:t>4)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w:t>
      </w:r>
      <w:proofErr w:type="gramEnd"/>
      <w:r>
        <w:t xml:space="preserve"> места размещения объекта, либо решение о проведен</w:t>
      </w:r>
      <w:proofErr w:type="gramStart"/>
      <w:r>
        <w:t>ии ау</w:t>
      </w:r>
      <w:proofErr w:type="gramEnd"/>
      <w:r>
        <w:t>кциона по продаже испрашиваемого земельного участка или аукциона на право заключения договора аренды испрашиваемого земельного участка;</w:t>
      </w:r>
    </w:p>
    <w:p w:rsidR="00E36E28" w:rsidRDefault="00E36E28">
      <w:pPr>
        <w:pStyle w:val="ConsPlusNormal"/>
        <w:jc w:val="both"/>
      </w:pPr>
      <w:r>
        <w:t xml:space="preserve">(в ред. </w:t>
      </w:r>
      <w:hyperlink r:id="rId88" w:history="1">
        <w:r>
          <w:rPr>
            <w:color w:val="0000FF"/>
          </w:rPr>
          <w:t>постановления</w:t>
        </w:r>
      </w:hyperlink>
      <w:r>
        <w:t xml:space="preserve"> Правительства Тюменской области от 10.11.2015 N 516-п)</w:t>
      </w:r>
    </w:p>
    <w:p w:rsidR="00E36E28" w:rsidRDefault="00E36E28">
      <w:pPr>
        <w:pStyle w:val="ConsPlusNormal"/>
        <w:ind w:firstLine="540"/>
        <w:jc w:val="both"/>
      </w:pPr>
      <w:r>
        <w:t xml:space="preserve">5)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w:t>
      </w:r>
      <w:hyperlink r:id="rId89" w:history="1">
        <w:r>
          <w:rPr>
            <w:color w:val="0000FF"/>
          </w:rPr>
          <w:t>пунктом 1 статьи 39.34</w:t>
        </w:r>
      </w:hyperlink>
      <w:r>
        <w:t xml:space="preserve"> Земельного кодекса Российской Федерации, юридическим лицом, индивидуальным предпринимателем или гражданином;</w:t>
      </w:r>
    </w:p>
    <w:p w:rsidR="00E36E28" w:rsidRDefault="00E36E28">
      <w:pPr>
        <w:pStyle w:val="ConsPlusNormal"/>
        <w:jc w:val="both"/>
      </w:pPr>
      <w:r>
        <w:t xml:space="preserve">(в ред. </w:t>
      </w:r>
      <w:hyperlink r:id="rId90" w:history="1">
        <w:r>
          <w:rPr>
            <w:color w:val="0000FF"/>
          </w:rPr>
          <w:t>постановления</w:t>
        </w:r>
      </w:hyperlink>
      <w:r>
        <w:t xml:space="preserve"> Правительства Тюменской области от 10.11.2015 N 516-п)</w:t>
      </w:r>
    </w:p>
    <w:p w:rsidR="00E36E28" w:rsidRDefault="00E36E28">
      <w:pPr>
        <w:pStyle w:val="ConsPlusNormal"/>
        <w:ind w:firstLine="540"/>
        <w:jc w:val="both"/>
      </w:pPr>
      <w:r>
        <w:t xml:space="preserve">6) размещение объекта не соответствует требованиям, установленным </w:t>
      </w:r>
      <w:hyperlink w:anchor="P85" w:history="1">
        <w:r>
          <w:rPr>
            <w:color w:val="0000FF"/>
          </w:rPr>
          <w:t>пунктом 2.1</w:t>
        </w:r>
      </w:hyperlink>
      <w:r>
        <w:t xml:space="preserve">, </w:t>
      </w:r>
      <w:hyperlink w:anchor="P94" w:history="1">
        <w:r>
          <w:rPr>
            <w:color w:val="0000FF"/>
          </w:rPr>
          <w:t>подпунктом 1 пункта 2.2</w:t>
        </w:r>
      </w:hyperlink>
      <w:r>
        <w:t xml:space="preserve"> настоящего Положения;</w:t>
      </w:r>
    </w:p>
    <w:p w:rsidR="00E36E28" w:rsidRDefault="00E36E28">
      <w:pPr>
        <w:pStyle w:val="ConsPlusNormal"/>
        <w:jc w:val="both"/>
      </w:pPr>
      <w:r>
        <w:t xml:space="preserve">(в ред. </w:t>
      </w:r>
      <w:hyperlink r:id="rId91" w:history="1">
        <w:r>
          <w:rPr>
            <w:color w:val="0000FF"/>
          </w:rPr>
          <w:t>постановления</w:t>
        </w:r>
      </w:hyperlink>
      <w:r>
        <w:t xml:space="preserve"> Правительства Тюменской области от 24.08.2015 N 400-п)</w:t>
      </w:r>
    </w:p>
    <w:p w:rsidR="00E36E28" w:rsidRDefault="00E36E28">
      <w:pPr>
        <w:pStyle w:val="ConsPlusNormal"/>
        <w:ind w:firstLine="540"/>
        <w:jc w:val="both"/>
      </w:pPr>
      <w:r>
        <w:t xml:space="preserve">7) в документах, указанных в </w:t>
      </w:r>
      <w:hyperlink w:anchor="P131" w:history="1">
        <w:r>
          <w:rPr>
            <w:color w:val="0000FF"/>
          </w:rPr>
          <w:t>абзаце шестом пункта 3.4</w:t>
        </w:r>
      </w:hyperlink>
      <w:r>
        <w:t xml:space="preserve"> настоящего Положения, содержатся сведения, не подтверждающие возможность размещения объекта;</w:t>
      </w:r>
    </w:p>
    <w:p w:rsidR="00E36E28" w:rsidRDefault="00E36E28">
      <w:pPr>
        <w:pStyle w:val="ConsPlusNormal"/>
        <w:jc w:val="both"/>
      </w:pPr>
      <w:r>
        <w:t xml:space="preserve">(в ред. </w:t>
      </w:r>
      <w:hyperlink r:id="rId92" w:history="1">
        <w:r>
          <w:rPr>
            <w:color w:val="0000FF"/>
          </w:rPr>
          <w:t>постановления</w:t>
        </w:r>
      </w:hyperlink>
      <w:r>
        <w:t xml:space="preserve"> Правительства Тюменской области от 24.08.2015 N 400-п)</w:t>
      </w:r>
    </w:p>
    <w:p w:rsidR="00E36E28" w:rsidRDefault="00E36E28">
      <w:pPr>
        <w:pStyle w:val="ConsPlusNormal"/>
        <w:ind w:firstLine="540"/>
        <w:jc w:val="both"/>
      </w:pPr>
      <w:r>
        <w:t>8) размещение объекта нарушает установленный законодательством режим осуществления деятельности в зонах с особыми условиями использования территорий;</w:t>
      </w:r>
    </w:p>
    <w:p w:rsidR="00E36E28" w:rsidRDefault="00E36E28">
      <w:pPr>
        <w:pStyle w:val="ConsPlusNormal"/>
        <w:ind w:firstLine="540"/>
        <w:jc w:val="both"/>
      </w:pPr>
      <w:r>
        <w:t>9) размещение объекта приведет к невозможности использования земельного участка в соответствии с его разрешенным использованием;</w:t>
      </w:r>
    </w:p>
    <w:p w:rsidR="00E36E28" w:rsidRDefault="00E36E28">
      <w:pPr>
        <w:pStyle w:val="ConsPlusNormal"/>
        <w:ind w:firstLine="540"/>
        <w:jc w:val="both"/>
      </w:pPr>
      <w:r>
        <w:t>10) размещение ограждающих устройств, обеспечивающих регулирование въезда и (или) выезда на придомовую территорию транспортных средств, повлечет ограничение доступа на территорию общего пользования, которой беспрепятственно пользуется неограниченный круг лиц;</w:t>
      </w:r>
    </w:p>
    <w:p w:rsidR="00E36E28" w:rsidRDefault="00E36E28">
      <w:pPr>
        <w:pStyle w:val="ConsPlusNormal"/>
        <w:jc w:val="both"/>
      </w:pPr>
      <w:r>
        <w:t>(</w:t>
      </w:r>
      <w:proofErr w:type="spellStart"/>
      <w:r>
        <w:t>пп</w:t>
      </w:r>
      <w:proofErr w:type="spellEnd"/>
      <w:r>
        <w:t xml:space="preserve">. 10 </w:t>
      </w:r>
      <w:proofErr w:type="gramStart"/>
      <w:r>
        <w:t>введен</w:t>
      </w:r>
      <w:proofErr w:type="gramEnd"/>
      <w:r>
        <w:t xml:space="preserve"> </w:t>
      </w:r>
      <w:hyperlink r:id="rId93" w:history="1">
        <w:r>
          <w:rPr>
            <w:color w:val="0000FF"/>
          </w:rPr>
          <w:t>постановлением</w:t>
        </w:r>
      </w:hyperlink>
      <w:r>
        <w:t xml:space="preserve"> Правительства Тюменской области от 10.11.2015 N 516-п)</w:t>
      </w:r>
    </w:p>
    <w:p w:rsidR="00E36E28" w:rsidRDefault="00E36E28">
      <w:pPr>
        <w:pStyle w:val="ConsPlusNormal"/>
        <w:ind w:firstLine="540"/>
        <w:jc w:val="both"/>
      </w:pPr>
      <w:r>
        <w:t>11)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E36E28" w:rsidRDefault="00E36E28">
      <w:pPr>
        <w:pStyle w:val="ConsPlusNormal"/>
        <w:jc w:val="both"/>
      </w:pPr>
      <w:r>
        <w:t>(</w:t>
      </w:r>
      <w:proofErr w:type="spellStart"/>
      <w:r>
        <w:t>пп</w:t>
      </w:r>
      <w:proofErr w:type="spellEnd"/>
      <w:r>
        <w:t xml:space="preserve">. 11 </w:t>
      </w:r>
      <w:proofErr w:type="gramStart"/>
      <w:r>
        <w:t>введен</w:t>
      </w:r>
      <w:proofErr w:type="gramEnd"/>
      <w:r>
        <w:t xml:space="preserve"> </w:t>
      </w:r>
      <w:hyperlink r:id="rId94" w:history="1">
        <w:r>
          <w:rPr>
            <w:color w:val="0000FF"/>
          </w:rPr>
          <w:t>постановлением</w:t>
        </w:r>
      </w:hyperlink>
      <w:r>
        <w:t xml:space="preserve"> Правительства Тюменской области от 10.11.2015 N 516-п)</w:t>
      </w:r>
    </w:p>
    <w:p w:rsidR="00E36E28" w:rsidRDefault="00E36E28">
      <w:pPr>
        <w:pStyle w:val="ConsPlusNormal"/>
        <w:ind w:firstLine="540"/>
        <w:jc w:val="both"/>
      </w:pPr>
      <w:r>
        <w:t>12)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E36E28" w:rsidRDefault="00E36E28">
      <w:pPr>
        <w:pStyle w:val="ConsPlusNormal"/>
        <w:jc w:val="both"/>
      </w:pPr>
      <w:r>
        <w:t>(</w:t>
      </w:r>
      <w:proofErr w:type="spellStart"/>
      <w:r>
        <w:t>пп</w:t>
      </w:r>
      <w:proofErr w:type="spellEnd"/>
      <w:r>
        <w:t xml:space="preserve">. 12 </w:t>
      </w:r>
      <w:proofErr w:type="gramStart"/>
      <w:r>
        <w:t>введен</w:t>
      </w:r>
      <w:proofErr w:type="gramEnd"/>
      <w:r>
        <w:t xml:space="preserve"> </w:t>
      </w:r>
      <w:hyperlink r:id="rId95" w:history="1">
        <w:r>
          <w:rPr>
            <w:color w:val="0000FF"/>
          </w:rPr>
          <w:t>постановлением</w:t>
        </w:r>
      </w:hyperlink>
      <w:r>
        <w:t xml:space="preserve"> Правительства Тюменской области от 10.11.2015 N 516-п)</w:t>
      </w:r>
    </w:p>
    <w:p w:rsidR="00E36E28" w:rsidRDefault="00E36E28">
      <w:pPr>
        <w:pStyle w:val="ConsPlusNormal"/>
        <w:ind w:firstLine="540"/>
        <w:jc w:val="both"/>
      </w:pPr>
      <w:proofErr w:type="gramStart"/>
      <w:r>
        <w:t>13)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roofErr w:type="gramEnd"/>
    </w:p>
    <w:p w:rsidR="00E36E28" w:rsidRDefault="00E36E28">
      <w:pPr>
        <w:pStyle w:val="ConsPlusNormal"/>
        <w:jc w:val="both"/>
      </w:pPr>
      <w:r>
        <w:t>(</w:t>
      </w:r>
      <w:proofErr w:type="spellStart"/>
      <w:r>
        <w:t>пп</w:t>
      </w:r>
      <w:proofErr w:type="spellEnd"/>
      <w:r>
        <w:t xml:space="preserve">. 13 </w:t>
      </w:r>
      <w:proofErr w:type="gramStart"/>
      <w:r>
        <w:t>введен</w:t>
      </w:r>
      <w:proofErr w:type="gramEnd"/>
      <w:r>
        <w:t xml:space="preserve"> </w:t>
      </w:r>
      <w:hyperlink r:id="rId96" w:history="1">
        <w:r>
          <w:rPr>
            <w:color w:val="0000FF"/>
          </w:rPr>
          <w:t>постановлением</w:t>
        </w:r>
      </w:hyperlink>
      <w:r>
        <w:t xml:space="preserve"> Правительства Тюменской области от 10.11.2015 N 516-п)</w:t>
      </w:r>
    </w:p>
    <w:p w:rsidR="00E36E28" w:rsidRDefault="00E36E28">
      <w:pPr>
        <w:pStyle w:val="ConsPlusNormal"/>
        <w:ind w:firstLine="540"/>
        <w:jc w:val="both"/>
      </w:pPr>
      <w:r>
        <w:t>14)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rsidR="00E36E28" w:rsidRDefault="00E36E28">
      <w:pPr>
        <w:pStyle w:val="ConsPlusNormal"/>
        <w:jc w:val="both"/>
      </w:pPr>
      <w:r>
        <w:t>(</w:t>
      </w:r>
      <w:proofErr w:type="spellStart"/>
      <w:r>
        <w:t>пп</w:t>
      </w:r>
      <w:proofErr w:type="spellEnd"/>
      <w:r>
        <w:t xml:space="preserve">. 14 </w:t>
      </w:r>
      <w:proofErr w:type="gramStart"/>
      <w:r>
        <w:t>введен</w:t>
      </w:r>
      <w:proofErr w:type="gramEnd"/>
      <w:r>
        <w:t xml:space="preserve"> </w:t>
      </w:r>
      <w:hyperlink r:id="rId97" w:history="1">
        <w:r>
          <w:rPr>
            <w:color w:val="0000FF"/>
          </w:rPr>
          <w:t>постановлением</w:t>
        </w:r>
      </w:hyperlink>
      <w:r>
        <w:t xml:space="preserve"> Правительства Тюменской области от 10.11.2015 N 516-п)</w:t>
      </w:r>
    </w:p>
    <w:p w:rsidR="00E36E28" w:rsidRDefault="00E36E28">
      <w:pPr>
        <w:pStyle w:val="ConsPlusNormal"/>
        <w:ind w:firstLine="540"/>
        <w:jc w:val="both"/>
      </w:pPr>
      <w:r>
        <w:t xml:space="preserve">3.7. </w:t>
      </w:r>
      <w:proofErr w:type="gramStart"/>
      <w:r>
        <w:t xml:space="preserve">В течение 10 рабочих дней со дня выдачи разрешения уполномоченный орган </w:t>
      </w:r>
      <w:r>
        <w:lastRenderedPageBreak/>
        <w:t>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и орган, осуществляющий муниципальный земельный контроль на территории, в границах которой выдано разрешение.</w:t>
      </w:r>
      <w:proofErr w:type="gramEnd"/>
    </w:p>
    <w:p w:rsidR="00E36E28" w:rsidRDefault="00E36E28">
      <w:pPr>
        <w:pStyle w:val="ConsPlusNormal"/>
        <w:ind w:firstLine="540"/>
        <w:jc w:val="both"/>
      </w:pPr>
    </w:p>
    <w:p w:rsidR="00E36E28" w:rsidRDefault="00E36E28">
      <w:pPr>
        <w:pStyle w:val="ConsPlusNormal"/>
        <w:jc w:val="center"/>
      </w:pPr>
      <w:r>
        <w:t>4. Порядок расчета платы за разрешение</w:t>
      </w:r>
    </w:p>
    <w:p w:rsidR="00E36E28" w:rsidRDefault="00E36E28">
      <w:pPr>
        <w:pStyle w:val="ConsPlusNormal"/>
        <w:jc w:val="center"/>
      </w:pPr>
    </w:p>
    <w:p w:rsidR="00E36E28" w:rsidRDefault="00E36E28">
      <w:pPr>
        <w:pStyle w:val="ConsPlusNormal"/>
        <w:ind w:firstLine="540"/>
        <w:jc w:val="both"/>
      </w:pPr>
      <w:bookmarkStart w:id="17" w:name="P167"/>
      <w:bookmarkEnd w:id="17"/>
      <w:r>
        <w:t>4.1. Размер платы за использование земель или земельных участков на основании разрешений (далее - плата) в отношении объектов, размещаемых без торгов, определяется по следующей формуле:</w:t>
      </w:r>
    </w:p>
    <w:p w:rsidR="00E36E28" w:rsidRDefault="00E36E28">
      <w:pPr>
        <w:pStyle w:val="ConsPlusNormal"/>
        <w:ind w:firstLine="540"/>
        <w:jc w:val="both"/>
      </w:pPr>
    </w:p>
    <w:p w:rsidR="00E36E28" w:rsidRDefault="00E36E28">
      <w:pPr>
        <w:pStyle w:val="ConsPlusNormal"/>
        <w:jc w:val="center"/>
      </w:pPr>
      <w:proofErr w:type="gramStart"/>
      <w:r>
        <w:t>П</w:t>
      </w:r>
      <w:proofErr w:type="gramEnd"/>
      <w:r>
        <w:t xml:space="preserve"> = Б x </w:t>
      </w:r>
      <w:proofErr w:type="spellStart"/>
      <w:r>
        <w:t>Пл</w:t>
      </w:r>
      <w:proofErr w:type="spellEnd"/>
      <w:r>
        <w:t xml:space="preserve"> x Кд,</w:t>
      </w:r>
    </w:p>
    <w:p w:rsidR="00E36E28" w:rsidRDefault="00E36E28">
      <w:pPr>
        <w:pStyle w:val="ConsPlusNormal"/>
        <w:ind w:firstLine="540"/>
        <w:jc w:val="both"/>
      </w:pPr>
    </w:p>
    <w:p w:rsidR="00E36E28" w:rsidRDefault="00E36E28">
      <w:pPr>
        <w:pStyle w:val="ConsPlusNormal"/>
        <w:ind w:firstLine="540"/>
        <w:jc w:val="both"/>
      </w:pPr>
      <w:r>
        <w:t xml:space="preserve">где </w:t>
      </w:r>
      <w:proofErr w:type="gramStart"/>
      <w:r>
        <w:t>П</w:t>
      </w:r>
      <w:proofErr w:type="gramEnd"/>
      <w:r>
        <w:t xml:space="preserve"> - годовой размер платы;</w:t>
      </w:r>
    </w:p>
    <w:p w:rsidR="00E36E28" w:rsidRDefault="00E36E28">
      <w:pPr>
        <w:pStyle w:val="ConsPlusNormal"/>
        <w:ind w:firstLine="540"/>
        <w:jc w:val="both"/>
      </w:pPr>
      <w:proofErr w:type="gramStart"/>
      <w:r>
        <w:t>Б</w:t>
      </w:r>
      <w:proofErr w:type="gramEnd"/>
      <w:r>
        <w:t xml:space="preserve"> - базовый размер платы, равный кадастровой стоимости 1 кв. м земли в кадастровом квартале, на котором планируется размещение объектов в соответствии с видом разрешенного использования;</w:t>
      </w:r>
    </w:p>
    <w:p w:rsidR="00E36E28" w:rsidRDefault="00E36E28">
      <w:pPr>
        <w:pStyle w:val="ConsPlusNormal"/>
        <w:ind w:firstLine="540"/>
        <w:jc w:val="both"/>
      </w:pPr>
      <w:proofErr w:type="spellStart"/>
      <w:proofErr w:type="gramStart"/>
      <w:r>
        <w:t>Пл</w:t>
      </w:r>
      <w:proofErr w:type="spellEnd"/>
      <w:proofErr w:type="gramEnd"/>
      <w:r>
        <w:t xml:space="preserve"> - площадь используемых земель или земельного участка;</w:t>
      </w:r>
    </w:p>
    <w:p w:rsidR="00E36E28" w:rsidRDefault="00E36E28">
      <w:pPr>
        <w:pStyle w:val="ConsPlusNormal"/>
        <w:ind w:firstLine="540"/>
        <w:jc w:val="both"/>
      </w:pPr>
      <w:r>
        <w:t>Кд - коэффициент детализации.</w:t>
      </w:r>
    </w:p>
    <w:p w:rsidR="00E36E28" w:rsidRDefault="00E36E28">
      <w:pPr>
        <w:pStyle w:val="ConsPlusNormal"/>
        <w:ind w:firstLine="540"/>
        <w:jc w:val="both"/>
      </w:pPr>
      <w:r>
        <w:t xml:space="preserve">4.2. </w:t>
      </w:r>
      <w:hyperlink w:anchor="P269" w:history="1">
        <w:r>
          <w:rPr>
            <w:color w:val="0000FF"/>
          </w:rPr>
          <w:t>Размер</w:t>
        </w:r>
      </w:hyperlink>
      <w:r>
        <w:t xml:space="preserve"> коэффициента детализации (Кд) определяется в зависимости от видов объектов, а также вида разрешенного использования земельного участка согласно приложению к настоящему Положению.</w:t>
      </w:r>
    </w:p>
    <w:p w:rsidR="00E36E28" w:rsidRDefault="00E36E28">
      <w:pPr>
        <w:pStyle w:val="ConsPlusNormal"/>
        <w:ind w:firstLine="540"/>
        <w:jc w:val="both"/>
      </w:pPr>
      <w:r>
        <w:t>4.3. Размер коэффициента детализации (Кд) в отношении земель и земельных участков, управление и распоряжение которыми осуществляют органы местного самоуправления, может быть установлен указанными органами самостоятельно. До установления коэффициента детализации (Кд) органом местного самоуправления применяется коэффициент детализации (Кд), установленный настоящим Положением.</w:t>
      </w:r>
    </w:p>
    <w:p w:rsidR="00E36E28" w:rsidRDefault="00E36E28">
      <w:pPr>
        <w:pStyle w:val="ConsPlusNormal"/>
        <w:ind w:firstLine="540"/>
        <w:jc w:val="both"/>
      </w:pPr>
      <w:r>
        <w:t xml:space="preserve">4.4. Плата за размещение объектов, предусмотренных </w:t>
      </w:r>
      <w:hyperlink w:anchor="P88" w:history="1">
        <w:r>
          <w:rPr>
            <w:color w:val="0000FF"/>
          </w:rPr>
          <w:t>подпунктом 3 пункта 2.1</w:t>
        </w:r>
      </w:hyperlink>
      <w:r>
        <w:t xml:space="preserve"> настоящего Положения, за год либо срок действия разрешения, не превышающий одного года, определяется по результатам аукциона.</w:t>
      </w:r>
    </w:p>
    <w:p w:rsidR="00E36E28" w:rsidRDefault="00E36E28">
      <w:pPr>
        <w:pStyle w:val="ConsPlusNormal"/>
        <w:jc w:val="both"/>
      </w:pPr>
      <w:r>
        <w:t>(</w:t>
      </w:r>
      <w:proofErr w:type="gramStart"/>
      <w:r>
        <w:t>в</w:t>
      </w:r>
      <w:proofErr w:type="gramEnd"/>
      <w:r>
        <w:t xml:space="preserve"> ред. </w:t>
      </w:r>
      <w:hyperlink r:id="rId98" w:history="1">
        <w:r>
          <w:rPr>
            <w:color w:val="0000FF"/>
          </w:rPr>
          <w:t>постановления</w:t>
        </w:r>
      </w:hyperlink>
      <w:r>
        <w:t xml:space="preserve"> Правительства Тюменской области от 10.11.2015 N 516-п)</w:t>
      </w:r>
    </w:p>
    <w:p w:rsidR="00E36E28" w:rsidRDefault="00E36E28">
      <w:pPr>
        <w:pStyle w:val="ConsPlusNormal"/>
        <w:ind w:firstLine="540"/>
        <w:jc w:val="both"/>
      </w:pPr>
      <w:r>
        <w:t xml:space="preserve">Начальная цена предмета аукциона равна размеру платы, рассчитанной по формуле, указанной в </w:t>
      </w:r>
      <w:hyperlink w:anchor="P167" w:history="1">
        <w:r>
          <w:rPr>
            <w:color w:val="0000FF"/>
          </w:rPr>
          <w:t>пункте 4.1</w:t>
        </w:r>
      </w:hyperlink>
      <w:r>
        <w:t xml:space="preserve"> настоящего Положения.</w:t>
      </w:r>
    </w:p>
    <w:p w:rsidR="00E36E28" w:rsidRDefault="00E36E28">
      <w:pPr>
        <w:pStyle w:val="ConsPlusNormal"/>
        <w:ind w:firstLine="540"/>
        <w:jc w:val="both"/>
      </w:pPr>
      <w:r>
        <w:t>4.5. Плата вносится ежеквартально в сроки:</w:t>
      </w:r>
    </w:p>
    <w:p w:rsidR="00E36E28" w:rsidRDefault="00E36E28">
      <w:pPr>
        <w:pStyle w:val="ConsPlusNormal"/>
        <w:ind w:firstLine="540"/>
        <w:jc w:val="both"/>
      </w:pPr>
      <w:r>
        <w:t>до 15 февраля - за I квартал;</w:t>
      </w:r>
    </w:p>
    <w:p w:rsidR="00E36E28" w:rsidRDefault="00E36E28">
      <w:pPr>
        <w:pStyle w:val="ConsPlusNormal"/>
        <w:ind w:firstLine="540"/>
        <w:jc w:val="both"/>
      </w:pPr>
      <w:r>
        <w:t>до 15 мая - за II квартал;</w:t>
      </w:r>
    </w:p>
    <w:p w:rsidR="00E36E28" w:rsidRDefault="00E36E28">
      <w:pPr>
        <w:pStyle w:val="ConsPlusNormal"/>
        <w:ind w:firstLine="540"/>
        <w:jc w:val="both"/>
      </w:pPr>
      <w:r>
        <w:t>до 15 августа - за III квартал;</w:t>
      </w:r>
    </w:p>
    <w:p w:rsidR="00E36E28" w:rsidRDefault="00E36E28">
      <w:pPr>
        <w:pStyle w:val="ConsPlusNormal"/>
        <w:ind w:firstLine="540"/>
        <w:jc w:val="both"/>
      </w:pPr>
      <w:r>
        <w:t>до 15 ноября - за IV квартал.</w:t>
      </w:r>
    </w:p>
    <w:p w:rsidR="00E36E28" w:rsidRDefault="00E36E28">
      <w:pPr>
        <w:pStyle w:val="ConsPlusNormal"/>
        <w:ind w:firstLine="540"/>
        <w:jc w:val="both"/>
      </w:pPr>
      <w:r>
        <w:t>Если срок действия разрешения составляет менее трех месяцев, то плата вносится единовременным платежом в течение 10 рабочих дней со дня выдачи разрешения.</w:t>
      </w:r>
    </w:p>
    <w:p w:rsidR="00E36E28" w:rsidRDefault="00E36E28">
      <w:pPr>
        <w:pStyle w:val="ConsPlusNormal"/>
        <w:ind w:firstLine="540"/>
        <w:jc w:val="both"/>
      </w:pPr>
      <w:r>
        <w:t>Внесение платы за квартал, на который приходится начало срока действия разрешения, осуществляется до 25-го числа последнего месяца данного квартала.</w:t>
      </w:r>
    </w:p>
    <w:p w:rsidR="00E36E28" w:rsidRDefault="00E36E28">
      <w:pPr>
        <w:pStyle w:val="ConsPlusNormal"/>
        <w:ind w:firstLine="540"/>
        <w:jc w:val="both"/>
      </w:pPr>
      <w:r>
        <w:t>Исчисление платы производится с учетом количества полных месяцев, в течение которых заявитель использовал земельный участок (земли).</w:t>
      </w:r>
    </w:p>
    <w:p w:rsidR="00E36E28" w:rsidRDefault="00E36E28">
      <w:pPr>
        <w:pStyle w:val="ConsPlusNormal"/>
        <w:ind w:firstLine="540"/>
        <w:jc w:val="both"/>
      </w:pPr>
      <w:r>
        <w:t xml:space="preserve">Если начало срока действия разрешения приходится до 15-го числа текущего месяца включительно или окончание срока действия разрешения приходится после 15-го числа текущего месяца включительно, в целях исчисления размера платы данный месяц принимается </w:t>
      </w:r>
      <w:proofErr w:type="gramStart"/>
      <w:r>
        <w:t>за полный месяц</w:t>
      </w:r>
      <w:proofErr w:type="gramEnd"/>
      <w:r>
        <w:t>.</w:t>
      </w:r>
    </w:p>
    <w:p w:rsidR="00E36E28" w:rsidRDefault="00E36E28">
      <w:pPr>
        <w:pStyle w:val="ConsPlusNormal"/>
        <w:ind w:firstLine="540"/>
        <w:jc w:val="both"/>
      </w:pPr>
      <w:r>
        <w:t>Если срок действия разрешения составляет менее одного года, размер платы исчисляется пропорционально количеству полных месяцев, в течение которых заявитель использовал земельный участок (земли).</w:t>
      </w:r>
    </w:p>
    <w:p w:rsidR="00E36E28" w:rsidRDefault="00E36E28">
      <w:pPr>
        <w:pStyle w:val="ConsPlusNormal"/>
        <w:ind w:firstLine="540"/>
        <w:jc w:val="both"/>
      </w:pPr>
      <w:r>
        <w:t xml:space="preserve">Плата в отношении объектов, размещаемых без торгов, подлежит изменению по состоянию на 1 января года, следующего за годом, в котором утверждены кадастровая стоимость земельного </w:t>
      </w:r>
      <w:r>
        <w:lastRenderedPageBreak/>
        <w:t>участка и средние удельные показатели кадастровой стоимости земель, на основании проведенной государственной кадастровой оценки земель.</w:t>
      </w:r>
    </w:p>
    <w:p w:rsidR="00E36E28" w:rsidRDefault="00E36E28">
      <w:pPr>
        <w:pStyle w:val="ConsPlusNormal"/>
        <w:jc w:val="both"/>
      </w:pPr>
      <w:r>
        <w:t xml:space="preserve">(п. 4.5 в ред. </w:t>
      </w:r>
      <w:hyperlink r:id="rId99" w:history="1">
        <w:r>
          <w:rPr>
            <w:color w:val="0000FF"/>
          </w:rPr>
          <w:t>постановления</w:t>
        </w:r>
      </w:hyperlink>
      <w:r>
        <w:t xml:space="preserve"> Правительства Тюменской области от 10.11.2015 N 516-п)</w:t>
      </w:r>
    </w:p>
    <w:p w:rsidR="00E36E28" w:rsidRDefault="00E36E28">
      <w:pPr>
        <w:pStyle w:val="ConsPlusNormal"/>
        <w:ind w:firstLine="540"/>
        <w:jc w:val="both"/>
      </w:pPr>
      <w:r>
        <w:t>4.6. Если использование земель или земельного участка испрашивается на неполный календарный месяц, то размер платы рассчитывается исходя из количества дней использования земель или земельного участка в данном месяце.</w:t>
      </w:r>
    </w:p>
    <w:p w:rsidR="00E36E28" w:rsidRDefault="00E36E28">
      <w:pPr>
        <w:pStyle w:val="ConsPlusNormal"/>
      </w:pPr>
    </w:p>
    <w:p w:rsidR="00E36E28" w:rsidRDefault="00E36E28">
      <w:pPr>
        <w:pStyle w:val="ConsPlusNormal"/>
        <w:jc w:val="center"/>
      </w:pPr>
      <w:r>
        <w:t>5. Организация и проведение аукциона на право размещения</w:t>
      </w:r>
    </w:p>
    <w:p w:rsidR="00E36E28" w:rsidRDefault="00E36E28">
      <w:pPr>
        <w:pStyle w:val="ConsPlusNormal"/>
        <w:jc w:val="center"/>
      </w:pPr>
      <w:r>
        <w:t xml:space="preserve">объектов, предусмотренных </w:t>
      </w:r>
      <w:hyperlink w:anchor="P88" w:history="1">
        <w:r>
          <w:rPr>
            <w:color w:val="0000FF"/>
          </w:rPr>
          <w:t>подпунктом 3 пункта 2.1</w:t>
        </w:r>
      </w:hyperlink>
    </w:p>
    <w:p w:rsidR="00E36E28" w:rsidRDefault="00E36E28">
      <w:pPr>
        <w:pStyle w:val="ConsPlusNormal"/>
        <w:jc w:val="center"/>
      </w:pPr>
      <w:r>
        <w:t>настоящего Положения</w:t>
      </w:r>
    </w:p>
    <w:p w:rsidR="00E36E28" w:rsidRDefault="00E36E28">
      <w:pPr>
        <w:pStyle w:val="ConsPlusNormal"/>
        <w:jc w:val="center"/>
      </w:pPr>
      <w:proofErr w:type="gramStart"/>
      <w:r>
        <w:t xml:space="preserve">(введен </w:t>
      </w:r>
      <w:hyperlink r:id="rId100" w:history="1">
        <w:r>
          <w:rPr>
            <w:color w:val="0000FF"/>
          </w:rPr>
          <w:t>постановлением</w:t>
        </w:r>
      </w:hyperlink>
      <w:r>
        <w:t xml:space="preserve"> Правительства Тюменской области</w:t>
      </w:r>
      <w:proofErr w:type="gramEnd"/>
    </w:p>
    <w:p w:rsidR="00E36E28" w:rsidRDefault="00E36E28">
      <w:pPr>
        <w:pStyle w:val="ConsPlusNormal"/>
        <w:jc w:val="center"/>
      </w:pPr>
      <w:r>
        <w:t>от 10.11.2015 N 516-п)</w:t>
      </w:r>
    </w:p>
    <w:p w:rsidR="00E36E28" w:rsidRDefault="00E36E28">
      <w:pPr>
        <w:pStyle w:val="ConsPlusNormal"/>
        <w:jc w:val="center"/>
      </w:pPr>
    </w:p>
    <w:p w:rsidR="00E36E28" w:rsidRDefault="00E36E28">
      <w:pPr>
        <w:pStyle w:val="ConsPlusNormal"/>
        <w:ind w:firstLine="540"/>
        <w:jc w:val="both"/>
      </w:pPr>
      <w:r>
        <w:t>5.1. Решение о проведен</w:t>
      </w:r>
      <w:proofErr w:type="gramStart"/>
      <w:r>
        <w:t>ии ау</w:t>
      </w:r>
      <w:proofErr w:type="gramEnd"/>
      <w:r>
        <w:t xml:space="preserve">кциона на право размещения объектов, предусмотренных </w:t>
      </w:r>
      <w:hyperlink w:anchor="P88" w:history="1">
        <w:r>
          <w:rPr>
            <w:color w:val="0000FF"/>
          </w:rPr>
          <w:t>подпунктом 3 пункта 2.1</w:t>
        </w:r>
      </w:hyperlink>
      <w:r>
        <w:t xml:space="preserve"> настоящего Положения, принимается уполномоченным органом.</w:t>
      </w:r>
    </w:p>
    <w:p w:rsidR="00E36E28" w:rsidRDefault="00E36E28">
      <w:pPr>
        <w:pStyle w:val="ConsPlusNormal"/>
        <w:ind w:firstLine="540"/>
        <w:jc w:val="both"/>
      </w:pPr>
      <w:r>
        <w:t>5.2. Аукцион является открытым по составу участников.</w:t>
      </w:r>
    </w:p>
    <w:p w:rsidR="00E36E28" w:rsidRDefault="00E36E28">
      <w:pPr>
        <w:pStyle w:val="ConsPlusNormal"/>
        <w:ind w:firstLine="540"/>
        <w:jc w:val="both"/>
      </w:pPr>
      <w:r>
        <w:t xml:space="preserve">5.3. Запрещается объединение двух и более объектов, предусмотренных </w:t>
      </w:r>
      <w:hyperlink w:anchor="P88" w:history="1">
        <w:r>
          <w:rPr>
            <w:color w:val="0000FF"/>
          </w:rPr>
          <w:t>подпунктом 3 пункта 2.1</w:t>
        </w:r>
      </w:hyperlink>
      <w:r>
        <w:t xml:space="preserve"> настоящего Положения, в один лот аукциона.</w:t>
      </w:r>
    </w:p>
    <w:p w:rsidR="00E36E28" w:rsidRDefault="00E36E28">
      <w:pPr>
        <w:pStyle w:val="ConsPlusNormal"/>
        <w:ind w:firstLine="540"/>
        <w:jc w:val="both"/>
      </w:pPr>
      <w:r>
        <w:t>5.4. Организатором аукциона выступает уполномоченный орган, либо специализированная организация, действующая на основании договора с уполномоченным органом, либо казенное учреждение.</w:t>
      </w:r>
    </w:p>
    <w:p w:rsidR="00E36E28" w:rsidRDefault="00E36E28">
      <w:pPr>
        <w:pStyle w:val="ConsPlusNormal"/>
        <w:ind w:firstLine="540"/>
        <w:jc w:val="both"/>
      </w:pPr>
      <w:r>
        <w:t xml:space="preserve">Организатором аукциона на право размещения объектов, предусмотренных </w:t>
      </w:r>
      <w:hyperlink w:anchor="P88" w:history="1">
        <w:r>
          <w:rPr>
            <w:color w:val="0000FF"/>
          </w:rPr>
          <w:t>подпунктом 3 пункта 2.1</w:t>
        </w:r>
      </w:hyperlink>
      <w:r>
        <w:t xml:space="preserve"> настоящего Положения, на землях и земельных участках, управление и распоряжение которыми осуществляет Департамент имущественных отношений Тюменской области (далее - Департамент), выступает государственное казенное учреждение Тюменской области "Фонд имущества Тюменской области" (далее - Фонд имущества Тюменской области).</w:t>
      </w:r>
    </w:p>
    <w:p w:rsidR="00E36E28" w:rsidRDefault="00E36E28">
      <w:pPr>
        <w:pStyle w:val="ConsPlusNormal"/>
        <w:ind w:firstLine="540"/>
        <w:jc w:val="both"/>
      </w:pPr>
      <w:r>
        <w:t>5.5.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36E28" w:rsidRDefault="00E36E28">
      <w:pPr>
        <w:pStyle w:val="ConsPlusNormal"/>
        <w:ind w:firstLine="540"/>
        <w:jc w:val="both"/>
      </w:pPr>
      <w:r>
        <w:t>5.6. Сумма задатка определяется организатором аукциона в размере 20 процентов от начальной цены предмета аукциона.</w:t>
      </w:r>
    </w:p>
    <w:p w:rsidR="00E36E28" w:rsidRDefault="00E36E28">
      <w:pPr>
        <w:pStyle w:val="ConsPlusNormal"/>
        <w:ind w:firstLine="540"/>
        <w:jc w:val="both"/>
      </w:pPr>
      <w:r>
        <w:t>5.7. Извещение о проведен</w:t>
      </w:r>
      <w:proofErr w:type="gramStart"/>
      <w:r>
        <w:t>ии ау</w:t>
      </w:r>
      <w:proofErr w:type="gramEnd"/>
      <w: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30 дней до дня проведения аукциона. Указанное извещение должно быть доступно для ознакомления всем заинтересованным лицам без взимания платы.</w:t>
      </w:r>
    </w:p>
    <w:p w:rsidR="00E36E28" w:rsidRDefault="00E36E28">
      <w:pPr>
        <w:pStyle w:val="ConsPlusNormal"/>
        <w:ind w:firstLine="540"/>
        <w:jc w:val="both"/>
      </w:pPr>
      <w:r>
        <w:t>Организатор аукциона также обеспечивает опубликование извещения о проведен</w:t>
      </w:r>
      <w:proofErr w:type="gramStart"/>
      <w:r>
        <w:t>ии ау</w:t>
      </w:r>
      <w:proofErr w:type="gramEnd"/>
      <w: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30 дней до дня проведения аукциона.</w:t>
      </w:r>
    </w:p>
    <w:p w:rsidR="00E36E28" w:rsidRDefault="00E36E28">
      <w:pPr>
        <w:pStyle w:val="ConsPlusNormal"/>
        <w:ind w:firstLine="540"/>
        <w:jc w:val="both"/>
      </w:pPr>
      <w:r>
        <w:t>5.8. Извещение о проведен</w:t>
      </w:r>
      <w:proofErr w:type="gramStart"/>
      <w:r>
        <w:t>ии ау</w:t>
      </w:r>
      <w:proofErr w:type="gramEnd"/>
      <w:r>
        <w:t>кциона должно содержать сведения:</w:t>
      </w:r>
    </w:p>
    <w:p w:rsidR="00E36E28" w:rsidRDefault="00E36E28">
      <w:pPr>
        <w:pStyle w:val="ConsPlusNormal"/>
        <w:ind w:firstLine="540"/>
        <w:jc w:val="both"/>
      </w:pPr>
      <w:r>
        <w:t>1) об организаторе аукциона;</w:t>
      </w:r>
    </w:p>
    <w:p w:rsidR="00E36E28" w:rsidRDefault="00E36E28">
      <w:pPr>
        <w:pStyle w:val="ConsPlusNormal"/>
        <w:ind w:firstLine="540"/>
        <w:jc w:val="both"/>
      </w:pPr>
      <w:r>
        <w:t>2) об уполномоченном органе и о реквизитах решения о проведен</w:t>
      </w:r>
      <w:proofErr w:type="gramStart"/>
      <w:r>
        <w:t>ии ау</w:t>
      </w:r>
      <w:proofErr w:type="gramEnd"/>
      <w:r>
        <w:t>кциона;</w:t>
      </w:r>
    </w:p>
    <w:p w:rsidR="00E36E28" w:rsidRDefault="00E36E28">
      <w:pPr>
        <w:pStyle w:val="ConsPlusNormal"/>
        <w:ind w:firstLine="540"/>
        <w:jc w:val="both"/>
      </w:pPr>
      <w:r>
        <w:t>3) о месте, дате, времени и порядке проведения аукциона;</w:t>
      </w:r>
    </w:p>
    <w:p w:rsidR="00E36E28" w:rsidRDefault="00E36E28">
      <w:pPr>
        <w:pStyle w:val="ConsPlusNormal"/>
        <w:ind w:firstLine="540"/>
        <w:jc w:val="both"/>
      </w:pPr>
      <w:r>
        <w:t>4) о предмете аукциона (схема границ предполагаемых к использованию земель, земельного участка или его части);</w:t>
      </w:r>
    </w:p>
    <w:p w:rsidR="00E36E28" w:rsidRDefault="00E36E28">
      <w:pPr>
        <w:pStyle w:val="ConsPlusNormal"/>
        <w:ind w:firstLine="540"/>
        <w:jc w:val="both"/>
      </w:pPr>
      <w:r>
        <w:t>5) о начальной цене предмета аукциона;</w:t>
      </w:r>
    </w:p>
    <w:p w:rsidR="00E36E28" w:rsidRDefault="00E36E28">
      <w:pPr>
        <w:pStyle w:val="ConsPlusNormal"/>
        <w:ind w:firstLine="540"/>
        <w:jc w:val="both"/>
      </w:pPr>
      <w:r>
        <w:t>6) о "шаге аукциона";</w:t>
      </w:r>
    </w:p>
    <w:p w:rsidR="00E36E28" w:rsidRDefault="00E36E28">
      <w:pPr>
        <w:pStyle w:val="ConsPlusNormal"/>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E36E28" w:rsidRDefault="00E36E28">
      <w:pPr>
        <w:pStyle w:val="ConsPlusNormal"/>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E36E28" w:rsidRDefault="00E36E28">
      <w:pPr>
        <w:pStyle w:val="ConsPlusNormal"/>
        <w:ind w:firstLine="540"/>
        <w:jc w:val="both"/>
      </w:pPr>
      <w:r>
        <w:lastRenderedPageBreak/>
        <w:t xml:space="preserve">9) о сроке действия разрешения с учетом ограничений, предусмотренных </w:t>
      </w:r>
      <w:hyperlink w:anchor="P97" w:history="1">
        <w:r>
          <w:rPr>
            <w:color w:val="0000FF"/>
          </w:rPr>
          <w:t>пунктом 2.3</w:t>
        </w:r>
      </w:hyperlink>
      <w:r>
        <w:t xml:space="preserve"> настоящего Положения.</w:t>
      </w:r>
    </w:p>
    <w:p w:rsidR="00E36E28" w:rsidRDefault="00E36E28">
      <w:pPr>
        <w:pStyle w:val="ConsPlusNormal"/>
        <w:ind w:firstLine="540"/>
        <w:jc w:val="both"/>
      </w:pPr>
      <w:r>
        <w:t>5.9. Обязательным приложением к размещенному на официальном сайте извещению о проведен</w:t>
      </w:r>
      <w:proofErr w:type="gramStart"/>
      <w:r>
        <w:t>ии ау</w:t>
      </w:r>
      <w:proofErr w:type="gramEnd"/>
      <w:r>
        <w:t>кциона является проект разрешения на использование земель или земельного участка.</w:t>
      </w:r>
    </w:p>
    <w:p w:rsidR="00E36E28" w:rsidRDefault="00E36E28">
      <w:pPr>
        <w:pStyle w:val="ConsPlusNormal"/>
        <w:ind w:firstLine="540"/>
        <w:jc w:val="both"/>
      </w:pPr>
      <w:r>
        <w:t>5.10. Для участия в аукционе заявители представляют в установленный в извещении о проведен</w:t>
      </w:r>
      <w:proofErr w:type="gramStart"/>
      <w:r>
        <w:t>ии ау</w:t>
      </w:r>
      <w:proofErr w:type="gramEnd"/>
      <w:r>
        <w:t>кциона срок следующие документы:</w:t>
      </w:r>
    </w:p>
    <w:p w:rsidR="00E36E28" w:rsidRDefault="00E36E28">
      <w:pPr>
        <w:pStyle w:val="ConsPlusNormal"/>
        <w:ind w:firstLine="540"/>
        <w:jc w:val="both"/>
      </w:pPr>
      <w:bookmarkStart w:id="18" w:name="P221"/>
      <w:bookmarkEnd w:id="18"/>
      <w:r>
        <w:t xml:space="preserve">заявка </w:t>
      </w:r>
      <w:proofErr w:type="gramStart"/>
      <w:r>
        <w:t>на участие в аукционе по установленной в извещении о проведении</w:t>
      </w:r>
      <w:proofErr w:type="gramEnd"/>
      <w:r>
        <w:t xml:space="preserve"> аукциона форме с указанием банковских реквизитов счета для возврата задатка;</w:t>
      </w:r>
    </w:p>
    <w:p w:rsidR="00E36E28" w:rsidRDefault="00E36E28">
      <w:pPr>
        <w:pStyle w:val="ConsPlusNormal"/>
        <w:ind w:firstLine="540"/>
        <w:jc w:val="both"/>
      </w:pPr>
      <w:bookmarkStart w:id="19" w:name="P222"/>
      <w:bookmarkEnd w:id="19"/>
      <w:r>
        <w:t>копии документов, удостоверяющих личность заявителя (для граждан);</w:t>
      </w:r>
    </w:p>
    <w:p w:rsidR="00E36E28" w:rsidRDefault="00E36E28">
      <w:pPr>
        <w:pStyle w:val="ConsPlusNormal"/>
        <w:ind w:firstLine="540"/>
        <w:jc w:val="both"/>
      </w:pPr>
      <w:r>
        <w:t xml:space="preserve">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E36E28" w:rsidRDefault="00E36E28">
      <w:pPr>
        <w:pStyle w:val="ConsPlusNormal"/>
        <w:ind w:firstLine="540"/>
        <w:jc w:val="both"/>
      </w:pPr>
      <w:r>
        <w:t>По желанию заявители могут представить выписку из Единого государственного реестра индивидуальных предпринимателей (для заявителей - индивидуальных предпринимателей), выписку из Единого государственного реестра юридических лиц (для заявителей - юридических лиц).</w:t>
      </w:r>
    </w:p>
    <w:p w:rsidR="00E36E28" w:rsidRDefault="00E36E28">
      <w:pPr>
        <w:pStyle w:val="ConsPlusNormal"/>
        <w:ind w:firstLine="540"/>
        <w:jc w:val="both"/>
      </w:pPr>
      <w:r>
        <w:t>5.11. Организатор аукциона регистрирует заявку на участие в аукционе в день поступления.</w:t>
      </w:r>
    </w:p>
    <w:p w:rsidR="00E36E28" w:rsidRDefault="00E36E28">
      <w:pPr>
        <w:pStyle w:val="ConsPlusNormal"/>
        <w:ind w:firstLine="540"/>
        <w:jc w:val="both"/>
      </w:pPr>
      <w:r>
        <w:t xml:space="preserve">Организатор аукциона не вправе требовать представление иных документов, за исключением документов, указанных в </w:t>
      </w:r>
      <w:hyperlink w:anchor="P221" w:history="1">
        <w:r>
          <w:rPr>
            <w:color w:val="0000FF"/>
          </w:rPr>
          <w:t>абзацах втором</w:t>
        </w:r>
      </w:hyperlink>
      <w:r>
        <w:t xml:space="preserve">, </w:t>
      </w:r>
      <w:hyperlink w:anchor="P222" w:history="1">
        <w:r>
          <w:rPr>
            <w:color w:val="0000FF"/>
          </w:rPr>
          <w:t>третьем пункта 5.10</w:t>
        </w:r>
      </w:hyperlink>
      <w:r>
        <w:t xml:space="preserve"> настоящего Положения. </w:t>
      </w:r>
      <w:proofErr w:type="gramStart"/>
      <w:r>
        <w:t>В течение трех календарных дней со дня регистрации заявки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w:t>
      </w:r>
      <w:proofErr w:type="gramEnd"/>
      <w:r>
        <w:t xml:space="preserve"> предпринимателей и крестьянских (фермерских) хозяйств.</w:t>
      </w:r>
    </w:p>
    <w:p w:rsidR="00E36E28" w:rsidRDefault="00E36E28">
      <w:pPr>
        <w:pStyle w:val="ConsPlusNormal"/>
        <w:ind w:firstLine="540"/>
        <w:jc w:val="both"/>
      </w:pPr>
      <w:r>
        <w:t xml:space="preserve">5.12. Прием документов прекращается не ранее чем за 14 календарных дней до дня проведения аукциона на право размещения объектов, предусмотренных </w:t>
      </w:r>
      <w:hyperlink w:anchor="P88" w:history="1">
        <w:r>
          <w:rPr>
            <w:color w:val="0000FF"/>
          </w:rPr>
          <w:t>подпунктом 3 пункта 2.1</w:t>
        </w:r>
      </w:hyperlink>
      <w:r>
        <w:t xml:space="preserve"> настоящего Положения.</w:t>
      </w:r>
    </w:p>
    <w:p w:rsidR="00E36E28" w:rsidRDefault="00E36E28">
      <w:pPr>
        <w:pStyle w:val="ConsPlusNormal"/>
        <w:ind w:firstLine="540"/>
        <w:jc w:val="both"/>
      </w:pPr>
      <w:r>
        <w:t>5.13. Один заявитель вправе подать только одну заявку на участие в аукционе.</w:t>
      </w:r>
    </w:p>
    <w:p w:rsidR="00E36E28" w:rsidRDefault="00E36E28">
      <w:pPr>
        <w:pStyle w:val="ConsPlusNormal"/>
        <w:ind w:firstLine="540"/>
        <w:jc w:val="both"/>
      </w:pPr>
      <w:r>
        <w:t>5.14. Заявка на участие в аукционе, поступившая по истечении срока приема заявок, возвращается заявителю в день ее поступления.</w:t>
      </w:r>
    </w:p>
    <w:p w:rsidR="00E36E28" w:rsidRDefault="00E36E28">
      <w:pPr>
        <w:pStyle w:val="ConsPlusNormal"/>
        <w:ind w:firstLine="540"/>
        <w:jc w:val="both"/>
      </w:pPr>
      <w:r>
        <w:t>5.15.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36E28" w:rsidRDefault="00E36E28">
      <w:pPr>
        <w:pStyle w:val="ConsPlusNormal"/>
        <w:ind w:firstLine="540"/>
        <w:jc w:val="both"/>
      </w:pPr>
      <w:r>
        <w:t>5.16. Заявитель не допускается к участию в аукционе в следующих случаях:</w:t>
      </w:r>
    </w:p>
    <w:p w:rsidR="00E36E28" w:rsidRDefault="00E36E28">
      <w:pPr>
        <w:pStyle w:val="ConsPlusNormal"/>
        <w:ind w:firstLine="540"/>
        <w:jc w:val="both"/>
      </w:pPr>
      <w:r>
        <w:t>1) непредставление необходимых для участия в аукционе документов или представление недостоверных сведений;</w:t>
      </w:r>
    </w:p>
    <w:p w:rsidR="00E36E28" w:rsidRDefault="00E36E28">
      <w:pPr>
        <w:pStyle w:val="ConsPlusNormal"/>
        <w:ind w:firstLine="540"/>
        <w:jc w:val="both"/>
      </w:pPr>
      <w:r>
        <w:t xml:space="preserve">2) </w:t>
      </w:r>
      <w:proofErr w:type="spellStart"/>
      <w:r>
        <w:t>непоступление</w:t>
      </w:r>
      <w:proofErr w:type="spellEnd"/>
      <w:r>
        <w:t xml:space="preserve"> задатка на дату рассмотрения заявок на участие в аукционе.</w:t>
      </w:r>
    </w:p>
    <w:p w:rsidR="00E36E28" w:rsidRDefault="00E36E28">
      <w:pPr>
        <w:pStyle w:val="ConsPlusNormal"/>
        <w:ind w:firstLine="540"/>
        <w:jc w:val="both"/>
      </w:pPr>
      <w:bookmarkStart w:id="20" w:name="P234"/>
      <w:bookmarkEnd w:id="20"/>
      <w:r>
        <w:t>5.17. Организатор аукциона рассматривает поступившие заявки на участие в аукционе в течение трех календарных дней со дня истечения срока приема заявок.</w:t>
      </w:r>
    </w:p>
    <w:p w:rsidR="00E36E28" w:rsidRDefault="00E36E28">
      <w:pPr>
        <w:pStyle w:val="ConsPlusNormal"/>
        <w:ind w:firstLine="540"/>
        <w:jc w:val="both"/>
      </w:pPr>
      <w:proofErr w:type="gramStart"/>
      <w: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36E28" w:rsidRDefault="00E36E28">
      <w:pPr>
        <w:pStyle w:val="ConsPlusNormal"/>
        <w:ind w:firstLine="540"/>
        <w:jc w:val="both"/>
      </w:pPr>
      <w:r>
        <w:t>Заявитель, признанный участником аукциона, становится участником аукциона со дня подписания организатором аукциона протокола рассмотрения заявок.</w:t>
      </w:r>
    </w:p>
    <w:p w:rsidR="00E36E28" w:rsidRDefault="00E36E28">
      <w:pPr>
        <w:pStyle w:val="ConsPlusNormal"/>
        <w:ind w:firstLine="540"/>
        <w:jc w:val="both"/>
      </w:pPr>
      <w:r>
        <w:t xml:space="preserve">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w:t>
      </w:r>
      <w:r>
        <w:lastRenderedPageBreak/>
        <w:t xml:space="preserve">на официальном сайте не </w:t>
      </w:r>
      <w:proofErr w:type="gramStart"/>
      <w:r>
        <w:t>позднее</w:t>
      </w:r>
      <w:proofErr w:type="gramEnd"/>
      <w:r>
        <w:t xml:space="preserve"> чем на следующий рабочий день после дня подписания протокола.</w:t>
      </w:r>
    </w:p>
    <w:p w:rsidR="00E36E28" w:rsidRDefault="00E36E28">
      <w:pPr>
        <w:pStyle w:val="ConsPlusNormal"/>
        <w:ind w:firstLine="540"/>
        <w:jc w:val="both"/>
      </w:pPr>
      <w:r>
        <w:t xml:space="preserve">5.18.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 после дня подписания протокола, указанного в </w:t>
      </w:r>
      <w:hyperlink w:anchor="P234" w:history="1">
        <w:r>
          <w:rPr>
            <w:color w:val="0000FF"/>
          </w:rPr>
          <w:t>пункте 5.17</w:t>
        </w:r>
      </w:hyperlink>
      <w:r>
        <w:t xml:space="preserve"> настоящего Положения.</w:t>
      </w:r>
    </w:p>
    <w:p w:rsidR="00E36E28" w:rsidRDefault="00E36E28">
      <w:pPr>
        <w:pStyle w:val="ConsPlusNormal"/>
        <w:ind w:firstLine="540"/>
        <w:jc w:val="both"/>
      </w:pPr>
      <w:r>
        <w:t>5.19.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E36E28" w:rsidRDefault="00E36E28">
      <w:pPr>
        <w:pStyle w:val="ConsPlusNormal"/>
        <w:ind w:firstLine="540"/>
        <w:jc w:val="both"/>
      </w:pPr>
      <w:r>
        <w:t xml:space="preserve">5.20. В случае если </w:t>
      </w:r>
      <w:proofErr w:type="gramStart"/>
      <w:r>
        <w:t>на основании результатов рассмотрения заявок на участие в аукционе принято решение об отказе в допуске</w:t>
      </w:r>
      <w:proofErr w:type="gramEnd"/>
      <w: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36E28" w:rsidRDefault="00E36E28">
      <w:pPr>
        <w:pStyle w:val="ConsPlusNormal"/>
        <w:ind w:firstLine="540"/>
        <w:jc w:val="both"/>
      </w:pPr>
      <w:r>
        <w:t xml:space="preserve">В случае если аукцион признан несостоявшимся и только один заявитель признан участником аукциона, уполномоченный орган в течение 10 календарных дней со дня подписания протокола, указанного в </w:t>
      </w:r>
      <w:hyperlink w:anchor="P234" w:history="1">
        <w:r>
          <w:rPr>
            <w:color w:val="0000FF"/>
          </w:rPr>
          <w:t>пункте 5.17</w:t>
        </w:r>
      </w:hyperlink>
      <w:r>
        <w:t xml:space="preserve"> настоящего Положения, направляет заявителю разрешение на использование земель или земельного участка. При этом размер платы за использование земель или земельного участка определяется в размере, равном начальной цене предмета аукциона.</w:t>
      </w:r>
    </w:p>
    <w:p w:rsidR="00E36E28" w:rsidRDefault="00E36E28">
      <w:pPr>
        <w:pStyle w:val="ConsPlusNormal"/>
        <w:ind w:firstLine="540"/>
        <w:jc w:val="both"/>
      </w:pPr>
      <w:r>
        <w:t>5.21.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t>ии ау</w:t>
      </w:r>
      <w:proofErr w:type="gramEnd"/>
      <w:r>
        <w:t>кциона условиям аукциона, уполномоченный орган в течение 10 календарных дней со дня рассмотрения указанной заявки направляет заявителю разрешение на использование земель или земельного участка. При этом размер платы за использование земель или земельного участка определяется в размере, равном начальной цене предмета аукциона.</w:t>
      </w:r>
    </w:p>
    <w:p w:rsidR="00E36E28" w:rsidRDefault="00E36E28">
      <w:pPr>
        <w:pStyle w:val="ConsPlusNormal"/>
        <w:ind w:firstLine="540"/>
        <w:jc w:val="both"/>
      </w:pPr>
      <w:r>
        <w:t>5.22. Результаты аукциона оформляются протоколом, который составляет и подписывает организатор аукциона в день проведения аукциона. Протокол о результатах аукциона составляется в двух экземплярах, один из которых не позднее одного рабочего дня со дня проведения аукциона передается победителю аукциона, а второй остается у организатора аукциона.</w:t>
      </w:r>
    </w:p>
    <w:p w:rsidR="00E36E28" w:rsidRDefault="00E36E28">
      <w:pPr>
        <w:pStyle w:val="ConsPlusNormal"/>
        <w:ind w:firstLine="540"/>
        <w:jc w:val="both"/>
      </w:pPr>
      <w:r>
        <w:t>5.23. В протоколе о результатах аукциона указываются:</w:t>
      </w:r>
    </w:p>
    <w:p w:rsidR="00E36E28" w:rsidRDefault="00E36E28">
      <w:pPr>
        <w:pStyle w:val="ConsPlusNormal"/>
        <w:ind w:firstLine="540"/>
        <w:jc w:val="both"/>
      </w:pPr>
      <w:r>
        <w:t>1) сведения о месте, дате и времени проведения аукциона;</w:t>
      </w:r>
    </w:p>
    <w:p w:rsidR="00E36E28" w:rsidRDefault="00E36E28">
      <w:pPr>
        <w:pStyle w:val="ConsPlusNormal"/>
        <w:ind w:firstLine="540"/>
        <w:jc w:val="both"/>
      </w:pPr>
      <w:r>
        <w:t>2) предмет аукциона, в том числе схема границ предполагаемых к использованию земель, земельного участка или его части;</w:t>
      </w:r>
    </w:p>
    <w:p w:rsidR="00E36E28" w:rsidRDefault="00E36E28">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E36E28" w:rsidRDefault="00E36E28">
      <w:pPr>
        <w:pStyle w:val="ConsPlusNormal"/>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36E28" w:rsidRDefault="00E36E28">
      <w:pPr>
        <w:pStyle w:val="ConsPlusNormal"/>
        <w:ind w:firstLine="540"/>
        <w:jc w:val="both"/>
      </w:pPr>
      <w:r>
        <w:t xml:space="preserve">5) сведения о последнем </w:t>
      </w:r>
      <w:proofErr w:type="gramStart"/>
      <w:r>
        <w:t>предложении</w:t>
      </w:r>
      <w:proofErr w:type="gramEnd"/>
      <w:r>
        <w:t xml:space="preserve"> о цене предмета аукциона (размер платы за использование земель или земельного участка).</w:t>
      </w:r>
    </w:p>
    <w:p w:rsidR="00E36E28" w:rsidRDefault="00E36E28">
      <w:pPr>
        <w:pStyle w:val="ConsPlusNormal"/>
        <w:ind w:firstLine="540"/>
        <w:jc w:val="both"/>
      </w:pPr>
      <w:r>
        <w:t>5.24. Протокол о результатах аукциона размещается на официальном сайте в течение одного рабочего дня со дня подписания данного протокола.</w:t>
      </w:r>
    </w:p>
    <w:p w:rsidR="00E36E28" w:rsidRDefault="00E36E28">
      <w:pPr>
        <w:pStyle w:val="ConsPlusNormal"/>
        <w:ind w:firstLine="540"/>
        <w:jc w:val="both"/>
      </w:pPr>
      <w:r>
        <w:t>5.25. Победителем аукциона признается участник аукциона, предложивший наибольший размер платы за использование земель или земельного участка.</w:t>
      </w:r>
    </w:p>
    <w:p w:rsidR="00E36E28" w:rsidRDefault="00E36E28">
      <w:pPr>
        <w:pStyle w:val="ConsPlusNormal"/>
        <w:ind w:firstLine="540"/>
        <w:jc w:val="both"/>
      </w:pPr>
      <w:r>
        <w:t xml:space="preserve">5.26. </w:t>
      </w:r>
      <w:proofErr w:type="gramStart"/>
      <w: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E36E28" w:rsidRDefault="00E36E28">
      <w:pPr>
        <w:pStyle w:val="ConsPlusNormal"/>
        <w:ind w:firstLine="540"/>
        <w:jc w:val="both"/>
      </w:pPr>
      <w:r>
        <w:t xml:space="preserve">5.27. Уполномоченный орган в течение пяти рабочих дней со дня проведения аукциона направляет победителю аукциона или единственному принявшему участие в аукционе его </w:t>
      </w:r>
      <w:r>
        <w:lastRenderedPageBreak/>
        <w:t>участнику разрешение на использование земель или земельного участка.</w:t>
      </w:r>
    </w:p>
    <w:p w:rsidR="00E36E28" w:rsidRDefault="00E36E28">
      <w:pPr>
        <w:pStyle w:val="ConsPlusNormal"/>
        <w:ind w:firstLine="540"/>
        <w:jc w:val="both"/>
      </w:pPr>
      <w:r>
        <w:t>При этом размер платы за использование земель или земельного участка определяется в размере, предложенном победителем аукциона, или, в случае выдачи разрешения единственному принявшему участие в аукционе его участнику, в размере, равном начальной цене предмета аукциона.</w:t>
      </w:r>
    </w:p>
    <w:p w:rsidR="00E36E28" w:rsidRDefault="00E36E28">
      <w:pPr>
        <w:sectPr w:rsidR="00E36E28" w:rsidSect="007B3441">
          <w:pgSz w:w="11906" w:h="16838"/>
          <w:pgMar w:top="1134" w:right="850" w:bottom="1134" w:left="1701" w:header="708" w:footer="708" w:gutter="0"/>
          <w:cols w:space="708"/>
          <w:docGrid w:linePitch="360"/>
        </w:sectPr>
      </w:pPr>
    </w:p>
    <w:p w:rsidR="00E36E28" w:rsidRDefault="00E36E28">
      <w:pPr>
        <w:pStyle w:val="ConsPlusNormal"/>
        <w:jc w:val="right"/>
      </w:pPr>
    </w:p>
    <w:p w:rsidR="00E36E28" w:rsidRDefault="00E36E28">
      <w:pPr>
        <w:pStyle w:val="ConsPlusNormal"/>
        <w:jc w:val="right"/>
      </w:pPr>
    </w:p>
    <w:p w:rsidR="00E36E28" w:rsidRDefault="00E36E28">
      <w:pPr>
        <w:pStyle w:val="ConsPlusNormal"/>
        <w:jc w:val="right"/>
      </w:pPr>
    </w:p>
    <w:p w:rsidR="00E36E28" w:rsidRDefault="00E36E28">
      <w:pPr>
        <w:pStyle w:val="ConsPlusNormal"/>
        <w:jc w:val="right"/>
      </w:pPr>
    </w:p>
    <w:p w:rsidR="00E36E28" w:rsidRDefault="00E36E28">
      <w:pPr>
        <w:pStyle w:val="ConsPlusNormal"/>
        <w:jc w:val="right"/>
      </w:pPr>
    </w:p>
    <w:p w:rsidR="00E36E28" w:rsidRDefault="00E36E28">
      <w:pPr>
        <w:pStyle w:val="ConsPlusNormal"/>
        <w:jc w:val="right"/>
      </w:pPr>
      <w:r>
        <w:t>Приложение</w:t>
      </w:r>
    </w:p>
    <w:p w:rsidR="00E36E28" w:rsidRDefault="00E36E28">
      <w:pPr>
        <w:pStyle w:val="ConsPlusNormal"/>
        <w:jc w:val="right"/>
      </w:pPr>
      <w:r>
        <w:t>к Положению</w:t>
      </w:r>
    </w:p>
    <w:p w:rsidR="00E36E28" w:rsidRDefault="00E36E28">
      <w:pPr>
        <w:pStyle w:val="ConsPlusNormal"/>
        <w:jc w:val="right"/>
      </w:pPr>
      <w:r>
        <w:t>о порядке и условиях размещения объектов</w:t>
      </w:r>
    </w:p>
    <w:p w:rsidR="00E36E28" w:rsidRDefault="00E36E28">
      <w:pPr>
        <w:pStyle w:val="ConsPlusNormal"/>
        <w:jc w:val="right"/>
      </w:pPr>
      <w:r>
        <w:t>на землях и земельных участках,</w:t>
      </w:r>
    </w:p>
    <w:p w:rsidR="00E36E28" w:rsidRDefault="00E36E28">
      <w:pPr>
        <w:pStyle w:val="ConsPlusNormal"/>
        <w:jc w:val="right"/>
      </w:pPr>
      <w:r>
        <w:t>находящихся в государственной</w:t>
      </w:r>
    </w:p>
    <w:p w:rsidR="00E36E28" w:rsidRDefault="00E36E28">
      <w:pPr>
        <w:pStyle w:val="ConsPlusNormal"/>
        <w:jc w:val="right"/>
      </w:pPr>
      <w:r>
        <w:t>или муниципальной собственности,</w:t>
      </w:r>
    </w:p>
    <w:p w:rsidR="00E36E28" w:rsidRDefault="00E36E28">
      <w:pPr>
        <w:pStyle w:val="ConsPlusNormal"/>
        <w:jc w:val="right"/>
      </w:pPr>
      <w:r>
        <w:t>без предоставления земельных участков</w:t>
      </w:r>
    </w:p>
    <w:p w:rsidR="00E36E28" w:rsidRDefault="00E36E28">
      <w:pPr>
        <w:pStyle w:val="ConsPlusNormal"/>
        <w:jc w:val="right"/>
      </w:pPr>
      <w:r>
        <w:t>и установления сервитута</w:t>
      </w:r>
    </w:p>
    <w:p w:rsidR="00E36E28" w:rsidRDefault="00E36E28">
      <w:pPr>
        <w:pStyle w:val="ConsPlusNormal"/>
        <w:jc w:val="center"/>
      </w:pPr>
    </w:p>
    <w:p w:rsidR="00E36E28" w:rsidRDefault="00E36E28">
      <w:pPr>
        <w:pStyle w:val="ConsPlusTitle"/>
        <w:jc w:val="center"/>
      </w:pPr>
      <w:bookmarkStart w:id="21" w:name="P269"/>
      <w:bookmarkEnd w:id="21"/>
      <w:r>
        <w:t>РАЗМЕР</w:t>
      </w:r>
    </w:p>
    <w:p w:rsidR="00E36E28" w:rsidRDefault="00E36E28">
      <w:pPr>
        <w:pStyle w:val="ConsPlusTitle"/>
        <w:jc w:val="center"/>
      </w:pPr>
      <w:r>
        <w:t>КОЭФФИЦИЕНТА ДЕТАЛИЗАЦИИ (КД)</w:t>
      </w:r>
    </w:p>
    <w:p w:rsidR="00E36E28" w:rsidRDefault="00E36E28">
      <w:pPr>
        <w:pStyle w:val="ConsPlusNormal"/>
        <w:jc w:val="center"/>
      </w:pPr>
      <w:r>
        <w:t>Список изменяющих документов</w:t>
      </w:r>
    </w:p>
    <w:p w:rsidR="00E36E28" w:rsidRDefault="00E36E28">
      <w:pPr>
        <w:pStyle w:val="ConsPlusNormal"/>
        <w:jc w:val="center"/>
      </w:pPr>
      <w:r>
        <w:t xml:space="preserve">(в ред. </w:t>
      </w:r>
      <w:hyperlink r:id="rId101" w:history="1">
        <w:r>
          <w:rPr>
            <w:color w:val="0000FF"/>
          </w:rPr>
          <w:t>постановления</w:t>
        </w:r>
      </w:hyperlink>
      <w:r>
        <w:t xml:space="preserve"> Правительства Тюменской области от 10.11.2015 N 516-п)</w:t>
      </w:r>
    </w:p>
    <w:p w:rsidR="00E36E28" w:rsidRDefault="00E36E2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685"/>
        <w:gridCol w:w="3685"/>
        <w:gridCol w:w="1644"/>
      </w:tblGrid>
      <w:tr w:rsidR="00E36E28">
        <w:tc>
          <w:tcPr>
            <w:tcW w:w="624" w:type="dxa"/>
          </w:tcPr>
          <w:p w:rsidR="00E36E28" w:rsidRDefault="00E36E28">
            <w:pPr>
              <w:pStyle w:val="ConsPlusNormal"/>
              <w:jc w:val="center"/>
            </w:pPr>
            <w:r>
              <w:t xml:space="preserve">N </w:t>
            </w:r>
            <w:proofErr w:type="gramStart"/>
            <w:r>
              <w:t>п</w:t>
            </w:r>
            <w:proofErr w:type="gramEnd"/>
            <w:r>
              <w:t>/п</w:t>
            </w:r>
          </w:p>
        </w:tc>
        <w:tc>
          <w:tcPr>
            <w:tcW w:w="3685" w:type="dxa"/>
          </w:tcPr>
          <w:p w:rsidR="00E36E28" w:rsidRDefault="00E36E28">
            <w:pPr>
              <w:pStyle w:val="ConsPlusNormal"/>
              <w:jc w:val="center"/>
            </w:pPr>
            <w:r>
              <w:t>Вид объекта</w:t>
            </w:r>
          </w:p>
        </w:tc>
        <w:tc>
          <w:tcPr>
            <w:tcW w:w="3685" w:type="dxa"/>
          </w:tcPr>
          <w:p w:rsidR="00E36E28" w:rsidRDefault="00E36E28">
            <w:pPr>
              <w:pStyle w:val="ConsPlusNormal"/>
              <w:jc w:val="center"/>
            </w:pPr>
            <w:r>
              <w:t>Вид разрешенного использования земельного участка (ВРИ) для определения удельного показателя кадастровой стоимости</w:t>
            </w:r>
          </w:p>
        </w:tc>
        <w:tc>
          <w:tcPr>
            <w:tcW w:w="1644" w:type="dxa"/>
          </w:tcPr>
          <w:p w:rsidR="00E36E28" w:rsidRDefault="00E36E28">
            <w:pPr>
              <w:pStyle w:val="ConsPlusNormal"/>
              <w:jc w:val="center"/>
            </w:pPr>
            <w:r>
              <w:t>Коэффициент детализации, %</w:t>
            </w:r>
          </w:p>
        </w:tc>
      </w:tr>
      <w:tr w:rsidR="00E36E28">
        <w:tc>
          <w:tcPr>
            <w:tcW w:w="624" w:type="dxa"/>
          </w:tcPr>
          <w:p w:rsidR="00E36E28" w:rsidRDefault="00E36E28">
            <w:pPr>
              <w:pStyle w:val="ConsPlusNormal"/>
              <w:jc w:val="center"/>
            </w:pPr>
            <w:r>
              <w:t>1</w:t>
            </w:r>
          </w:p>
        </w:tc>
        <w:tc>
          <w:tcPr>
            <w:tcW w:w="3685" w:type="dxa"/>
          </w:tcPr>
          <w:p w:rsidR="00E36E28" w:rsidRDefault="00E36E28">
            <w:pPr>
              <w:pStyle w:val="ConsPlusNormal"/>
            </w:pPr>
            <w:r>
              <w:t>Элементы благоустройства территории: парковки транспортных средств</w:t>
            </w:r>
          </w:p>
        </w:tc>
        <w:tc>
          <w:tcPr>
            <w:tcW w:w="3685" w:type="dxa"/>
          </w:tcPr>
          <w:p w:rsidR="00E36E28" w:rsidRDefault="00E36E28">
            <w:pPr>
              <w:pStyle w:val="ConsPlusNormal"/>
            </w:pPr>
            <w:r>
              <w:t>ВРИ 3 - земельные участки, предназначенные для размещения гаражей и автостоянок</w:t>
            </w:r>
          </w:p>
        </w:tc>
        <w:tc>
          <w:tcPr>
            <w:tcW w:w="1644" w:type="dxa"/>
          </w:tcPr>
          <w:p w:rsidR="00E36E28" w:rsidRDefault="00E36E28">
            <w:pPr>
              <w:pStyle w:val="ConsPlusNormal"/>
              <w:jc w:val="center"/>
            </w:pPr>
            <w:r>
              <w:t>1</w:t>
            </w:r>
          </w:p>
        </w:tc>
      </w:tr>
      <w:tr w:rsidR="00E36E28">
        <w:tc>
          <w:tcPr>
            <w:tcW w:w="624" w:type="dxa"/>
            <w:vMerge w:val="restart"/>
          </w:tcPr>
          <w:p w:rsidR="00E36E28" w:rsidRDefault="00E36E28">
            <w:pPr>
              <w:pStyle w:val="ConsPlusNormal"/>
              <w:jc w:val="center"/>
            </w:pPr>
            <w:r>
              <w:t>2</w:t>
            </w:r>
          </w:p>
        </w:tc>
        <w:tc>
          <w:tcPr>
            <w:tcW w:w="3685" w:type="dxa"/>
          </w:tcPr>
          <w:p w:rsidR="00E36E28" w:rsidRDefault="00E36E28">
            <w:pPr>
              <w:pStyle w:val="ConsPlusNormal"/>
            </w:pPr>
            <w:r>
              <w:t>Элементы благоустройства территории: стоянки длительного и кратковременного хранения транспортных средств</w:t>
            </w:r>
          </w:p>
        </w:tc>
        <w:tc>
          <w:tcPr>
            <w:tcW w:w="3685" w:type="dxa"/>
            <w:vMerge w:val="restart"/>
          </w:tcPr>
          <w:p w:rsidR="00E36E28" w:rsidRDefault="00E36E28">
            <w:pPr>
              <w:pStyle w:val="ConsPlusNormal"/>
            </w:pPr>
            <w:r>
              <w:t>ВРИ 5 - земельные участки, предназначенные для размещения объектов торговли, общественного питания и бытового обслуживания</w:t>
            </w:r>
          </w:p>
        </w:tc>
        <w:tc>
          <w:tcPr>
            <w:tcW w:w="1644" w:type="dxa"/>
          </w:tcPr>
          <w:p w:rsidR="00E36E28" w:rsidRDefault="00E36E28">
            <w:pPr>
              <w:pStyle w:val="ConsPlusNormal"/>
              <w:jc w:val="center"/>
            </w:pPr>
            <w:r>
              <w:t>1</w:t>
            </w:r>
          </w:p>
        </w:tc>
      </w:tr>
      <w:tr w:rsidR="00E36E28">
        <w:tc>
          <w:tcPr>
            <w:tcW w:w="624" w:type="dxa"/>
            <w:vMerge/>
          </w:tcPr>
          <w:p w:rsidR="00E36E28" w:rsidRDefault="00E36E28"/>
        </w:tc>
        <w:tc>
          <w:tcPr>
            <w:tcW w:w="3685" w:type="dxa"/>
          </w:tcPr>
          <w:p w:rsidR="00E36E28" w:rsidRDefault="00E36E28">
            <w:pPr>
              <w:pStyle w:val="ConsPlusNormal"/>
            </w:pPr>
            <w:r>
              <w:t xml:space="preserve">Элементы благоустройства </w:t>
            </w:r>
            <w:r>
              <w:lastRenderedPageBreak/>
              <w:t>территории: некапитальные объекты бытового обслуживания и питания; некапитальные станции технического обслуживания автотранспортных средств, некапитальные мойки автотранспортных средств, некапитальные шиномонтажные мастерские; наземные туалетные кабины; объекты рекреационно-развлекательного назначения: аттракционы, шапито, пункты по прокату предметов спорта, туризма, игр, сооружения вспомогательного использования для подготовки и проведения спортивных мероприятий</w:t>
            </w:r>
          </w:p>
        </w:tc>
        <w:tc>
          <w:tcPr>
            <w:tcW w:w="3685" w:type="dxa"/>
            <w:vMerge/>
          </w:tcPr>
          <w:p w:rsidR="00E36E28" w:rsidRDefault="00E36E28"/>
        </w:tc>
        <w:tc>
          <w:tcPr>
            <w:tcW w:w="1644" w:type="dxa"/>
          </w:tcPr>
          <w:p w:rsidR="00E36E28" w:rsidRDefault="00E36E28">
            <w:pPr>
              <w:pStyle w:val="ConsPlusNormal"/>
              <w:jc w:val="center"/>
            </w:pPr>
            <w:r>
              <w:t>1,5</w:t>
            </w:r>
          </w:p>
        </w:tc>
      </w:tr>
      <w:tr w:rsidR="00E36E28">
        <w:tc>
          <w:tcPr>
            <w:tcW w:w="624" w:type="dxa"/>
          </w:tcPr>
          <w:p w:rsidR="00E36E28" w:rsidRDefault="00E36E28">
            <w:pPr>
              <w:pStyle w:val="ConsPlusNormal"/>
              <w:jc w:val="center"/>
            </w:pPr>
            <w:r>
              <w:lastRenderedPageBreak/>
              <w:t>3</w:t>
            </w:r>
          </w:p>
        </w:tc>
        <w:tc>
          <w:tcPr>
            <w:tcW w:w="3685" w:type="dxa"/>
          </w:tcPr>
          <w:p w:rsidR="00E36E28" w:rsidRDefault="00E36E28">
            <w:pPr>
              <w:pStyle w:val="ConsPlusNormal"/>
            </w:pPr>
            <w:proofErr w:type="gramStart"/>
            <w:r>
              <w:t>Элементы благоустройства территории: ограждающие устройства, обеспечивающие регулирование въезда и (или) выезда на придомовую территорию транспортных средств; детские площадки; площадки отдыха; спортивные площадки; площадки для установки мусоросборников; площадки для выгула собак; площадки для дрессировки собак; транспортные проезды; зоны отдыха; парки; сады; бульвары и скверы; понтонно-мостовые переправы через реку; площадки для организации посадки и высадки пассажиров водного транспорта</w:t>
            </w:r>
            <w:proofErr w:type="gramEnd"/>
          </w:p>
        </w:tc>
        <w:tc>
          <w:tcPr>
            <w:tcW w:w="3685" w:type="dxa"/>
          </w:tcPr>
          <w:p w:rsidR="00E36E28" w:rsidRDefault="00E36E28">
            <w:pPr>
              <w:pStyle w:val="ConsPlusNormal"/>
            </w:pPr>
            <w:r>
              <w:t>ВРИ 8 - земельные участки, предназначенные для размещения объектов рекреационного и лечебно-оздоровительного назначения</w:t>
            </w:r>
          </w:p>
        </w:tc>
        <w:tc>
          <w:tcPr>
            <w:tcW w:w="1644" w:type="dxa"/>
          </w:tcPr>
          <w:p w:rsidR="00E36E28" w:rsidRDefault="00E36E28">
            <w:pPr>
              <w:pStyle w:val="ConsPlusNormal"/>
              <w:jc w:val="center"/>
            </w:pPr>
            <w:r>
              <w:t>1,5</w:t>
            </w:r>
          </w:p>
        </w:tc>
      </w:tr>
      <w:tr w:rsidR="00E36E28">
        <w:tc>
          <w:tcPr>
            <w:tcW w:w="624" w:type="dxa"/>
          </w:tcPr>
          <w:p w:rsidR="00E36E28" w:rsidRDefault="00E36E28">
            <w:pPr>
              <w:pStyle w:val="ConsPlusNormal"/>
              <w:jc w:val="center"/>
            </w:pPr>
            <w:r>
              <w:lastRenderedPageBreak/>
              <w:t>4</w:t>
            </w:r>
          </w:p>
        </w:tc>
        <w:tc>
          <w:tcPr>
            <w:tcW w:w="3685" w:type="dxa"/>
          </w:tcPr>
          <w:p w:rsidR="00E36E28" w:rsidRDefault="00E36E28">
            <w:pPr>
              <w:pStyle w:val="ConsPlusNormal"/>
            </w:pPr>
            <w:r>
              <w:t xml:space="preserve">Объекты, указанные в </w:t>
            </w:r>
            <w:hyperlink r:id="rId102" w:history="1">
              <w:r>
                <w:rPr>
                  <w:color w:val="0000FF"/>
                </w:rPr>
                <w:t>пунктах 1</w:t>
              </w:r>
            </w:hyperlink>
            <w:r>
              <w:t xml:space="preserve"> - </w:t>
            </w:r>
            <w:hyperlink r:id="rId103" w:history="1">
              <w:r>
                <w:rPr>
                  <w:color w:val="0000FF"/>
                </w:rPr>
                <w:t>3</w:t>
              </w:r>
            </w:hyperlink>
            <w:r>
              <w:t xml:space="preserve">, </w:t>
            </w:r>
            <w:hyperlink r:id="rId104" w:history="1">
              <w:r>
                <w:rPr>
                  <w:color w:val="0000FF"/>
                </w:rPr>
                <w:t>5</w:t>
              </w:r>
            </w:hyperlink>
            <w:r>
              <w:t xml:space="preserve"> - </w:t>
            </w:r>
            <w:hyperlink r:id="rId105" w:history="1">
              <w:r>
                <w:rPr>
                  <w:color w:val="0000FF"/>
                </w:rPr>
                <w:t>15</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w:t>
            </w:r>
          </w:p>
        </w:tc>
        <w:tc>
          <w:tcPr>
            <w:tcW w:w="3685" w:type="dxa"/>
          </w:tcPr>
          <w:p w:rsidR="00E36E28" w:rsidRDefault="00E36E28">
            <w:pPr>
              <w:pStyle w:val="ConsPlusNormal"/>
            </w:pPr>
            <w:proofErr w:type="gramStart"/>
            <w:r>
              <w:t>ВРИ 13 - 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w:t>
            </w:r>
            <w:proofErr w:type="gramEnd"/>
            <w:r>
              <w:t>, сооружений, устрой</w:t>
            </w:r>
            <w:proofErr w:type="gramStart"/>
            <w:r>
              <w:t>ств тр</w:t>
            </w:r>
            <w:proofErr w:type="gramEnd"/>
            <w:r>
              <w:t>анспорта, энергетики и связи; размещения наземных сооружений и инфраструктуры спутниковой связи, объектов космической деятельности, военных объектов</w:t>
            </w:r>
          </w:p>
        </w:tc>
        <w:tc>
          <w:tcPr>
            <w:tcW w:w="1644" w:type="dxa"/>
          </w:tcPr>
          <w:p w:rsidR="00E36E28" w:rsidRDefault="00E36E28">
            <w:pPr>
              <w:pStyle w:val="ConsPlusNormal"/>
              <w:jc w:val="center"/>
            </w:pPr>
            <w:r>
              <w:t>2</w:t>
            </w:r>
          </w:p>
        </w:tc>
      </w:tr>
    </w:tbl>
    <w:p w:rsidR="00E36E28" w:rsidRDefault="00E36E28">
      <w:pPr>
        <w:pStyle w:val="ConsPlusNormal"/>
      </w:pPr>
    </w:p>
    <w:p w:rsidR="00E36E28" w:rsidRDefault="00E36E28">
      <w:pPr>
        <w:pStyle w:val="ConsPlusNormal"/>
      </w:pPr>
    </w:p>
    <w:p w:rsidR="00E36E28" w:rsidRDefault="00E36E28">
      <w:pPr>
        <w:pStyle w:val="ConsPlusNormal"/>
        <w:pBdr>
          <w:top w:val="single" w:sz="6" w:space="0" w:color="auto"/>
        </w:pBdr>
        <w:spacing w:before="100" w:after="100"/>
        <w:jc w:val="both"/>
        <w:rPr>
          <w:sz w:val="2"/>
          <w:szCs w:val="2"/>
        </w:rPr>
      </w:pPr>
    </w:p>
    <w:p w:rsidR="00F00BF0" w:rsidRDefault="00F00BF0"/>
    <w:sectPr w:rsidR="00F00BF0" w:rsidSect="008B4945">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28"/>
    <w:rsid w:val="00E36E28"/>
    <w:rsid w:val="00F00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E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6E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6E2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E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6E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6E2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7BADA3E787E2A3510D3FE04A2C4301CBC4FA944481013395AB9408769C59053A962CCADBAD7B0C4F64073L4t2I" TargetMode="External"/><Relationship Id="rId21" Type="http://schemas.openxmlformats.org/officeDocument/2006/relationships/hyperlink" Target="consultantplus://offline/ref=B7BADA3E787E2A3510D3FE04A2C4301CBC4FA944481013395AB9408769C59053A962CCADBAD7B0C4F64072L4t0I" TargetMode="External"/><Relationship Id="rId42" Type="http://schemas.openxmlformats.org/officeDocument/2006/relationships/hyperlink" Target="consultantplus://offline/ref=B7BADA3E787E2A3510D3E009B4A86E13BB4DF04F4218116C04E61BDA3ECC9A04EE2D95EFFEDAB1C5LFt2I" TargetMode="External"/><Relationship Id="rId47" Type="http://schemas.openxmlformats.org/officeDocument/2006/relationships/hyperlink" Target="consultantplus://offline/ref=B7BADA3E787E2A3510D3E009B4A86E13BB4DF04F4218116C04E61BDA3ECC9A04EE2D95EFFEDAB1C5LFt4I" TargetMode="External"/><Relationship Id="rId63" Type="http://schemas.openxmlformats.org/officeDocument/2006/relationships/hyperlink" Target="consultantplus://offline/ref=B7BADA3E787E2A3510D3FE04A2C4301CBC4FA944481013395AB9408769C59053A962CCADBAD7B0C4F64070L4t2I" TargetMode="External"/><Relationship Id="rId68" Type="http://schemas.openxmlformats.org/officeDocument/2006/relationships/hyperlink" Target="consultantplus://offline/ref=B7BADA3E787E2A3510D3E009B4A86E13BB4DF04F4218116C04E61BDA3ECC9A04EE2D95EFFEDAB1C6LFt7I" TargetMode="External"/><Relationship Id="rId84" Type="http://schemas.openxmlformats.org/officeDocument/2006/relationships/hyperlink" Target="consultantplus://offline/ref=B7BADA3E787E2A3510D3E009B4A86E13BB4DF04F4218116C04E61BDA3ECC9A04EE2D95EFFEDAB1C5LFt0I" TargetMode="External"/><Relationship Id="rId89" Type="http://schemas.openxmlformats.org/officeDocument/2006/relationships/hyperlink" Target="consultantplus://offline/ref=B7BADA3E787E2A3510D3E009B4A86E13BB4DFF4B491C116C04E61BDA3ECC9A04EE2D95EFFED2LBt5I" TargetMode="External"/><Relationship Id="rId16" Type="http://schemas.openxmlformats.org/officeDocument/2006/relationships/hyperlink" Target="consultantplus://offline/ref=B7BADA3E787E2A3510D3E009B4A86E13BB4DF04F4218116C04E61BDA3ECC9A04EE2D95EFFEDAB1C5LFt6I" TargetMode="External"/><Relationship Id="rId107" Type="http://schemas.openxmlformats.org/officeDocument/2006/relationships/theme" Target="theme/theme1.xml"/><Relationship Id="rId11" Type="http://schemas.openxmlformats.org/officeDocument/2006/relationships/hyperlink" Target="consultantplus://offline/ref=B7BADA3E787E2A3510D3FE04A2C4301CBC4FA944481013395AB9408769C59053A962CCADBAD7B0C4F64072L4t1I" TargetMode="External"/><Relationship Id="rId32" Type="http://schemas.openxmlformats.org/officeDocument/2006/relationships/hyperlink" Target="consultantplus://offline/ref=B7BADA3E787E2A3510D3E009B4A86E13BB4DF04F4218116C04E61BDA3ECC9A04EE2D95EFFEDAB1C5LFt2I" TargetMode="External"/><Relationship Id="rId37" Type="http://schemas.openxmlformats.org/officeDocument/2006/relationships/hyperlink" Target="consultantplus://offline/ref=B7BADA3E787E2A3510D3E009B4A86E13BB4DF04F4218116C04E61BDA3ECC9A04EE2D95EFFEDAB1C6LFt5I" TargetMode="External"/><Relationship Id="rId53" Type="http://schemas.openxmlformats.org/officeDocument/2006/relationships/hyperlink" Target="consultantplus://offline/ref=B7BADA3E787E2A3510D3FE04A2C4301CBC4FA94440191C3958B71D8D619C9C51AE6D93BABD9EBCC5F6407245L7tCI" TargetMode="External"/><Relationship Id="rId58" Type="http://schemas.openxmlformats.org/officeDocument/2006/relationships/hyperlink" Target="consultantplus://offline/ref=B7BADA3E787E2A3510D3E009B4A86E13BB4DF04F4218116C04E61BDA3ECC9A04EE2D95EFFEDAB1C5LFt2I" TargetMode="External"/><Relationship Id="rId74" Type="http://schemas.openxmlformats.org/officeDocument/2006/relationships/hyperlink" Target="consultantplus://offline/ref=B7BADA3E787E2A3510D3E009B4A86E13BB4DF04F4218116C04E61BDA3ECC9A04EE2D95EFFEDAB1C5LFt4I" TargetMode="External"/><Relationship Id="rId79" Type="http://schemas.openxmlformats.org/officeDocument/2006/relationships/hyperlink" Target="consultantplus://offline/ref=B7BADA3E787E2A3510D3E009B4A86E13BB4DF04F4218116C04E61BDA3ECC9A04EE2D95EFFEDAB1C6LFt2I" TargetMode="External"/><Relationship Id="rId102" Type="http://schemas.openxmlformats.org/officeDocument/2006/relationships/hyperlink" Target="consultantplus://offline/ref=B7BADA3E787E2A3510D3E009B4A86E13BB4DF04F4218116C04E61BDA3ECC9A04EE2D95EFFEDAB1C5LFt6I" TargetMode="External"/><Relationship Id="rId5" Type="http://schemas.openxmlformats.org/officeDocument/2006/relationships/hyperlink" Target="consultantplus://offline/ref=B7BADA3E787E2A3510D3FE04A2C4301CBC4FA944481E1F385AB9408769C59053A962CCADBAD7B0C4F64072L4t3I" TargetMode="External"/><Relationship Id="rId90" Type="http://schemas.openxmlformats.org/officeDocument/2006/relationships/hyperlink" Target="consultantplus://offline/ref=B7BADA3E787E2A3510D3FE04A2C4301CBC4FA944481013395AB9408769C59053A962CCADBAD7B0C4F64071L4t4I" TargetMode="External"/><Relationship Id="rId95" Type="http://schemas.openxmlformats.org/officeDocument/2006/relationships/hyperlink" Target="consultantplus://offline/ref=B7BADA3E787E2A3510D3FE04A2C4301CBC4FA944481013395AB9408769C59053A962CCADBAD7B0C4F64071L4t0I" TargetMode="External"/><Relationship Id="rId22" Type="http://schemas.openxmlformats.org/officeDocument/2006/relationships/hyperlink" Target="consultantplus://offline/ref=B7BADA3E787E2A3510D3FE04A2C4301CBC4FA944481013395AB9408769C59053A962CCADBAD7B0C4F64072L4tEI" TargetMode="External"/><Relationship Id="rId27" Type="http://schemas.openxmlformats.org/officeDocument/2006/relationships/hyperlink" Target="consultantplus://offline/ref=B7BADA3E787E2A3510D3FE04A2C4301CBC4FA944481013395AB9408769C59053A962CCADBAD7B0C4F64073L4t0I" TargetMode="External"/><Relationship Id="rId43" Type="http://schemas.openxmlformats.org/officeDocument/2006/relationships/hyperlink" Target="consultantplus://offline/ref=B7BADA3E787E2A3510D3E009B4A86E13BB4DF04F4218116C04E61BDA3ECC9A04EE2D95EFFEDAB1C6LFt2I" TargetMode="External"/><Relationship Id="rId48" Type="http://schemas.openxmlformats.org/officeDocument/2006/relationships/hyperlink" Target="consultantplus://offline/ref=B7BADA3E787E2A3510D3E009B4A86E13BB4DF04F4218116C04E61BDA3ECC9A04EE2D95EFFEDAB1C5LFt2I" TargetMode="External"/><Relationship Id="rId64" Type="http://schemas.openxmlformats.org/officeDocument/2006/relationships/hyperlink" Target="consultantplus://offline/ref=B7BADA3E787E2A3510D3FE04A2C4301CBC4FA944481013395AB9408769C59053A962CCADBAD7B0C4F64070L4t0I" TargetMode="External"/><Relationship Id="rId69" Type="http://schemas.openxmlformats.org/officeDocument/2006/relationships/hyperlink" Target="consultantplus://offline/ref=B7BADA3E787E2A3510D3E009B4A86E13BB4DF04F4218116C04E61BDA3ECC9A04EE2D95EFFEDAB1C6LFt2I" TargetMode="External"/><Relationship Id="rId80" Type="http://schemas.openxmlformats.org/officeDocument/2006/relationships/hyperlink" Target="consultantplus://offline/ref=B7BADA3E787E2A3510D3FE04A2C4301CBC4FA944481013395AB9408769C59053A962CCADBAD7B0C4F64070L4tFI" TargetMode="External"/><Relationship Id="rId85" Type="http://schemas.openxmlformats.org/officeDocument/2006/relationships/hyperlink" Target="consultantplus://offline/ref=B7BADA3E787E2A3510D3FE04A2C4301CBC4FA944481E1F385AB9408769C59053A962CCADBAD7B0C4F64073L4t4I" TargetMode="External"/><Relationship Id="rId12" Type="http://schemas.openxmlformats.org/officeDocument/2006/relationships/hyperlink" Target="consultantplus://offline/ref=B7BADA3E787E2A3510D3E009B4A86E13BB4DFF4B491C116C04E61BDA3ECC9A04EE2D95EFFED3LBt9I" TargetMode="External"/><Relationship Id="rId17" Type="http://schemas.openxmlformats.org/officeDocument/2006/relationships/hyperlink" Target="consultantplus://offline/ref=B7BADA3E787E2A3510D3E009B4A86E13BB4DF04F4218116C04E61BDA3ECC9A04EE2D95EFFEDAB1C5LFt4I" TargetMode="External"/><Relationship Id="rId33" Type="http://schemas.openxmlformats.org/officeDocument/2006/relationships/hyperlink" Target="consultantplus://offline/ref=B7BADA3E787E2A3510D3E009B4A86E13BB4DF04F4218116C04E61BDA3ECC9A04EE2D95EFFEDAB1C6LFt7I" TargetMode="External"/><Relationship Id="rId38" Type="http://schemas.openxmlformats.org/officeDocument/2006/relationships/hyperlink" Target="consultantplus://offline/ref=B7BADA3E787E2A3510D3E009B4A86E13BB42F74F421B116C04E61BDA3ECC9A04EE2D95EFFEDAB1C4LFtEI" TargetMode="External"/><Relationship Id="rId59" Type="http://schemas.openxmlformats.org/officeDocument/2006/relationships/hyperlink" Target="consultantplus://offline/ref=B7BADA3E787E2A3510D3E009B4A86E13BB4DF04F4218116C04E61BDA3ECC9A04EE2D95EFFEDAB1C5LFt0I" TargetMode="External"/><Relationship Id="rId103" Type="http://schemas.openxmlformats.org/officeDocument/2006/relationships/hyperlink" Target="consultantplus://offline/ref=B7BADA3E787E2A3510D3E009B4A86E13BB4DF04F4218116C04E61BDA3ECC9A04EE2D95EFFEDAB1C5LFt4I" TargetMode="External"/><Relationship Id="rId20" Type="http://schemas.openxmlformats.org/officeDocument/2006/relationships/hyperlink" Target="consultantplus://offline/ref=B7BADA3E787E2A3510D3E009B4A86E13BB42F74F421B116C04E61BDA3ECC9A04EE2D95EFFEDAB1C4LFtEI" TargetMode="External"/><Relationship Id="rId41" Type="http://schemas.openxmlformats.org/officeDocument/2006/relationships/hyperlink" Target="consultantplus://offline/ref=B7BADA3E787E2A3510D3E009B4A86E13BB4DF04F4218116C04E61BDA3ECC9A04EE2D95EFFEDAB1C5LFt4I" TargetMode="External"/><Relationship Id="rId54" Type="http://schemas.openxmlformats.org/officeDocument/2006/relationships/hyperlink" Target="consultantplus://offline/ref=B7BADA3E787E2A3510D3FE04A2C4301CBC4FA944481E1F385AB9408769C59053A962CCADBAD7B0C4F64072L4t0I" TargetMode="External"/><Relationship Id="rId62" Type="http://schemas.openxmlformats.org/officeDocument/2006/relationships/hyperlink" Target="consultantplus://offline/ref=B7BADA3E787E2A3510D3E009B4A86E13BB4DF04F4218116C04E61BDA3ECC9A04EE2D95EFFEDAB1C6LFt2I" TargetMode="External"/><Relationship Id="rId70" Type="http://schemas.openxmlformats.org/officeDocument/2006/relationships/hyperlink" Target="consultantplus://offline/ref=B7BADA3E787E2A3510D3E009B4A86E13BB4DF04F4218116C04E61BDA3ECC9A04EE2D95EFFEDAB1C5LFt5I" TargetMode="External"/><Relationship Id="rId75" Type="http://schemas.openxmlformats.org/officeDocument/2006/relationships/hyperlink" Target="consultantplus://offline/ref=B7BADA3E787E2A3510D3E009B4A86E13BB4DF04F4218116C04E61BDA3ECC9A04EE2D95EFFEDAB1C5LFt2I" TargetMode="External"/><Relationship Id="rId83" Type="http://schemas.openxmlformats.org/officeDocument/2006/relationships/hyperlink" Target="consultantplus://offline/ref=B7BADA3E787E2A3510D3E009B4A86E13BB4DF04F4218116C04E61BDA3ECC9A04EE2D95EFFEDAB1C5LFt2I" TargetMode="External"/><Relationship Id="rId88" Type="http://schemas.openxmlformats.org/officeDocument/2006/relationships/hyperlink" Target="consultantplus://offline/ref=B7BADA3E787E2A3510D3FE04A2C4301CBC4FA944481013395AB9408769C59053A962CCADBAD7B0C4F64071L4t5I" TargetMode="External"/><Relationship Id="rId91" Type="http://schemas.openxmlformats.org/officeDocument/2006/relationships/hyperlink" Target="consultantplus://offline/ref=B7BADA3E787E2A3510D3FE04A2C4301CBC4FA944481E1F385AB9408769C59053A962CCADBAD7B0C4F64073L4t1I" TargetMode="External"/><Relationship Id="rId96" Type="http://schemas.openxmlformats.org/officeDocument/2006/relationships/hyperlink" Target="consultantplus://offline/ref=B7BADA3E787E2A3510D3FE04A2C4301CBC4FA944481013395AB9408769C59053A962CCADBAD7B0C4F64071L4tFI" TargetMode="External"/><Relationship Id="rId1" Type="http://schemas.openxmlformats.org/officeDocument/2006/relationships/styles" Target="styles.xml"/><Relationship Id="rId6" Type="http://schemas.openxmlformats.org/officeDocument/2006/relationships/hyperlink" Target="consultantplus://offline/ref=B7BADA3E787E2A3510D3FE04A2C4301CBC4FA944481013395AB9408769C59053A962CCADBAD7B0C4F64072L4t3I" TargetMode="External"/><Relationship Id="rId15" Type="http://schemas.openxmlformats.org/officeDocument/2006/relationships/hyperlink" Target="consultantplus://offline/ref=B7BADA3E787E2A3510D3E009B4A86E13BB43F64D481F116C04E61BDA3ECC9A04EE2D95EFFEDAB1C4LFtFI" TargetMode="External"/><Relationship Id="rId23" Type="http://schemas.openxmlformats.org/officeDocument/2006/relationships/hyperlink" Target="consultantplus://offline/ref=B7BADA3E787E2A3510D3FE04A2C4301CBC4FA944481013395AB9408769C59053A962CCADBAD7B0C4F64073L4t7I" TargetMode="External"/><Relationship Id="rId28" Type="http://schemas.openxmlformats.org/officeDocument/2006/relationships/hyperlink" Target="consultantplus://offline/ref=B7BADA3E787E2A3510D3FE04A2C4301CBC4FA944481013395AB9408769C59053A962CCADBAD7B0C4F64073L4tFI" TargetMode="External"/><Relationship Id="rId36" Type="http://schemas.openxmlformats.org/officeDocument/2006/relationships/hyperlink" Target="consultantplus://offline/ref=B7BADA3E787E2A3510D3E009B4A86E13BB4DF04F4218116C04E61BDA3ECC9A04EE2D95EFFEDAB1C6LFt4I" TargetMode="External"/><Relationship Id="rId49" Type="http://schemas.openxmlformats.org/officeDocument/2006/relationships/hyperlink" Target="consultantplus://offline/ref=B7BADA3E787E2A3510D3E009B4A86E13BB4DF04F4218116C04E61BDA3ECC9A04EE2D95EFFEDAB1C5LFt0I" TargetMode="External"/><Relationship Id="rId57" Type="http://schemas.openxmlformats.org/officeDocument/2006/relationships/hyperlink" Target="consultantplus://offline/ref=B7BADA3E787E2A3510D3E009B4A86E13BB4DF04F4218116C04E61BDA3ECC9A04EE2D95EFFEDAB1C5LFt4I" TargetMode="External"/><Relationship Id="rId106" Type="http://schemas.openxmlformats.org/officeDocument/2006/relationships/fontTable" Target="fontTable.xml"/><Relationship Id="rId10" Type="http://schemas.openxmlformats.org/officeDocument/2006/relationships/hyperlink" Target="consultantplus://offline/ref=B7BADA3E787E2A3510D3FE04A2C4301CBC4FA944481E1F385AB9408769C59053A962CCADBAD7B0C4F64072L4t3I" TargetMode="External"/><Relationship Id="rId31" Type="http://schemas.openxmlformats.org/officeDocument/2006/relationships/hyperlink" Target="consultantplus://offline/ref=B7BADA3E787E2A3510D3E009B4A86E13BB4DF04F4218116C04E61BDA3ECC9A04EE2D95EFFEDAB1C5LFt4I" TargetMode="External"/><Relationship Id="rId44" Type="http://schemas.openxmlformats.org/officeDocument/2006/relationships/hyperlink" Target="consultantplus://offline/ref=B7BADA3E787E2A3510D3FE04A2C4301CBC4FA944481E1F385AB9408769C59053A962CCADBAD7B0C4F64072L4t2I" TargetMode="External"/><Relationship Id="rId52" Type="http://schemas.openxmlformats.org/officeDocument/2006/relationships/hyperlink" Target="consultantplus://offline/ref=B7BADA3E787E2A3510D3FE04A2C4301CBC4FA94440191C3958B71D8D619C9C51AE6D93BABD9EBCC5F6407245L7t9I" TargetMode="External"/><Relationship Id="rId60" Type="http://schemas.openxmlformats.org/officeDocument/2006/relationships/hyperlink" Target="consultantplus://offline/ref=B7BADA3E787E2A3510D3E009B4A86E13BB4DF04F4218116C04E61BDA3ECC9A04EE2D95EFFEDAB1C5LFtEI" TargetMode="External"/><Relationship Id="rId65" Type="http://schemas.openxmlformats.org/officeDocument/2006/relationships/hyperlink" Target="consultantplus://offline/ref=B7BADA3E787E2A3510D3E009B4A86E13BB4DF04F4218116C04E61BDA3ECC9A04EE2D95EFFEDAB1C5LFt6I" TargetMode="External"/><Relationship Id="rId73" Type="http://schemas.openxmlformats.org/officeDocument/2006/relationships/hyperlink" Target="consultantplus://offline/ref=B7BADA3E787E2A3510D3E009B4A86E13BB4DF04F4218116C04E61BDA3ECC9A04EE2D95EFFEDAB1C5LFt6I" TargetMode="External"/><Relationship Id="rId78" Type="http://schemas.openxmlformats.org/officeDocument/2006/relationships/hyperlink" Target="consultantplus://offline/ref=B7BADA3E787E2A3510D3E009B4A86E13BB4DF04F4218116C04E61BDA3ECC9A04EE2D95EFFEDAB1C6LFt7I" TargetMode="External"/><Relationship Id="rId81" Type="http://schemas.openxmlformats.org/officeDocument/2006/relationships/hyperlink" Target="consultantplus://offline/ref=B7BADA3E787E2A3510D3E009B4A86E13BB4DF04F4218116C04E61BDA3ECC9A04EE2D95EFFEDAB1C5LFt6I" TargetMode="External"/><Relationship Id="rId86" Type="http://schemas.openxmlformats.org/officeDocument/2006/relationships/hyperlink" Target="consultantplus://offline/ref=B7BADA3E787E2A3510D3E009B4A86E13BB4DF04F4218116C04E61BDA3ECC9A04EE2D95EFFEDAB1C4LFtFI" TargetMode="External"/><Relationship Id="rId94" Type="http://schemas.openxmlformats.org/officeDocument/2006/relationships/hyperlink" Target="consultantplus://offline/ref=B7BADA3E787E2A3510D3FE04A2C4301CBC4FA944481013395AB9408769C59053A962CCADBAD7B0C4F64071L4t1I" TargetMode="External"/><Relationship Id="rId99" Type="http://schemas.openxmlformats.org/officeDocument/2006/relationships/hyperlink" Target="consultantplus://offline/ref=B7BADA3E787E2A3510D3FE04A2C4301CBC4FA944481013395AB9408769C59053A962CCADBAD7B0C4F64076L4t6I" TargetMode="External"/><Relationship Id="rId101" Type="http://schemas.openxmlformats.org/officeDocument/2006/relationships/hyperlink" Target="consultantplus://offline/ref=B7BADA3E787E2A3510D3FE04A2C4301CBC4FA944481013395AB9408769C59053A962CCADBAD7B0C4F64173L4t7I" TargetMode="External"/><Relationship Id="rId4" Type="http://schemas.openxmlformats.org/officeDocument/2006/relationships/webSettings" Target="webSettings.xml"/><Relationship Id="rId9" Type="http://schemas.openxmlformats.org/officeDocument/2006/relationships/hyperlink" Target="consultantplus://offline/ref=B7BADA3E787E2A3510D3FE04A2C4301CBC4FA944481013395AB9408769C59053A962CCADBAD7B0C4F64072L4t2I" TargetMode="External"/><Relationship Id="rId13" Type="http://schemas.openxmlformats.org/officeDocument/2006/relationships/hyperlink" Target="consultantplus://offline/ref=B7BADA3E787E2A3510D3FE04A2C4301CBC4FA94440191C3B5CB71D8D619C9C51AE6D93BABD9EBCC5F6407047L7tFI" TargetMode="External"/><Relationship Id="rId18" Type="http://schemas.openxmlformats.org/officeDocument/2006/relationships/hyperlink" Target="consultantplus://offline/ref=B7BADA3E787E2A3510D3E009B4A86E13BB4DF04F4218116C04E61BDA3ECC9A04EE2D95EFFEDAB1C5LFt2I" TargetMode="External"/><Relationship Id="rId39" Type="http://schemas.openxmlformats.org/officeDocument/2006/relationships/hyperlink" Target="consultantplus://offline/ref=B7BADA3E787E2A3510D3FE04A2C4301CBC4FA944481013395AB9408769C59053A962CCADBAD7B0C4F64070L4t5I" TargetMode="External"/><Relationship Id="rId34" Type="http://schemas.openxmlformats.org/officeDocument/2006/relationships/hyperlink" Target="consultantplus://offline/ref=B7BADA3E787E2A3510D3E009B4A86E13BB4DF04F4218116C04E61BDA3ECC9A04EE2D95EFFEDAB1C6LFt2I" TargetMode="External"/><Relationship Id="rId50" Type="http://schemas.openxmlformats.org/officeDocument/2006/relationships/hyperlink" Target="consultantplus://offline/ref=B7BADA3E787E2A3510D3FE04A2C4301CBC4FA94440191C3958B71D8D619C9C51AE6D93BABD9EBCC5F6407245L7t9I" TargetMode="External"/><Relationship Id="rId55" Type="http://schemas.openxmlformats.org/officeDocument/2006/relationships/hyperlink" Target="consultantplus://offline/ref=B7BADA3E787E2A3510D3E009B4A86E13BB4DF04F4218116C04E61BDA3ECC9A04EE2D95EFFEDAB1C4LFtFI" TargetMode="External"/><Relationship Id="rId76" Type="http://schemas.openxmlformats.org/officeDocument/2006/relationships/hyperlink" Target="consultantplus://offline/ref=B7BADA3E787E2A3510D3E009B4A86E13BB4DF04F4218116C04E61BDA3ECC9A04EE2D95EFFEDAB1C5LFt0I" TargetMode="External"/><Relationship Id="rId97" Type="http://schemas.openxmlformats.org/officeDocument/2006/relationships/hyperlink" Target="consultantplus://offline/ref=B7BADA3E787E2A3510D3FE04A2C4301CBC4FA944481013395AB9408769C59053A962CCADBAD7B0C4F64071L4tEI" TargetMode="External"/><Relationship Id="rId104" Type="http://schemas.openxmlformats.org/officeDocument/2006/relationships/hyperlink" Target="consultantplus://offline/ref=B7BADA3E787E2A3510D3E009B4A86E13BB4DF04F4218116C04E61BDA3ECC9A04EE2D95EFFEDAB1C5LFt2I" TargetMode="External"/><Relationship Id="rId7" Type="http://schemas.openxmlformats.org/officeDocument/2006/relationships/hyperlink" Target="consultantplus://offline/ref=B7BADA3E787E2A3510D3E009B4A86E13BB4DFF4B491C116C04E61BDA3ECC9A04EE2D95EFFED3LBt9I" TargetMode="External"/><Relationship Id="rId71" Type="http://schemas.openxmlformats.org/officeDocument/2006/relationships/hyperlink" Target="consultantplus://offline/ref=B7BADA3E787E2A3510D3E009B4A86E13BB4DF04F4218116C04E61BDA3ECC9A04EE2D95EFFEDAB1C6LFt4I" TargetMode="External"/><Relationship Id="rId92" Type="http://schemas.openxmlformats.org/officeDocument/2006/relationships/hyperlink" Target="consultantplus://offline/ref=B7BADA3E787E2A3510D3FE04A2C4301CBC4FA944481E1F385AB9408769C59053A962CCADBAD7B0C4F64073L4t0I" TargetMode="External"/><Relationship Id="rId2" Type="http://schemas.microsoft.com/office/2007/relationships/stylesWithEffects" Target="stylesWithEffects.xml"/><Relationship Id="rId29" Type="http://schemas.openxmlformats.org/officeDocument/2006/relationships/hyperlink" Target="consultantplus://offline/ref=B7BADA3E787E2A3510D3FE04A2C4301CBC4FA944481013395AB9408769C59053A962CCADBAD7B0C4F64070L4t7I" TargetMode="External"/><Relationship Id="rId24" Type="http://schemas.openxmlformats.org/officeDocument/2006/relationships/hyperlink" Target="consultantplus://offline/ref=B7BADA3E787E2A3510D3FE04A2C4301CBC4FA944481013395AB9408769C59053A962CCADBAD7B0C4F64073L4t5I" TargetMode="External"/><Relationship Id="rId40" Type="http://schemas.openxmlformats.org/officeDocument/2006/relationships/hyperlink" Target="consultantplus://offline/ref=B7BADA3E787E2A3510D3E009B4A86E13BB4DF04F4218116C04E61BDA3ECC9A04EE2D95EFFEDAB1C5LFt6I" TargetMode="External"/><Relationship Id="rId45" Type="http://schemas.openxmlformats.org/officeDocument/2006/relationships/hyperlink" Target="consultantplus://offline/ref=B7BADA3E787E2A3510D3FE04A2C4301CBC4FA944481013395AB9408769C59053A962CCADBAD7B0C4F64070L4t3I" TargetMode="External"/><Relationship Id="rId66" Type="http://schemas.openxmlformats.org/officeDocument/2006/relationships/hyperlink" Target="consultantplus://offline/ref=B7BADA3E787E2A3510D3E009B4A86E13BB4DF04F4218116C04E61BDA3ECC9A04EE2D95EFFEDAB1C5LFt4I" TargetMode="External"/><Relationship Id="rId87" Type="http://schemas.openxmlformats.org/officeDocument/2006/relationships/hyperlink" Target="consultantplus://offline/ref=B7BADA3E787E2A3510D3FE04A2C4301CBC4FA944481013395AB9408769C59053A962CCADBAD7B0C4F64071L4t6I" TargetMode="External"/><Relationship Id="rId61" Type="http://schemas.openxmlformats.org/officeDocument/2006/relationships/hyperlink" Target="consultantplus://offline/ref=B7BADA3E787E2A3510D3E009B4A86E13BB4DF04F4218116C04E61BDA3ECC9A04EE2D95EFFEDAB1C6LFt7I" TargetMode="External"/><Relationship Id="rId82" Type="http://schemas.openxmlformats.org/officeDocument/2006/relationships/hyperlink" Target="consultantplus://offline/ref=B7BADA3E787E2A3510D3E009B4A86E13BB4DF04F4218116C04E61BDA3ECC9A04EE2D95EFFEDAB1C5LFt4I" TargetMode="External"/><Relationship Id="rId19" Type="http://schemas.openxmlformats.org/officeDocument/2006/relationships/hyperlink" Target="consultantplus://offline/ref=B7BADA3E787E2A3510D3E009B4A86E13BB4DF04F4218116C04E61BDA3ECC9A04EE2D95EFFEDAB1C6LFt2I" TargetMode="External"/><Relationship Id="rId14" Type="http://schemas.openxmlformats.org/officeDocument/2006/relationships/hyperlink" Target="consultantplus://offline/ref=B7BADA3E787E2A3510D3E009B4A86E13BB4DF04F4218116C04E61BDA3ELCtCI" TargetMode="External"/><Relationship Id="rId30" Type="http://schemas.openxmlformats.org/officeDocument/2006/relationships/hyperlink" Target="consultantplus://offline/ref=B7BADA3E787E2A3510D3E009B4A86E13BB4DF04F4218116C04E61BDA3ECC9A04EE2D95EFFEDAB1C5LFt6I" TargetMode="External"/><Relationship Id="rId35" Type="http://schemas.openxmlformats.org/officeDocument/2006/relationships/hyperlink" Target="consultantplus://offline/ref=B7BADA3E787E2A3510D3E009B4A86E13BB4DF04F4218116C04E61BDA3ECC9A04EE2D95EFFEDAB1C5LFt5I" TargetMode="External"/><Relationship Id="rId56" Type="http://schemas.openxmlformats.org/officeDocument/2006/relationships/hyperlink" Target="consultantplus://offline/ref=B7BADA3E787E2A3510D3E009B4A86E13BB4DF04F4218116C04E61BDA3ECC9A04EE2D95EFFEDAB1C5LFt6I" TargetMode="External"/><Relationship Id="rId77" Type="http://schemas.openxmlformats.org/officeDocument/2006/relationships/hyperlink" Target="consultantplus://offline/ref=B7BADA3E787E2A3510D3E009B4A86E13BB4DF04F4218116C04E61BDA3ECC9A04EE2D95EFFEDAB1C5LFtEI" TargetMode="External"/><Relationship Id="rId100" Type="http://schemas.openxmlformats.org/officeDocument/2006/relationships/hyperlink" Target="consultantplus://offline/ref=B7BADA3E787E2A3510D3FE04A2C4301CBC4FA944481013395AB9408769C59053A962CCADBAD7B0C4F64077L4t4I" TargetMode="External"/><Relationship Id="rId105" Type="http://schemas.openxmlformats.org/officeDocument/2006/relationships/hyperlink" Target="consultantplus://offline/ref=B7BADA3E787E2A3510D3E009B4A86E13BB4DF04F4218116C04E61BDA3ECC9A04EE2D95EFFEDAB1C6LFt2I" TargetMode="External"/><Relationship Id="rId8" Type="http://schemas.openxmlformats.org/officeDocument/2006/relationships/hyperlink" Target="consultantplus://offline/ref=B7BADA3E787E2A3510D3FE04A2C4301CBC4FA94440191C3B5CB71D8D619C9C51AE6D93BABD9EBCC5F6407047L7tFI" TargetMode="External"/><Relationship Id="rId51" Type="http://schemas.openxmlformats.org/officeDocument/2006/relationships/hyperlink" Target="consultantplus://offline/ref=B7BADA3E787E2A3510D3FE04A2C4301CBC4FA94440191C3958B71D8D619C9C51AE6D93BABD9EBCC5F6407245L7tCI" TargetMode="External"/><Relationship Id="rId72" Type="http://schemas.openxmlformats.org/officeDocument/2006/relationships/hyperlink" Target="consultantplus://offline/ref=B7BADA3E787E2A3510D3E009B4A86E13BB4DF04F4218116C04E61BDA3ECC9A04EE2D95EFFEDAB1C6LFt5I" TargetMode="External"/><Relationship Id="rId93" Type="http://schemas.openxmlformats.org/officeDocument/2006/relationships/hyperlink" Target="consultantplus://offline/ref=B7BADA3E787E2A3510D3FE04A2C4301CBC4FA944481013395AB9408769C59053A962CCADBAD7B0C4F64071L4t3I" TargetMode="External"/><Relationship Id="rId98" Type="http://schemas.openxmlformats.org/officeDocument/2006/relationships/hyperlink" Target="consultantplus://offline/ref=B7BADA3E787E2A3510D3FE04A2C4301CBC4FA944481013395AB9408769C59053A962CCADBAD7B0C4F64076L4t7I" TargetMode="External"/><Relationship Id="rId3" Type="http://schemas.openxmlformats.org/officeDocument/2006/relationships/settings" Target="settings.xml"/><Relationship Id="rId25" Type="http://schemas.openxmlformats.org/officeDocument/2006/relationships/hyperlink" Target="consultantplus://offline/ref=B7BADA3E787E2A3510D3FE04A2C4301CBC4FA944481013395AB9408769C59053A962CCADBAD7B0C4F64073L4t4I" TargetMode="External"/><Relationship Id="rId46" Type="http://schemas.openxmlformats.org/officeDocument/2006/relationships/hyperlink" Target="consultantplus://offline/ref=B7BADA3E787E2A3510D3E009B4A86E13BB4DF04F4218116C04E61BDA3ECC9A04EE2D95EFFEDAB1C5LFt6I" TargetMode="External"/><Relationship Id="rId67" Type="http://schemas.openxmlformats.org/officeDocument/2006/relationships/hyperlink" Target="consultantplus://offline/ref=B7BADA3E787E2A3510D3E009B4A86E13BB4DF04F4218116C04E61BDA3ECC9A04EE2D95EFFEDAB1C5LFt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8614</Words>
  <Characters>49104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Абрамович Ирина Юрьевна</dc:creator>
  <cp:lastModifiedBy>Абрамович Ирина Юрьевна</cp:lastModifiedBy>
  <cp:revision>1</cp:revision>
  <dcterms:created xsi:type="dcterms:W3CDTF">2016-06-03T08:45:00Z</dcterms:created>
  <dcterms:modified xsi:type="dcterms:W3CDTF">2016-06-03T08:45:00Z</dcterms:modified>
</cp:coreProperties>
</file>