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8A" w:rsidRDefault="0025318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Normal"/>
      </w:pPr>
      <w:r>
        <w:t>Зарегистрировано в Минюсте России 8 мая 2014 г. N 32215</w:t>
      </w:r>
    </w:p>
    <w:p w:rsidR="0025318A" w:rsidRDefault="002531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5318A" w:rsidRDefault="0025318A">
      <w:pPr>
        <w:pStyle w:val="ConsPlusTitle"/>
        <w:jc w:val="center"/>
      </w:pPr>
    </w:p>
    <w:p w:rsidR="0025318A" w:rsidRDefault="0025318A">
      <w:pPr>
        <w:pStyle w:val="ConsPlusTitle"/>
        <w:jc w:val="center"/>
      </w:pPr>
      <w:r>
        <w:t>ПРИКАЗ</w:t>
      </w:r>
    </w:p>
    <w:p w:rsidR="0025318A" w:rsidRDefault="0025318A">
      <w:pPr>
        <w:pStyle w:val="ConsPlusTitle"/>
        <w:jc w:val="center"/>
      </w:pPr>
      <w:r>
        <w:t>от 12 марта 2014 г. N 177</w:t>
      </w:r>
    </w:p>
    <w:p w:rsidR="0025318A" w:rsidRDefault="0025318A">
      <w:pPr>
        <w:pStyle w:val="ConsPlusTitle"/>
        <w:jc w:val="center"/>
      </w:pPr>
    </w:p>
    <w:p w:rsidR="0025318A" w:rsidRDefault="0025318A">
      <w:pPr>
        <w:pStyle w:val="ConsPlusTitle"/>
        <w:jc w:val="center"/>
      </w:pPr>
      <w:r>
        <w:t>ОБ УТВЕРЖДЕНИИ ПОРЯДКА И УСЛОВИЙ</w:t>
      </w:r>
    </w:p>
    <w:p w:rsidR="0025318A" w:rsidRDefault="0025318A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25318A" w:rsidRDefault="0025318A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25318A" w:rsidRDefault="0025318A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25318A" w:rsidRDefault="0025318A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25318A" w:rsidRDefault="0025318A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25318A" w:rsidRDefault="0025318A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25318A" w:rsidRDefault="0025318A">
      <w:pPr>
        <w:pStyle w:val="ConsPlusTitle"/>
        <w:jc w:val="center"/>
      </w:pPr>
      <w:r>
        <w:t>УРОВНЯ И НАПРАВЛЕННОСТИ</w:t>
      </w: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</w:t>
      </w:r>
      <w:proofErr w:type="gramStart"/>
      <w:r>
        <w:t>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</w:t>
      </w:r>
      <w:proofErr w:type="gramEnd"/>
      <w:r>
        <w:t xml:space="preserve"> </w:t>
      </w:r>
      <w:proofErr w:type="gramStart"/>
      <w:r>
        <w:t>2014, N 2, ст. 126; N 6, ст. 582), приказываю:</w:t>
      </w:r>
      <w:proofErr w:type="gramEnd"/>
    </w:p>
    <w:p w:rsidR="0025318A" w:rsidRDefault="0025318A">
      <w:pPr>
        <w:pStyle w:val="ConsPlusNormal"/>
        <w:ind w:firstLine="540"/>
        <w:jc w:val="both"/>
      </w:pPr>
      <w:r>
        <w:t xml:space="preserve">Утвердить прилагаемые </w:t>
      </w:r>
      <w:hyperlink w:anchor="P35" w:history="1">
        <w:r>
          <w:rPr>
            <w:color w:val="0000FF"/>
          </w:rPr>
          <w:t>Порядок</w:t>
        </w:r>
      </w:hyperlink>
      <w:r>
        <w:t xml:space="preserve"> и условия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25318A" w:rsidRDefault="0025318A">
      <w:pPr>
        <w:pStyle w:val="ConsPlusNormal"/>
        <w:ind w:firstLine="540"/>
        <w:jc w:val="both"/>
      </w:pPr>
    </w:p>
    <w:p w:rsidR="0025318A" w:rsidRDefault="0025318A">
      <w:pPr>
        <w:pStyle w:val="ConsPlusNormal"/>
        <w:jc w:val="right"/>
      </w:pPr>
      <w:r>
        <w:t>Министр</w:t>
      </w:r>
    </w:p>
    <w:p w:rsidR="0025318A" w:rsidRDefault="0025318A">
      <w:pPr>
        <w:pStyle w:val="ConsPlusNormal"/>
        <w:jc w:val="right"/>
      </w:pPr>
      <w:r>
        <w:t>Д.В.ЛИВАНОВ</w:t>
      </w:r>
    </w:p>
    <w:p w:rsidR="0025318A" w:rsidRDefault="0025318A">
      <w:pPr>
        <w:pStyle w:val="ConsPlusNormal"/>
        <w:jc w:val="right"/>
      </w:pPr>
    </w:p>
    <w:p w:rsidR="0025318A" w:rsidRDefault="0025318A">
      <w:pPr>
        <w:pStyle w:val="ConsPlusNormal"/>
        <w:jc w:val="right"/>
      </w:pPr>
    </w:p>
    <w:p w:rsidR="0025318A" w:rsidRDefault="0025318A">
      <w:pPr>
        <w:pStyle w:val="ConsPlusNormal"/>
        <w:jc w:val="right"/>
      </w:pPr>
    </w:p>
    <w:p w:rsidR="0025318A" w:rsidRDefault="0025318A">
      <w:pPr>
        <w:pStyle w:val="ConsPlusNormal"/>
        <w:jc w:val="right"/>
      </w:pPr>
    </w:p>
    <w:p w:rsidR="0025318A" w:rsidRDefault="0025318A">
      <w:pPr>
        <w:pStyle w:val="ConsPlusNormal"/>
        <w:jc w:val="right"/>
      </w:pPr>
    </w:p>
    <w:p w:rsidR="0025318A" w:rsidRDefault="0025318A">
      <w:pPr>
        <w:pStyle w:val="ConsPlusNormal"/>
        <w:jc w:val="right"/>
      </w:pPr>
      <w:r>
        <w:t>Приложение</w:t>
      </w:r>
    </w:p>
    <w:p w:rsidR="0025318A" w:rsidRDefault="0025318A">
      <w:pPr>
        <w:pStyle w:val="ConsPlusNormal"/>
        <w:ind w:firstLine="540"/>
        <w:jc w:val="both"/>
      </w:pPr>
    </w:p>
    <w:p w:rsidR="0025318A" w:rsidRDefault="0025318A">
      <w:pPr>
        <w:pStyle w:val="ConsPlusNormal"/>
        <w:jc w:val="right"/>
      </w:pPr>
      <w:r>
        <w:t>Утверждены</w:t>
      </w:r>
    </w:p>
    <w:p w:rsidR="0025318A" w:rsidRDefault="0025318A">
      <w:pPr>
        <w:pStyle w:val="ConsPlusNormal"/>
        <w:jc w:val="right"/>
      </w:pPr>
      <w:r>
        <w:t>приказом Министерства образования</w:t>
      </w:r>
    </w:p>
    <w:p w:rsidR="0025318A" w:rsidRDefault="0025318A">
      <w:pPr>
        <w:pStyle w:val="ConsPlusNormal"/>
        <w:jc w:val="right"/>
      </w:pPr>
      <w:r>
        <w:t>и науки Российской Федерации</w:t>
      </w:r>
    </w:p>
    <w:p w:rsidR="0025318A" w:rsidRDefault="0025318A">
      <w:pPr>
        <w:pStyle w:val="ConsPlusNormal"/>
        <w:jc w:val="right"/>
      </w:pPr>
      <w:r>
        <w:t>от 12 марта 2014 г. N 177</w:t>
      </w: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Title"/>
        <w:jc w:val="center"/>
      </w:pPr>
      <w:bookmarkStart w:id="0" w:name="P35"/>
      <w:bookmarkEnd w:id="0"/>
      <w:r>
        <w:t>ПОРЯДОК И УСЛОВИЯ</w:t>
      </w:r>
    </w:p>
    <w:p w:rsidR="0025318A" w:rsidRDefault="0025318A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25318A" w:rsidRDefault="0025318A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25318A" w:rsidRDefault="0025318A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25318A" w:rsidRDefault="0025318A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25318A" w:rsidRDefault="0025318A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25318A" w:rsidRDefault="0025318A">
      <w:pPr>
        <w:pStyle w:val="ConsPlusTitle"/>
        <w:jc w:val="center"/>
      </w:pPr>
      <w:r>
        <w:lastRenderedPageBreak/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25318A" w:rsidRDefault="0025318A">
      <w:pPr>
        <w:pStyle w:val="ConsPlusTitle"/>
        <w:jc w:val="center"/>
      </w:pPr>
      <w:r>
        <w:t>УРОВНЯ И НАПРАВЛЕННОСТИ</w:t>
      </w: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Normal"/>
        <w:jc w:val="center"/>
      </w:pPr>
      <w:r>
        <w:t>I. Общие положения</w:t>
      </w: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>
        <w:t xml:space="preserve"> </w:t>
      </w:r>
      <w:proofErr w:type="gramStart"/>
      <w:r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25318A" w:rsidRDefault="0025318A">
      <w:pPr>
        <w:pStyle w:val="ConsPlusNormal"/>
        <w:ind w:firstLine="540"/>
        <w:jc w:val="both"/>
      </w:pPr>
      <w:r>
        <w:t xml:space="preserve">по инициативе совершеннолетнего обучающегося или родителей </w:t>
      </w:r>
      <w:hyperlink r:id="rId8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25318A" w:rsidRDefault="0025318A">
      <w:pPr>
        <w:pStyle w:val="ConsPlusNormal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25318A" w:rsidRDefault="0025318A">
      <w:pPr>
        <w:pStyle w:val="ConsPlusNormal"/>
        <w:ind w:firstLine="540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25318A" w:rsidRDefault="0025318A">
      <w:pPr>
        <w:pStyle w:val="ConsPlusNormal"/>
        <w:ind w:firstLine="540"/>
        <w:jc w:val="both"/>
      </w:pPr>
      <w:bookmarkStart w:id="1" w:name="P50"/>
      <w:bookmarkEnd w:id="1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25318A" w:rsidRDefault="0025318A">
      <w:pPr>
        <w:pStyle w:val="ConsPlusNormal"/>
        <w:ind w:firstLine="540"/>
        <w:jc w:val="both"/>
      </w:pPr>
      <w:r>
        <w:t xml:space="preserve">3. </w:t>
      </w:r>
      <w:proofErr w:type="gramStart"/>
      <w:r>
        <w:t>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  <w:proofErr w:type="gramEnd"/>
    </w:p>
    <w:p w:rsidR="0025318A" w:rsidRDefault="0025318A">
      <w:pPr>
        <w:pStyle w:val="ConsPlusNormal"/>
        <w:ind w:firstLine="540"/>
        <w:jc w:val="both"/>
      </w:pPr>
      <w:r>
        <w:t xml:space="preserve">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Normal"/>
        <w:jc w:val="center"/>
      </w:pPr>
      <w:r>
        <w:t>II. Перевод совершеннолетнего обучающегося</w:t>
      </w:r>
    </w:p>
    <w:p w:rsidR="0025318A" w:rsidRDefault="0025318A">
      <w:pPr>
        <w:pStyle w:val="ConsPlusNormal"/>
        <w:jc w:val="center"/>
      </w:pPr>
      <w:r>
        <w:t>по его инициативе или несовершеннолетнего</w:t>
      </w:r>
    </w:p>
    <w:p w:rsidR="0025318A" w:rsidRDefault="0025318A">
      <w:pPr>
        <w:pStyle w:val="ConsPlusNormal"/>
        <w:jc w:val="center"/>
      </w:pPr>
      <w:r>
        <w:t>обучающегося по инициативе его родителей</w:t>
      </w:r>
    </w:p>
    <w:p w:rsidR="0025318A" w:rsidRDefault="0025318A">
      <w:pPr>
        <w:pStyle w:val="ConsPlusNormal"/>
        <w:jc w:val="center"/>
      </w:pPr>
      <w:r>
        <w:t>(законных представителей)</w:t>
      </w: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25318A" w:rsidRDefault="0025318A">
      <w:pPr>
        <w:pStyle w:val="ConsPlusNormal"/>
        <w:ind w:firstLine="540"/>
        <w:jc w:val="both"/>
      </w:pPr>
      <w:r>
        <w:t>осуществляют выбор принимающей организации;</w:t>
      </w:r>
    </w:p>
    <w:p w:rsidR="0025318A" w:rsidRDefault="0025318A">
      <w:pPr>
        <w:pStyle w:val="ConsPlusNormal"/>
        <w:ind w:firstLine="540"/>
        <w:jc w:val="both"/>
      </w:pPr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:rsidR="0025318A" w:rsidRDefault="0025318A">
      <w:pPr>
        <w:pStyle w:val="ConsPlusNormal"/>
        <w:ind w:firstLine="540"/>
        <w:jc w:val="both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25318A" w:rsidRDefault="0025318A">
      <w:pPr>
        <w:pStyle w:val="ConsPlusNormal"/>
        <w:ind w:firstLine="540"/>
        <w:jc w:val="both"/>
      </w:pPr>
      <w:r>
        <w:t xml:space="preserve">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25318A" w:rsidRDefault="0025318A">
      <w:pPr>
        <w:pStyle w:val="ConsPlusNormal"/>
        <w:ind w:firstLine="540"/>
        <w:jc w:val="both"/>
      </w:pPr>
      <w:r>
        <w:t xml:space="preserve">6. В заявлении совершеннолетнего обучающегося или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 </w:t>
      </w:r>
      <w:r>
        <w:lastRenderedPageBreak/>
        <w:t>несовершеннолетнего обучающегося об отчислении в порядке перевода в принимающую организацию указываются:</w:t>
      </w:r>
    </w:p>
    <w:p w:rsidR="0025318A" w:rsidRDefault="0025318A">
      <w:pPr>
        <w:pStyle w:val="ConsPlusNormal"/>
        <w:ind w:firstLine="540"/>
        <w:jc w:val="both"/>
      </w:pPr>
      <w:r>
        <w:t>а) фамилия, имя, отчество (при наличии) обучающегося;</w:t>
      </w:r>
    </w:p>
    <w:p w:rsidR="0025318A" w:rsidRDefault="0025318A">
      <w:pPr>
        <w:pStyle w:val="ConsPlusNormal"/>
        <w:ind w:firstLine="540"/>
        <w:jc w:val="both"/>
      </w:pPr>
      <w:r>
        <w:t>б) дата рождения;</w:t>
      </w:r>
    </w:p>
    <w:p w:rsidR="0025318A" w:rsidRDefault="0025318A">
      <w:pPr>
        <w:pStyle w:val="ConsPlusNormal"/>
        <w:ind w:firstLine="540"/>
        <w:jc w:val="both"/>
      </w:pPr>
      <w:r>
        <w:t>в) класс и профиль обучения (при наличии);</w:t>
      </w:r>
    </w:p>
    <w:p w:rsidR="0025318A" w:rsidRDefault="0025318A">
      <w:pPr>
        <w:pStyle w:val="ConsPlusNormal"/>
        <w:ind w:firstLine="540"/>
        <w:jc w:val="both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25318A" w:rsidRDefault="0025318A">
      <w:pPr>
        <w:pStyle w:val="ConsPlusNormal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25318A" w:rsidRDefault="0025318A">
      <w:pPr>
        <w:pStyle w:val="ConsPlusNormal"/>
        <w:ind w:firstLine="540"/>
        <w:jc w:val="both"/>
      </w:pPr>
      <w:bookmarkStart w:id="2" w:name="P70"/>
      <w:bookmarkEnd w:id="2"/>
      <w:r>
        <w:t xml:space="preserve">8. Исходная организация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25318A" w:rsidRDefault="0025318A">
      <w:pPr>
        <w:pStyle w:val="ConsPlusNormal"/>
        <w:ind w:firstLine="540"/>
        <w:jc w:val="both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25318A" w:rsidRDefault="0025318A">
      <w:pPr>
        <w:pStyle w:val="ConsPlusNormal"/>
        <w:ind w:firstLine="540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25318A" w:rsidRDefault="0025318A">
      <w:pPr>
        <w:pStyle w:val="ConsPlusNormal"/>
        <w:ind w:firstLine="540"/>
        <w:jc w:val="both"/>
      </w:pPr>
      <w:r>
        <w:t xml:space="preserve">9. Требование предоставления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исходной организации не допускается.</w:t>
      </w:r>
    </w:p>
    <w:p w:rsidR="0025318A" w:rsidRDefault="0025318A">
      <w:pPr>
        <w:pStyle w:val="ConsPlusNormal"/>
        <w:ind w:firstLine="540"/>
        <w:jc w:val="both"/>
      </w:pPr>
      <w:r>
        <w:t xml:space="preserve">10. Указанные в </w:t>
      </w:r>
      <w:hyperlink w:anchor="P70" w:history="1">
        <w:r>
          <w:rPr>
            <w:color w:val="0000FF"/>
          </w:rPr>
          <w:t>пункте 8</w:t>
        </w:r>
      </w:hyperlink>
      <w:r>
        <w:t xml:space="preserve"> настоящего Порядка документы представляются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25318A" w:rsidRDefault="0025318A">
      <w:pPr>
        <w:pStyle w:val="ConsPlusNormal"/>
        <w:ind w:firstLine="540"/>
        <w:jc w:val="both"/>
      </w:pPr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70" w:history="1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25318A" w:rsidRDefault="0025318A">
      <w:pPr>
        <w:pStyle w:val="ConsPlusNormal"/>
        <w:ind w:firstLine="540"/>
        <w:jc w:val="both"/>
      </w:pPr>
      <w:r>
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Normal"/>
        <w:jc w:val="center"/>
      </w:pPr>
      <w:r>
        <w:t xml:space="preserve">III. Перевод </w:t>
      </w:r>
      <w:proofErr w:type="gramStart"/>
      <w:r>
        <w:t>обучающегося</w:t>
      </w:r>
      <w:proofErr w:type="gramEnd"/>
      <w:r>
        <w:t xml:space="preserve"> в случае</w:t>
      </w:r>
    </w:p>
    <w:p w:rsidR="0025318A" w:rsidRDefault="0025318A">
      <w:pPr>
        <w:pStyle w:val="ConsPlusNormal"/>
        <w:jc w:val="center"/>
      </w:pPr>
      <w:r>
        <w:t>прекращения деятельности исходной организации,</w:t>
      </w:r>
    </w:p>
    <w:p w:rsidR="0025318A" w:rsidRDefault="0025318A">
      <w:pPr>
        <w:pStyle w:val="ConsPlusNormal"/>
        <w:jc w:val="center"/>
      </w:pPr>
      <w:r>
        <w:t>аннулирования лицензии, лишения ее государственной</w:t>
      </w:r>
    </w:p>
    <w:p w:rsidR="0025318A" w:rsidRDefault="0025318A">
      <w:pPr>
        <w:pStyle w:val="ConsPlusNormal"/>
        <w:jc w:val="center"/>
      </w:pPr>
      <w:r>
        <w:t>аккредитации по соответствующей образовательной программе</w:t>
      </w:r>
    </w:p>
    <w:p w:rsidR="0025318A" w:rsidRDefault="0025318A">
      <w:pPr>
        <w:pStyle w:val="ConsPlusNormal"/>
        <w:jc w:val="center"/>
      </w:pPr>
      <w:r>
        <w:t>или истечения срока действия государственной аккредитации</w:t>
      </w:r>
    </w:p>
    <w:p w:rsidR="0025318A" w:rsidRDefault="0025318A">
      <w:pPr>
        <w:pStyle w:val="ConsPlusNormal"/>
        <w:jc w:val="center"/>
      </w:pPr>
      <w:r>
        <w:t>по соответствующей образовательной программе; в случае</w:t>
      </w:r>
    </w:p>
    <w:p w:rsidR="0025318A" w:rsidRDefault="0025318A">
      <w:pPr>
        <w:pStyle w:val="ConsPlusNormal"/>
        <w:jc w:val="center"/>
      </w:pPr>
      <w:r>
        <w:t>приостановления действия лицензии, приостановления действия</w:t>
      </w:r>
    </w:p>
    <w:p w:rsidR="0025318A" w:rsidRDefault="0025318A">
      <w:pPr>
        <w:pStyle w:val="ConsPlusNormal"/>
        <w:jc w:val="center"/>
      </w:pPr>
      <w:r>
        <w:t>государственной аккредитации полностью или в отношении</w:t>
      </w:r>
    </w:p>
    <w:p w:rsidR="0025318A" w:rsidRDefault="0025318A">
      <w:pPr>
        <w:pStyle w:val="ConsPlusNormal"/>
        <w:jc w:val="center"/>
      </w:pPr>
      <w:r>
        <w:t>отдельных уровней образования</w:t>
      </w:r>
    </w:p>
    <w:p w:rsidR="0025318A" w:rsidRDefault="0025318A">
      <w:pPr>
        <w:pStyle w:val="ConsPlusNormal"/>
        <w:jc w:val="center"/>
      </w:pPr>
    </w:p>
    <w:p w:rsidR="0025318A" w:rsidRDefault="0025318A">
      <w:pPr>
        <w:pStyle w:val="ConsPlusNormal"/>
        <w:ind w:firstLine="540"/>
        <w:jc w:val="both"/>
      </w:pPr>
      <w:bookmarkStart w:id="3" w:name="P88"/>
      <w:bookmarkEnd w:id="3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50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25318A" w:rsidRDefault="0025318A">
      <w:pPr>
        <w:pStyle w:val="ConsPlusNormal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</w:t>
      </w:r>
      <w:hyperlink r:id="rId10" w:history="1">
        <w:r>
          <w:rPr>
            <w:color w:val="0000FF"/>
          </w:rPr>
          <w:t>(законных представителей)</w:t>
        </w:r>
      </w:hyperlink>
      <w:r>
        <w:t xml:space="preserve"> </w:t>
      </w:r>
      <w:r>
        <w:lastRenderedPageBreak/>
        <w:t xml:space="preserve">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:rsidR="0025318A" w:rsidRDefault="0025318A">
      <w:pPr>
        <w:pStyle w:val="ConsPlusNormal"/>
        <w:ind w:firstLine="540"/>
        <w:jc w:val="both"/>
      </w:pPr>
      <w:r>
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25318A" w:rsidRDefault="0025318A">
      <w:pPr>
        <w:pStyle w:val="ConsPlusNormal"/>
        <w:ind w:firstLine="540"/>
        <w:jc w:val="both"/>
      </w:pPr>
      <w: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25318A" w:rsidRDefault="0025318A">
      <w:pPr>
        <w:pStyle w:val="ConsPlusNormal"/>
        <w:ind w:firstLine="540"/>
        <w:jc w:val="both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25318A" w:rsidRDefault="0025318A">
      <w:pPr>
        <w:pStyle w:val="ConsPlusNormal"/>
        <w:ind w:firstLine="540"/>
        <w:jc w:val="both"/>
      </w:pPr>
      <w:proofErr w:type="gramStart"/>
      <w: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25318A" w:rsidRDefault="0025318A">
      <w:pPr>
        <w:pStyle w:val="ConsPlusNormal"/>
        <w:ind w:firstLine="540"/>
        <w:jc w:val="both"/>
      </w:pPr>
      <w:proofErr w:type="gramStart"/>
      <w: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25318A" w:rsidRDefault="0025318A">
      <w:pPr>
        <w:pStyle w:val="ConsPlusNormal"/>
        <w:ind w:firstLine="540"/>
        <w:jc w:val="both"/>
      </w:pPr>
      <w:proofErr w:type="gramStart"/>
      <w: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</w:t>
      </w:r>
      <w:proofErr w:type="gramEnd"/>
      <w:r>
        <w:t xml:space="preserve"> соответствующей образовательной программе.</w:t>
      </w:r>
    </w:p>
    <w:p w:rsidR="0025318A" w:rsidRDefault="0025318A">
      <w:pPr>
        <w:pStyle w:val="ConsPlusNormal"/>
        <w:ind w:firstLine="540"/>
        <w:jc w:val="both"/>
      </w:pPr>
      <w:r>
        <w:t xml:space="preserve">15. Учредитель, за исключением случая, указанного в </w:t>
      </w:r>
      <w:hyperlink w:anchor="P88" w:history="1">
        <w:r>
          <w:rPr>
            <w:color w:val="0000FF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25318A" w:rsidRDefault="0025318A">
      <w:pPr>
        <w:pStyle w:val="ConsPlusNormal"/>
        <w:ind w:firstLine="540"/>
        <w:jc w:val="both"/>
      </w:pPr>
      <w:proofErr w:type="gramStart"/>
      <w: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  <w:proofErr w:type="gramEnd"/>
    </w:p>
    <w:p w:rsidR="0025318A" w:rsidRDefault="0025318A">
      <w:pPr>
        <w:pStyle w:val="ConsPlusNormal"/>
        <w:ind w:firstLine="540"/>
        <w:jc w:val="both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25318A" w:rsidRDefault="0025318A">
      <w:pPr>
        <w:pStyle w:val="ConsPlusNormal"/>
        <w:ind w:firstLine="540"/>
        <w:jc w:val="both"/>
      </w:pPr>
      <w:r>
        <w:t xml:space="preserve"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</w:t>
      </w:r>
      <w:r>
        <w:lastRenderedPageBreak/>
        <w:t>образовательным программам, о возможности перевода в них обучающихся.</w:t>
      </w:r>
    </w:p>
    <w:p w:rsidR="0025318A" w:rsidRDefault="0025318A">
      <w:pPr>
        <w:pStyle w:val="ConsPlusNormal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25318A" w:rsidRDefault="0025318A">
      <w:pPr>
        <w:pStyle w:val="ConsPlusNormal"/>
        <w:ind w:firstLine="540"/>
        <w:jc w:val="both"/>
      </w:pPr>
      <w:r>
        <w:t xml:space="preserve">17. Исходная организация доводит до сведения обучающихся и их родителей </w:t>
      </w:r>
      <w:hyperlink r:id="rId11" w:history="1">
        <w:r>
          <w:rPr>
            <w:color w:val="0000FF"/>
          </w:rPr>
          <w:t>(законных представителей)</w:t>
        </w:r>
      </w:hyperlink>
      <w: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25318A" w:rsidRDefault="0025318A">
      <w:pPr>
        <w:pStyle w:val="ConsPlusNormal"/>
        <w:ind w:firstLine="540"/>
        <w:jc w:val="both"/>
      </w:pPr>
      <w:r>
        <w:t xml:space="preserve">18. </w:t>
      </w:r>
      <w:proofErr w:type="gramStart"/>
      <w:r>
        <w:t xml:space="preserve">После получения соответствующих письменных согласий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25318A" w:rsidRDefault="0025318A">
      <w:pPr>
        <w:pStyle w:val="ConsPlusNormal"/>
        <w:ind w:firstLine="540"/>
        <w:jc w:val="both"/>
      </w:pPr>
      <w:r>
        <w:t xml:space="preserve">19. В случае отказа от перевода в предлагаемую принимающую организацию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25318A" w:rsidRDefault="0025318A">
      <w:pPr>
        <w:pStyle w:val="ConsPlusNormal"/>
        <w:ind w:firstLine="540"/>
        <w:jc w:val="both"/>
      </w:pPr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Порядка, личные дела обучающихся.</w:t>
      </w:r>
    </w:p>
    <w:p w:rsidR="0025318A" w:rsidRDefault="0025318A">
      <w:pPr>
        <w:pStyle w:val="ConsPlusNormal"/>
        <w:ind w:firstLine="540"/>
        <w:jc w:val="both"/>
      </w:pPr>
      <w:r>
        <w:t xml:space="preserve">21. </w:t>
      </w:r>
      <w:proofErr w:type="gramStart"/>
      <w: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25318A" w:rsidRDefault="0025318A">
      <w:pPr>
        <w:pStyle w:val="ConsPlusNormal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25318A" w:rsidRDefault="0025318A">
      <w:pPr>
        <w:pStyle w:val="ConsPlusNormal"/>
        <w:ind w:firstLine="540"/>
        <w:jc w:val="both"/>
      </w:pPr>
      <w:r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Normal"/>
        <w:jc w:val="both"/>
      </w:pPr>
    </w:p>
    <w:p w:rsidR="0025318A" w:rsidRDefault="002531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B2D" w:rsidRDefault="00482B2D">
      <w:bookmarkStart w:id="4" w:name="_GoBack"/>
      <w:bookmarkEnd w:id="4"/>
    </w:p>
    <w:sectPr w:rsidR="00482B2D" w:rsidSect="00CD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A"/>
    <w:rsid w:val="0025318A"/>
    <w:rsid w:val="004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0F13B1BFDAA86D9EED3A2B632447AFE09EBA8F8E3EF8F792874501E1D4BD318D89C5675BFD7w7N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10F13B1BFDAA86D9EED3A2B632447AF609E9A9FEEBB28571717852191214C41F91905775BFD27Cw3N7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10F13B1BFDAA86D9EED3A2B632447AF609E9A9FEEBB28571717852191214C41F91905775BFD377w3N4K" TargetMode="External"/><Relationship Id="rId11" Type="http://schemas.openxmlformats.org/officeDocument/2006/relationships/hyperlink" Target="consultantplus://offline/ref=4E10F13B1BFDAA86D9EED3A2B632447AFE09EBA8F8E3EF8F792874501E1D4BD318D89C5675BFD7w7NA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E10F13B1BFDAA86D9EED3A2B632447AFE09EBA8F8E3EF8F792874501E1D4BD318D89C5675BFD7w7N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10F13B1BFDAA86D9EED3A2B632447AFE09EBA8F8E3EF8F792874501E1D4BD318D89C5675BFD7w7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ДОАГТ</Company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Абакумова Анастасия Александровна</dc:creator>
  <cp:keywords/>
  <dc:description/>
  <cp:lastModifiedBy>Абакумова Анастасия Александровна</cp:lastModifiedBy>
  <cp:revision>1</cp:revision>
  <dcterms:created xsi:type="dcterms:W3CDTF">2016-03-21T10:13:00Z</dcterms:created>
  <dcterms:modified xsi:type="dcterms:W3CDTF">2016-03-21T10:14:00Z</dcterms:modified>
</cp:coreProperties>
</file>