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F8" w:rsidRPr="00AE52F8" w:rsidRDefault="00AE52F8" w:rsidP="00AE52F8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</w:rPr>
      </w:pPr>
      <w:r w:rsidRPr="00AE52F8">
        <w:rPr>
          <w:rFonts w:ascii="Arial" w:eastAsia="Times New Roman" w:hAnsi="Arial" w:cs="Arial"/>
          <w:sz w:val="26"/>
          <w:szCs w:val="26"/>
        </w:rPr>
        <w:t xml:space="preserve">Приложение </w:t>
      </w:r>
      <w:proofErr w:type="gramStart"/>
      <w:r w:rsidRPr="00AE52F8">
        <w:rPr>
          <w:rFonts w:ascii="Arial" w:eastAsia="Times New Roman" w:hAnsi="Arial" w:cs="Arial"/>
          <w:sz w:val="26"/>
          <w:szCs w:val="26"/>
        </w:rPr>
        <w:t>№  6</w:t>
      </w:r>
      <w:proofErr w:type="gramEnd"/>
      <w:r w:rsidRPr="00AE52F8">
        <w:rPr>
          <w:rFonts w:ascii="Arial" w:eastAsia="Times New Roman" w:hAnsi="Arial" w:cs="Arial"/>
          <w:sz w:val="26"/>
          <w:szCs w:val="26"/>
        </w:rPr>
        <w:t xml:space="preserve"> к Регламенту </w:t>
      </w:r>
    </w:p>
    <w:p w:rsidR="00AE52F8" w:rsidRPr="00AE52F8" w:rsidRDefault="00AE52F8" w:rsidP="00AE52F8">
      <w:pPr>
        <w:shd w:val="clear" w:color="auto" w:fill="FFFFFF"/>
        <w:tabs>
          <w:tab w:val="left" w:leader="underscore" w:pos="5018"/>
          <w:tab w:val="left" w:leader="underscore" w:pos="6080"/>
          <w:tab w:val="left" w:leader="underscore" w:pos="7643"/>
        </w:tabs>
        <w:spacing w:after="0" w:line="240" w:lineRule="auto"/>
        <w:jc w:val="right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</w:p>
    <w:p w:rsidR="00AE52F8" w:rsidRPr="00AE52F8" w:rsidRDefault="00AE52F8" w:rsidP="00AE52F8">
      <w:pPr>
        <w:spacing w:after="0" w:line="240" w:lineRule="auto"/>
        <w:ind w:left="4254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52F8">
        <w:rPr>
          <w:rFonts w:ascii="Arial" w:eastAsia="Times New Roman" w:hAnsi="Arial" w:cs="Arial"/>
          <w:sz w:val="26"/>
          <w:szCs w:val="26"/>
          <w:lang w:eastAsia="ru-RU"/>
        </w:rPr>
        <w:t>Гражданину:</w:t>
      </w:r>
    </w:p>
    <w:p w:rsidR="00AE52F8" w:rsidRPr="00AE52F8" w:rsidRDefault="00AE52F8" w:rsidP="00AE52F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_____________________________</w:t>
      </w:r>
    </w:p>
    <w:p w:rsidR="00AE52F8" w:rsidRPr="00AE52F8" w:rsidRDefault="00AE52F8" w:rsidP="00AE52F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AE52F8">
        <w:rPr>
          <w:rFonts w:ascii="Arial" w:eastAsia="Times New Roman" w:hAnsi="Arial" w:cs="Arial"/>
          <w:sz w:val="20"/>
          <w:szCs w:val="20"/>
          <w:lang w:eastAsia="ru-RU"/>
        </w:rPr>
        <w:t>фамилия</w:t>
      </w:r>
      <w:proofErr w:type="gramEnd"/>
      <w:r w:rsidRPr="00AE52F8">
        <w:rPr>
          <w:rFonts w:ascii="Arial" w:eastAsia="Times New Roman" w:hAnsi="Arial" w:cs="Arial"/>
          <w:sz w:val="20"/>
          <w:szCs w:val="20"/>
          <w:lang w:eastAsia="ru-RU"/>
        </w:rPr>
        <w:t xml:space="preserve">, имя, отчество) </w:t>
      </w:r>
    </w:p>
    <w:p w:rsidR="00AE52F8" w:rsidRPr="00AE52F8" w:rsidRDefault="00AE52F8" w:rsidP="00AE52F8">
      <w:pPr>
        <w:spacing w:after="0" w:line="240" w:lineRule="auto"/>
        <w:ind w:left="496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52F8">
        <w:rPr>
          <w:rFonts w:ascii="Arial" w:eastAsia="Times New Roman" w:hAnsi="Arial" w:cs="Arial"/>
          <w:sz w:val="26"/>
          <w:szCs w:val="26"/>
          <w:lang w:eastAsia="ru-RU"/>
        </w:rPr>
        <w:t>______________________________</w:t>
      </w:r>
    </w:p>
    <w:p w:rsidR="00AE52F8" w:rsidRPr="00AE52F8" w:rsidRDefault="00AE52F8" w:rsidP="00AE52F8">
      <w:pPr>
        <w:spacing w:after="0" w:line="240" w:lineRule="auto"/>
        <w:ind w:left="4963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E52F8">
        <w:rPr>
          <w:rFonts w:ascii="Arial" w:eastAsia="Times New Roman" w:hAnsi="Arial" w:cs="Arial"/>
          <w:sz w:val="26"/>
          <w:szCs w:val="26"/>
          <w:lang w:eastAsia="ru-RU"/>
        </w:rPr>
        <w:t>(</w:t>
      </w:r>
      <w:proofErr w:type="gramStart"/>
      <w:r w:rsidRPr="00AE52F8">
        <w:rPr>
          <w:rFonts w:ascii="Arial" w:eastAsia="Times New Roman" w:hAnsi="Arial" w:cs="Arial"/>
          <w:sz w:val="26"/>
          <w:szCs w:val="26"/>
          <w:lang w:eastAsia="ru-RU"/>
        </w:rPr>
        <w:t>место</w:t>
      </w:r>
      <w:proofErr w:type="gramEnd"/>
      <w:r w:rsidRPr="00AE52F8">
        <w:rPr>
          <w:rFonts w:ascii="Arial" w:eastAsia="Times New Roman" w:hAnsi="Arial" w:cs="Arial"/>
          <w:sz w:val="26"/>
          <w:szCs w:val="26"/>
          <w:lang w:eastAsia="ru-RU"/>
        </w:rPr>
        <w:t xml:space="preserve"> жительства гражданина)</w:t>
      </w:r>
    </w:p>
    <w:p w:rsidR="00AE52F8" w:rsidRPr="00AE52F8" w:rsidRDefault="00AE52F8" w:rsidP="00AE52F8">
      <w:pPr>
        <w:shd w:val="clear" w:color="auto" w:fill="FFFFFF"/>
        <w:tabs>
          <w:tab w:val="left" w:leader="underscore" w:pos="5018"/>
          <w:tab w:val="left" w:leader="underscore" w:pos="6080"/>
          <w:tab w:val="left" w:leader="underscore" w:pos="7643"/>
        </w:tabs>
        <w:spacing w:after="0" w:line="240" w:lineRule="auto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</w:p>
    <w:p w:rsidR="00AE52F8" w:rsidRPr="00AE52F8" w:rsidRDefault="00AE52F8" w:rsidP="00AE52F8">
      <w:pPr>
        <w:shd w:val="clear" w:color="auto" w:fill="FFFFFF"/>
        <w:tabs>
          <w:tab w:val="left" w:leader="underscore" w:pos="5018"/>
          <w:tab w:val="left" w:leader="underscore" w:pos="6080"/>
          <w:tab w:val="left" w:leader="underscore" w:pos="7643"/>
        </w:tabs>
        <w:spacing w:after="0" w:line="240" w:lineRule="auto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</w:p>
    <w:p w:rsidR="00AE52F8" w:rsidRPr="00AE52F8" w:rsidRDefault="00AE52F8" w:rsidP="00AE52F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E52F8">
        <w:rPr>
          <w:rFonts w:ascii="Arial" w:eastAsia="Times New Roman" w:hAnsi="Arial" w:cs="Arial"/>
          <w:sz w:val="26"/>
          <w:szCs w:val="26"/>
          <w:lang w:eastAsia="ru-RU"/>
        </w:rPr>
        <w:t>Сообщение об отказе</w:t>
      </w:r>
    </w:p>
    <w:p w:rsidR="00AE52F8" w:rsidRPr="00AE52F8" w:rsidRDefault="00AE52F8" w:rsidP="00AE52F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E52F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AE52F8">
        <w:rPr>
          <w:rFonts w:ascii="Arial" w:eastAsia="Times New Roman" w:hAnsi="Arial" w:cs="Arial"/>
          <w:sz w:val="26"/>
          <w:szCs w:val="26"/>
          <w:lang w:eastAsia="ru-RU"/>
        </w:rPr>
        <w:t>в  передаче</w:t>
      </w:r>
      <w:proofErr w:type="gramEnd"/>
      <w:r w:rsidRPr="00AE52F8">
        <w:rPr>
          <w:rFonts w:ascii="Arial" w:eastAsia="Times New Roman" w:hAnsi="Arial" w:cs="Arial"/>
          <w:sz w:val="26"/>
          <w:szCs w:val="26"/>
          <w:lang w:eastAsia="ru-RU"/>
        </w:rPr>
        <w:t xml:space="preserve"> в собственность муниципального образования ранее приватизированных жилых помещений </w:t>
      </w:r>
    </w:p>
    <w:p w:rsidR="00AE52F8" w:rsidRPr="00AE52F8" w:rsidRDefault="00AE52F8" w:rsidP="00AE52F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52F8" w:rsidRPr="00AE52F8" w:rsidRDefault="00AE52F8" w:rsidP="00AE52F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52F8">
        <w:rPr>
          <w:rFonts w:ascii="Arial" w:eastAsia="Times New Roman" w:hAnsi="Arial" w:cs="Arial"/>
          <w:sz w:val="26"/>
          <w:szCs w:val="26"/>
          <w:lang w:eastAsia="ru-RU"/>
        </w:rPr>
        <w:t xml:space="preserve">Дата______________ </w:t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№ __________ </w:t>
      </w:r>
    </w:p>
    <w:p w:rsidR="00AE52F8" w:rsidRPr="00AE52F8" w:rsidRDefault="00AE52F8" w:rsidP="00AE52F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52F8" w:rsidRPr="00AE52F8" w:rsidRDefault="00AE52F8" w:rsidP="00AE52F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Настоящим сообщаю, что по Вашему заявлению </w:t>
      </w:r>
      <w:proofErr w:type="gramStart"/>
      <w:r w:rsidRPr="00AE52F8">
        <w:rPr>
          <w:rFonts w:ascii="Arial" w:eastAsia="Times New Roman" w:hAnsi="Arial" w:cs="Arial"/>
          <w:sz w:val="26"/>
          <w:szCs w:val="26"/>
          <w:lang w:eastAsia="ru-RU"/>
        </w:rPr>
        <w:t>о  передаче</w:t>
      </w:r>
      <w:proofErr w:type="gramEnd"/>
      <w:r w:rsidRPr="00AE52F8">
        <w:rPr>
          <w:rFonts w:ascii="Arial" w:eastAsia="Times New Roman" w:hAnsi="Arial" w:cs="Arial"/>
          <w:sz w:val="26"/>
          <w:szCs w:val="26"/>
          <w:lang w:eastAsia="ru-RU"/>
        </w:rPr>
        <w:t xml:space="preserve"> в собственность муниципального образования ранее приватизированных жилых помещений принято решение об отказе в передаче в собственность муниципального образования ранее приватизированных жилых помещений по следующему основанию: </w:t>
      </w:r>
    </w:p>
    <w:p w:rsidR="00AE52F8" w:rsidRPr="00AE52F8" w:rsidRDefault="00AE52F8" w:rsidP="00AE52F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52F8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</w:t>
      </w:r>
    </w:p>
    <w:p w:rsidR="00AE52F8" w:rsidRPr="00AE52F8" w:rsidRDefault="00AE52F8" w:rsidP="00AE52F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52F8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AE52F8">
        <w:rPr>
          <w:rFonts w:ascii="Arial" w:eastAsia="Times New Roman" w:hAnsi="Arial" w:cs="Arial"/>
          <w:sz w:val="20"/>
          <w:szCs w:val="20"/>
          <w:lang w:eastAsia="ru-RU"/>
        </w:rPr>
        <w:t>указывается</w:t>
      </w:r>
      <w:proofErr w:type="gramEnd"/>
      <w:r w:rsidRPr="00AE52F8">
        <w:rPr>
          <w:rFonts w:ascii="Arial" w:eastAsia="Times New Roman" w:hAnsi="Arial" w:cs="Arial"/>
          <w:sz w:val="20"/>
          <w:szCs w:val="20"/>
          <w:lang w:eastAsia="ru-RU"/>
        </w:rPr>
        <w:t xml:space="preserve"> основание для отказа в  принятии на учет в соответствии с пунктом 2.17. </w:t>
      </w:r>
    </w:p>
    <w:p w:rsidR="00AE52F8" w:rsidRPr="00AE52F8" w:rsidRDefault="00AE52F8" w:rsidP="00AE52F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AE52F8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</w:t>
      </w:r>
    </w:p>
    <w:p w:rsidR="00AE52F8" w:rsidRPr="00AE52F8" w:rsidRDefault="00AE52F8" w:rsidP="00AE52F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E52F8">
        <w:rPr>
          <w:rFonts w:ascii="Arial" w:eastAsia="Times New Roman" w:hAnsi="Arial" w:cs="Arial"/>
          <w:sz w:val="20"/>
          <w:szCs w:val="20"/>
          <w:lang w:eastAsia="ru-RU"/>
        </w:rPr>
        <w:t>Регламента и краткое описание фактического обстоятельства)</w:t>
      </w:r>
    </w:p>
    <w:p w:rsidR="00AE52F8" w:rsidRPr="00AE52F8" w:rsidRDefault="00AE52F8" w:rsidP="00AE52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E52F8" w:rsidRPr="00AE52F8" w:rsidRDefault="00AE52F8" w:rsidP="00AE52F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52F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AE52F8" w:rsidRPr="00AE52F8" w:rsidRDefault="00AE52F8" w:rsidP="00AE52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E52F8">
        <w:rPr>
          <w:rFonts w:ascii="Arial" w:eastAsia="Times New Roman" w:hAnsi="Arial" w:cs="Arial"/>
          <w:sz w:val="26"/>
          <w:szCs w:val="26"/>
          <w:lang w:eastAsia="ru-RU"/>
        </w:rPr>
        <w:t xml:space="preserve">Отказ в </w:t>
      </w:r>
      <w:proofErr w:type="gramStart"/>
      <w:r w:rsidRPr="00AE52F8">
        <w:rPr>
          <w:rFonts w:ascii="Arial" w:eastAsia="Times New Roman" w:hAnsi="Arial" w:cs="Arial"/>
          <w:sz w:val="26"/>
          <w:szCs w:val="26"/>
          <w:lang w:eastAsia="ru-RU"/>
        </w:rPr>
        <w:t>принятии  граждан</w:t>
      </w:r>
      <w:proofErr w:type="gramEnd"/>
      <w:r w:rsidRPr="00AE52F8">
        <w:rPr>
          <w:rFonts w:ascii="Arial" w:eastAsia="Times New Roman" w:hAnsi="Arial" w:cs="Arial"/>
          <w:sz w:val="26"/>
          <w:szCs w:val="26"/>
          <w:lang w:eastAsia="ru-RU"/>
        </w:rPr>
        <w:t xml:space="preserve"> на учет  в качестве нуждающихся  в жилых помещениях может быть обжалован в досудебном (внесудебном) или судебном порядке.</w:t>
      </w:r>
    </w:p>
    <w:p w:rsidR="00AE52F8" w:rsidRPr="00AE52F8" w:rsidRDefault="00AE52F8" w:rsidP="00AE52F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52F8" w:rsidRPr="00AE52F8" w:rsidRDefault="00AE52F8" w:rsidP="00AE52F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52F8" w:rsidRPr="00AE52F8" w:rsidRDefault="00AE52F8" w:rsidP="00AE52F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E52F8">
        <w:rPr>
          <w:rFonts w:ascii="Arial" w:eastAsia="Times New Roman" w:hAnsi="Arial" w:cs="Arial"/>
          <w:sz w:val="26"/>
          <w:szCs w:val="26"/>
          <w:lang w:eastAsia="ru-RU"/>
        </w:rPr>
        <w:t>Начальник Управления муниципального</w:t>
      </w:r>
    </w:p>
    <w:p w:rsidR="00AE52F8" w:rsidRPr="00AE52F8" w:rsidRDefault="00AE52F8" w:rsidP="00AE52F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AE52F8">
        <w:rPr>
          <w:rFonts w:ascii="Arial" w:eastAsia="Times New Roman" w:hAnsi="Arial" w:cs="Arial"/>
          <w:sz w:val="26"/>
          <w:szCs w:val="26"/>
          <w:lang w:eastAsia="ru-RU"/>
        </w:rPr>
        <w:t>имущества</w:t>
      </w:r>
      <w:proofErr w:type="gramEnd"/>
      <w:r w:rsidRPr="00AE52F8">
        <w:rPr>
          <w:rFonts w:ascii="Arial" w:eastAsia="Times New Roman" w:hAnsi="Arial" w:cs="Arial"/>
          <w:sz w:val="26"/>
          <w:szCs w:val="26"/>
          <w:lang w:eastAsia="ru-RU"/>
        </w:rPr>
        <w:t xml:space="preserve"> и ЖКХ</w:t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____________                      </w:t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ab/>
        <w:t>(ФИО)</w:t>
      </w:r>
    </w:p>
    <w:p w:rsidR="00AE52F8" w:rsidRPr="00AE52F8" w:rsidRDefault="00AE52F8" w:rsidP="00AE52F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AE52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52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52F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E52F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</w:t>
      </w:r>
      <w:r w:rsidRPr="00AE52F8">
        <w:rPr>
          <w:rFonts w:ascii="Arial" w:eastAsia="Times New Roman" w:hAnsi="Arial" w:cs="Arial"/>
          <w:lang w:eastAsia="ru-RU"/>
        </w:rPr>
        <w:t>(</w:t>
      </w:r>
      <w:proofErr w:type="gramStart"/>
      <w:r w:rsidRPr="00AE52F8">
        <w:rPr>
          <w:rFonts w:ascii="Arial" w:eastAsia="Times New Roman" w:hAnsi="Arial" w:cs="Arial"/>
          <w:lang w:eastAsia="ru-RU"/>
        </w:rPr>
        <w:t>подпись</w:t>
      </w:r>
      <w:proofErr w:type="gramEnd"/>
      <w:r w:rsidRPr="00AE52F8">
        <w:rPr>
          <w:rFonts w:ascii="Arial" w:eastAsia="Times New Roman" w:hAnsi="Arial" w:cs="Arial"/>
          <w:lang w:eastAsia="ru-RU"/>
        </w:rPr>
        <w:t>)</w:t>
      </w:r>
    </w:p>
    <w:p w:rsidR="00715C4A" w:rsidRDefault="00715C4A">
      <w:bookmarkStart w:id="0" w:name="_GoBack"/>
      <w:bookmarkEnd w:id="0"/>
    </w:p>
    <w:sectPr w:rsidR="0071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F8"/>
    <w:rsid w:val="00715C4A"/>
    <w:rsid w:val="00A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93A1B-6EED-40D8-9D8B-9CAF3AF4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2015-05-25T09:10:00Z</dcterms:created>
  <dcterms:modified xsi:type="dcterms:W3CDTF">2015-05-25T09:10:00Z</dcterms:modified>
</cp:coreProperties>
</file>