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CF" w:rsidRDefault="00BD3CCF">
      <w:pPr>
        <w:pStyle w:val="ConsPlusTitle"/>
        <w:jc w:val="center"/>
        <w:outlineLvl w:val="0"/>
      </w:pPr>
      <w:r>
        <w:t>АДМИНИСТРАЦИЯ ТЮМЕНСКОГО МУНИЦИПАЛЬНОГО РАЙОНА</w:t>
      </w:r>
    </w:p>
    <w:p w:rsidR="00BD3CCF" w:rsidRDefault="00BD3CCF">
      <w:pPr>
        <w:pStyle w:val="ConsPlusTitle"/>
        <w:ind w:firstLine="540"/>
        <w:jc w:val="both"/>
      </w:pPr>
    </w:p>
    <w:p w:rsidR="00BD3CCF" w:rsidRDefault="00BD3CCF">
      <w:pPr>
        <w:pStyle w:val="ConsPlusTitle"/>
        <w:jc w:val="center"/>
      </w:pPr>
      <w:r>
        <w:t>ПОСТАНОВЛЕНИЕ</w:t>
      </w:r>
    </w:p>
    <w:p w:rsidR="00BD3CCF" w:rsidRDefault="00BD3CCF">
      <w:pPr>
        <w:pStyle w:val="ConsPlusTitle"/>
        <w:jc w:val="center"/>
      </w:pPr>
      <w:r>
        <w:t>от 20 июня 2022 г. N 65</w:t>
      </w:r>
    </w:p>
    <w:p w:rsidR="00BD3CCF" w:rsidRDefault="00BD3CCF">
      <w:pPr>
        <w:pStyle w:val="ConsPlusTitle"/>
        <w:ind w:firstLine="540"/>
        <w:jc w:val="both"/>
      </w:pPr>
    </w:p>
    <w:p w:rsidR="00BD3CCF" w:rsidRDefault="00BD3CC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BD3CCF" w:rsidRDefault="00BD3CCF">
      <w:pPr>
        <w:pStyle w:val="ConsPlusTitle"/>
        <w:jc w:val="center"/>
      </w:pPr>
      <w:r>
        <w:t>МУНИЦИПАЛЬНОЙ УСЛУГИ: "ВЫДАЧА РАЗРЕШЕНИЯ НА УСТАНОВКУ</w:t>
      </w:r>
    </w:p>
    <w:p w:rsidR="00BD3CCF" w:rsidRDefault="00BD3CCF">
      <w:pPr>
        <w:pStyle w:val="ConsPlusTitle"/>
        <w:jc w:val="center"/>
      </w:pPr>
      <w:r>
        <w:t>И ЭКСПЛУАТАЦИЮ РЕКЛАМНЫХ КОНСТРУКЦИЙ НА ТЕРРИТОРИИ</w:t>
      </w:r>
    </w:p>
    <w:p w:rsidR="00BD3CCF" w:rsidRDefault="00BD3CCF">
      <w:pPr>
        <w:pStyle w:val="ConsPlusTitle"/>
        <w:jc w:val="center"/>
      </w:pPr>
      <w:r>
        <w:t>ТЮМЕНСКОГО МУНИЦИПАЛЬНОГО РАЙОНА, АННУЛИРОВАНИЕ</w:t>
      </w:r>
    </w:p>
    <w:p w:rsidR="00BD3CCF" w:rsidRDefault="00BD3CCF">
      <w:pPr>
        <w:pStyle w:val="ConsPlusTitle"/>
        <w:jc w:val="center"/>
      </w:pPr>
      <w:r>
        <w:t>ТАКОГО РАЗРЕШЕНИЯ"</w:t>
      </w:r>
    </w:p>
    <w:p w:rsidR="00BD3CCF" w:rsidRDefault="00BD3C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3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Тюменского муниципального района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4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22.03.2024 </w:t>
            </w:r>
            <w:hyperlink r:id="rId5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17.06.2024 </w:t>
            </w:r>
            <w:hyperlink r:id="rId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11.02.2025 </w:t>
            </w:r>
            <w:hyperlink r:id="rId7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</w:tr>
    </w:tbl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13.03.2006 N 38-ФЗ "О рекламе",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0">
        <w:r>
          <w:rPr>
            <w:color w:val="0000FF"/>
          </w:rPr>
          <w:t>статьями 33</w:t>
        </w:r>
      </w:hyperlink>
      <w:r>
        <w:t xml:space="preserve">, </w:t>
      </w:r>
      <w:hyperlink r:id="rId11">
        <w:r>
          <w:rPr>
            <w:color w:val="0000FF"/>
          </w:rPr>
          <w:t>42</w:t>
        </w:r>
      </w:hyperlink>
      <w:r>
        <w:t xml:space="preserve">, </w:t>
      </w:r>
      <w:hyperlink r:id="rId12">
        <w:r>
          <w:rPr>
            <w:color w:val="0000FF"/>
          </w:rPr>
          <w:t>49</w:t>
        </w:r>
      </w:hyperlink>
      <w:r>
        <w:t xml:space="preserve"> Устава Тюменского муниципального района Тюменской области: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услуги: "Выдача разрешений на установку и эксплуатацию рекламных конструкций на территории Тюменского муниципального района, аннулирование такого разрешения" согласно приложению к настоящему постановлению.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Тюменского муниципального района.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3.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4. Признать утратившим силу: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21.09.2015 N 99 "Об утверждении административного регламента предоставления муниципальной услуги: "Выдача разрешений на установку и эксплуатацию рекламных конструкций";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30.11.2015 N 124 "О внесении изменений в постановление Администрации Тюменского муниципального района от 21.09.2015 N 99";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3)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04.05.2016 N 66 "О внесении изменений в постановление Администрации Тюменского муниципального района от 21.09.2015 N 99";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4)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13.12.2016 N 165 "О внесении изменений в постановление Администрации Тюменского муниципального района от 21.09.2015 N 99";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5)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19.12.2017 N 161 </w:t>
      </w:r>
      <w:r>
        <w:lastRenderedPageBreak/>
        <w:t>"О внесении изменений в постановление Администрации Тюменского муниципального района от 21.09.2015 N 99";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6)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19.02.2018 N 33 "О внесении изменений в постановление Администрации Тюменского муниципального района от 21.09.2015 N 99";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7)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11.05.2018 N 57 "О внесении изменений в постановление Администрации Тюменского муниципального района от 21.09.2015 N 99";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8)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16.10.2018 N 109 "О внесении изменений в постановление Администрации Тюменского муниципального района от 21.09.2015 N 99";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9)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24.12.2019 N 95 "О внесении изменений в постановление Администрации Тюменского муниципального района от 21.09.2015 N 99";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10)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15.04.2020 N 39 "О внесении изменений в постановление Администрации Тюменского муниципального района от 21.09.2015 N 99";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11)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Тюменского муниципального района от 16.10.2020 N 96 "О внесении изменений в постановление Администрации Тюменского муниципального района от 21.09.2015 N 99".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5. Пресс-службе Главы района Администрации Тюменского муниципального района опубликовать настоящее постановление в газете "Красное знамя", разместить настоящее постановление в сетевом издании - портал Минюста России "Нормативные правовые акты в Российской Федерации" </w:t>
      </w:r>
      <w:hyperlink r:id="rId25">
        <w:r>
          <w:rPr>
            <w:color w:val="0000FF"/>
          </w:rPr>
          <w:t>http://pravo-minjust.ru</w:t>
        </w:r>
      </w:hyperlink>
      <w:r>
        <w:t xml:space="preserve"> и в разделе "Администрация" на официальном сайте Администрации Тюменского муниципального района </w:t>
      </w:r>
      <w:hyperlink r:id="rId26">
        <w:r>
          <w:rPr>
            <w:color w:val="0000FF"/>
          </w:rPr>
          <w:t>http://atmr.ru</w:t>
        </w:r>
      </w:hyperlink>
      <w:r>
        <w:t>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Главы района, курирующего вопросы имущественных отношений и градостроительства.</w:t>
      </w:r>
    </w:p>
    <w:p w:rsidR="00BD3CCF" w:rsidRDefault="00BD3CC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11.02.2025 N 11)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right"/>
      </w:pPr>
      <w:proofErr w:type="spellStart"/>
      <w:r>
        <w:t>И.о</w:t>
      </w:r>
      <w:proofErr w:type="spellEnd"/>
      <w:r>
        <w:t>. Главы Тюменского района</w:t>
      </w:r>
    </w:p>
    <w:p w:rsidR="00BD3CCF" w:rsidRDefault="00BD3CCF">
      <w:pPr>
        <w:pStyle w:val="ConsPlusNormal"/>
        <w:jc w:val="right"/>
      </w:pPr>
      <w:r>
        <w:t>О.В.ЗИМИНА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  <w:bookmarkStart w:id="0" w:name="_GoBack"/>
      <w:bookmarkEnd w:id="0"/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right"/>
        <w:outlineLvl w:val="0"/>
      </w:pPr>
      <w:r>
        <w:lastRenderedPageBreak/>
        <w:t>Приложение</w:t>
      </w:r>
    </w:p>
    <w:p w:rsidR="00BD3CCF" w:rsidRDefault="00BD3CCF">
      <w:pPr>
        <w:pStyle w:val="ConsPlusNormal"/>
        <w:jc w:val="right"/>
      </w:pPr>
      <w:r>
        <w:t>к постановлению Администрации</w:t>
      </w:r>
    </w:p>
    <w:p w:rsidR="00BD3CCF" w:rsidRDefault="00BD3CCF">
      <w:pPr>
        <w:pStyle w:val="ConsPlusNormal"/>
        <w:jc w:val="right"/>
      </w:pPr>
      <w:r>
        <w:t>Тюменского муниципального района</w:t>
      </w:r>
    </w:p>
    <w:p w:rsidR="00BD3CCF" w:rsidRDefault="00BD3CCF">
      <w:pPr>
        <w:pStyle w:val="ConsPlusNormal"/>
        <w:jc w:val="right"/>
      </w:pPr>
      <w:r>
        <w:t>от 20 июня 2022 года N 65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jc w:val="center"/>
      </w:pPr>
      <w:bookmarkStart w:id="1" w:name="P49"/>
      <w:bookmarkEnd w:id="1"/>
      <w:r>
        <w:t>АДМИНИСТРАТИВНЫЙ РЕГЛАМЕНТ</w:t>
      </w:r>
    </w:p>
    <w:p w:rsidR="00BD3CCF" w:rsidRDefault="00BD3CCF">
      <w:pPr>
        <w:pStyle w:val="ConsPlusTitle"/>
        <w:jc w:val="center"/>
      </w:pPr>
      <w:r>
        <w:t>ПРЕДОСТАВЛЕНИЯ МУНИЦИПАЛЬНОЙ УСЛУГИ: "ВЫДАЧА РАЗРЕШЕНИЯ</w:t>
      </w:r>
    </w:p>
    <w:p w:rsidR="00BD3CCF" w:rsidRDefault="00BD3CCF">
      <w:pPr>
        <w:pStyle w:val="ConsPlusTitle"/>
        <w:jc w:val="center"/>
      </w:pPr>
      <w:r>
        <w:t>НА УСТАНОВКУ И ЭКСПЛУАТАЦИЮ РЕКЛАМНЫХ КОНСТРУКЦИЙ</w:t>
      </w:r>
    </w:p>
    <w:p w:rsidR="00BD3CCF" w:rsidRDefault="00BD3CCF">
      <w:pPr>
        <w:pStyle w:val="ConsPlusTitle"/>
        <w:jc w:val="center"/>
      </w:pPr>
      <w:r>
        <w:t>НА ТЕРРИТОРИИ ТЮМЕНСКОГО МУНИЦИПАЛЬНОГО РАЙОНА,</w:t>
      </w:r>
    </w:p>
    <w:p w:rsidR="00BD3CCF" w:rsidRDefault="00BD3CCF">
      <w:pPr>
        <w:pStyle w:val="ConsPlusTitle"/>
        <w:jc w:val="center"/>
      </w:pPr>
      <w:r>
        <w:t>АННУЛИРОВАНИЕ ТАКОГО РАЗРЕШЕНИЯ"</w:t>
      </w:r>
    </w:p>
    <w:p w:rsidR="00BD3CCF" w:rsidRDefault="00BD3C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3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Тюменского муниципального района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28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22.03.2024 </w:t>
            </w:r>
            <w:hyperlink r:id="rId29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17.06.2024 </w:t>
            </w:r>
            <w:hyperlink r:id="rId30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11.02.2025 </w:t>
            </w:r>
            <w:hyperlink r:id="rId3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</w:tr>
    </w:tbl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jc w:val="center"/>
        <w:outlineLvl w:val="1"/>
      </w:pPr>
      <w:r>
        <w:t>1. Общие положения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Настоящий административный регламент (далее - Регламент) устанавливает порядок и стандарт предоставления муниципальной услуги по выдаче разрешения на установку и эксплуатацию рекламных конструкций на территории Тюменского муниципального района, аннулированию такого разрешения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Тюменского муниципального района (далее - Администрация).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Муниципальная услуга предоставляется физическим лицам, в том числе зарегистрированным в качестве индивидуальных предпринимателей, и юридическим лицам (далее соответственно - физические лица, индивидуальные предприниматели и юридические лица)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которые являются собственниками или иными, указанными в </w:t>
      </w:r>
      <w:hyperlink r:id="rId32">
        <w:r>
          <w:rPr>
            <w:color w:val="0000FF"/>
          </w:rPr>
          <w:t>частях 5</w:t>
        </w:r>
      </w:hyperlink>
      <w:r>
        <w:t xml:space="preserve">, </w:t>
      </w:r>
      <w:hyperlink r:id="rId33">
        <w:r>
          <w:rPr>
            <w:color w:val="0000FF"/>
          </w:rPr>
          <w:t>6</w:t>
        </w:r>
      </w:hyperlink>
      <w:r>
        <w:t xml:space="preserve">, </w:t>
      </w:r>
      <w:hyperlink r:id="rId34">
        <w:r>
          <w:rPr>
            <w:color w:val="0000FF"/>
          </w:rPr>
          <w:t>7 статьи 19</w:t>
        </w:r>
      </w:hyperlink>
      <w:r>
        <w:t xml:space="preserve"> Федерального закона от 13.03.2006 N 38-ФЗ "О рекламе", законными владельцами соответствующего недвижимого имущества, к которому присоединяется рекламная конструкция, либо владельцами рекламной конструкции (далее - Заявитель).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1.3. Справочная информация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Сведения о месте нахождения и графике работы департамента имущественных отношений и градостроительства Администрации (далее -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Администрации и МФЦ, в том числе телефоны-автоинформаторы размещены на официальном </w:t>
      </w:r>
      <w:r>
        <w:lastRenderedPageBreak/>
        <w:t xml:space="preserve">сайте Администрации </w:t>
      </w:r>
      <w:hyperlink r:id="rId35">
        <w:r>
          <w:rPr>
            <w:color w:val="0000FF"/>
          </w:rPr>
          <w:t>https://atmr.ru/</w:t>
        </w:r>
      </w:hyperlink>
      <w:r>
        <w:t xml:space="preserve"> в разделе "Деятельность / Градостроительная деятельность и имущественные отношения / Муниципальные услуги", в электронном региональном реестре муниципальных услуг в соответствии с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</w:t>
      </w:r>
    </w:p>
    <w:p w:rsidR="00BD3CCF" w:rsidRDefault="00BD3CCF">
      <w:pPr>
        <w:pStyle w:val="ConsPlusNormal"/>
        <w:jc w:val="both"/>
      </w:pPr>
      <w:r>
        <w:t xml:space="preserve">(в ред. постановлений Администрации Тюменского муниципального района от 22.03.2024 </w:t>
      </w:r>
      <w:hyperlink r:id="rId37">
        <w:r>
          <w:rPr>
            <w:color w:val="0000FF"/>
          </w:rPr>
          <w:t>N 18</w:t>
        </w:r>
      </w:hyperlink>
      <w:r>
        <w:t xml:space="preserve">, от 17.06.2024 </w:t>
      </w:r>
      <w:hyperlink r:id="rId38">
        <w:r>
          <w:rPr>
            <w:color w:val="0000FF"/>
          </w:rPr>
          <w:t>N 49</w:t>
        </w:r>
      </w:hyperlink>
      <w:r>
        <w:t>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Справочная информация предоставляется Заявителю (представителю Заявителя) бесплатно непосредственно сотрудниками Департамента по телефонам для справок, а также электронным сообщением по адресу, указанному Заявителем (представителем Заявителя).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Выдача разрешения на установку и эксплуатацию рекламных конструкций на территории Тюменского муниципального района, аннулирование такого разрешения.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Муниципальная услуга включает в себя следующие услуги: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выдача разрешения на установку и эксплуатацию рекламной конструкции;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аннулирование разрешения на установку и эксплуатацию рекламной конструкции.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Администрацией.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Органом Администрации, предоставляющим услугу, является Департамент. </w:t>
      </w:r>
      <w:proofErr w:type="gramStart"/>
      <w:r>
        <w:t>Структурным подразделением Департамента</w:t>
      </w:r>
      <w:proofErr w:type="gramEnd"/>
      <w:r>
        <w:t xml:space="preserve"> непосредственно предоставляющим услугу является сектор муниципального земельного контроля и рекламы отдела муниципального имущества и государственной поддержки управления строительства и муниципального имущества (далее - Отдел).</w:t>
      </w:r>
    </w:p>
    <w:p w:rsidR="00BD3CCF" w:rsidRDefault="00BD3CCF">
      <w:pPr>
        <w:pStyle w:val="ConsPlusNormal"/>
        <w:jc w:val="both"/>
      </w:pPr>
      <w:r>
        <w:t xml:space="preserve">(в ред. постановлений Администрации Тюменского муниципального района от 22.03.2024 </w:t>
      </w:r>
      <w:hyperlink r:id="rId39">
        <w:r>
          <w:rPr>
            <w:color w:val="0000FF"/>
          </w:rPr>
          <w:t>N 18</w:t>
        </w:r>
      </w:hyperlink>
      <w:r>
        <w:t xml:space="preserve">, от 11.02.2025 </w:t>
      </w:r>
      <w:hyperlink r:id="rId40">
        <w:r>
          <w:rPr>
            <w:color w:val="0000FF"/>
          </w:rPr>
          <w:t>N 11</w:t>
        </w:r>
      </w:hyperlink>
      <w:r>
        <w:t>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2.3. Описание результата предоставления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в части выдачи разрешения на установку и эксплуатацию рекламной конструкции: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разрешение на установку и эксплуатацию рекламной конструкции;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>б) приказ Департамента об отказе в выдаче разрешения на установку и эксплуатацию рекламной конструкции;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в части аннулирования разрешения на установку и эксплуатацию рекламной конструкции: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приказ Департамента об аннулировании разрешения на установку и эксплуатацию рекламной конструкции;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б) приказ Департамента об отказе в аннулировании разрешения на установку и эксплуатацию рекламной конструкции.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2.4.1. Срок предоставления муниципальной услуги в части выдачи разрешения на установку и эксплуатацию рекламной конструкции составляет не более 12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2.4.2. Срок предоставления муниципальной услуги в части аннулирования разрешения на установку и эксплуатацию рекламной конструкции составляет не более 7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2.5. Нормативные правовые акты, регулирующие отношения, возникающие в связи с предоставлением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в разделе "Деятельность / Градостроительная деятельность и имущественные отношения / Муниципальные услуги", в электронном региональном реестре государственных и муниципальных услуг (функций) в соответствии с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области",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BD3CCF" w:rsidRDefault="00BD3CC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22.03.2024 N 18)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bookmarkStart w:id="2" w:name="P105"/>
      <w:bookmarkEnd w:id="2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2.6.1.1. Направление Заявителем (представителем Заявителя) Заявления и Документов может осуществляться: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1) в Администрацию посредством почтового отправления в письменной форме на бумажном </w:t>
      </w:r>
      <w:r>
        <w:lastRenderedPageBreak/>
        <w:t>носителе;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путем личного обращения в МФЦ в письменной форме на бумажном носителе;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43">
        <w:r>
          <w:rPr>
            <w:color w:val="0000FF"/>
          </w:rPr>
          <w:t>www.gosuslugi.ru</w:t>
        </w:r>
      </w:hyperlink>
      <w:r>
        <w:t>) (далее - Единый портал) или интернет-сайта "Портал услуг Тюменской области" (</w:t>
      </w:r>
      <w:hyperlink r:id="rId44">
        <w:r>
          <w:rPr>
            <w:color w:val="0000FF"/>
          </w:rPr>
          <w:t>www.uslugi.admtyumen.ru</w:t>
        </w:r>
      </w:hyperlink>
      <w:r>
        <w:t>) в информационно-телекоммуникационной сети "Интернет" (далее - Региональный портал).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2.6.1.2. При направлении Заявителем (представителя Заявителя) Документов посредством почтового отправления верность </w:t>
      </w:r>
      <w:proofErr w:type="gramStart"/>
      <w:r>
        <w:t>копий</w:t>
      </w:r>
      <w:proofErr w:type="gramEnd"/>
      <w: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BD3CCF" w:rsidRDefault="00BD3CCF">
      <w:pPr>
        <w:pStyle w:val="ConsPlusNormal"/>
        <w:spacing w:before="220"/>
        <w:ind w:firstLine="540"/>
        <w:jc w:val="both"/>
      </w:pPr>
      <w:bookmarkStart w:id="3" w:name="P112"/>
      <w:bookmarkEnd w:id="3"/>
      <w:r>
        <w:t>2.6.1.3.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в порядке, установленном действующим законодательством.</w:t>
      </w:r>
    </w:p>
    <w:p w:rsidR="00BD3CCF" w:rsidRDefault="00BD3CCF">
      <w:pPr>
        <w:pStyle w:val="ConsPlusNormal"/>
        <w:jc w:val="both"/>
      </w:pPr>
      <w:r>
        <w:t xml:space="preserve">(в ред. постановлений Администрации Тюменского муниципального района от 22.03.2024 </w:t>
      </w:r>
      <w:hyperlink r:id="rId45">
        <w:r>
          <w:rPr>
            <w:color w:val="0000FF"/>
          </w:rPr>
          <w:t>N 18</w:t>
        </w:r>
      </w:hyperlink>
      <w:r>
        <w:t xml:space="preserve">, от 17.06.2024 </w:t>
      </w:r>
      <w:hyperlink r:id="rId46">
        <w:r>
          <w:rPr>
            <w:color w:val="0000FF"/>
          </w:rPr>
          <w:t>N 49</w:t>
        </w:r>
      </w:hyperlink>
      <w:r>
        <w:t>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2.6.1.4.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При подаче Заявления в электронной форме Заявление и Документы подписываются электронной подписью в соответствии с требованиями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2.6.2. Общие требования к форматам Заявления и Документов, направляемых в форме электронных документов.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2.6.2.1. Электронные документы предоставляются в следующих форматах: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1) </w:t>
      </w:r>
      <w:proofErr w:type="spellStart"/>
      <w:r>
        <w:t>xml</w:t>
      </w:r>
      <w:proofErr w:type="spellEnd"/>
      <w:r>
        <w:t xml:space="preserve"> - для формализованных документов;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содержащих расчеты, предоставляемых в формате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>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расчеты;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содержащих расчеты, предоставляемых в формате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>), а также документов с графическим содержанием;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2.6.2.2.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подлинности, а именно: графической подписи лица, печати, углового штампа бланка, с использованием следующих режимов: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2.6.2.3. Электронные документы должны обеспечивать: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возможность идентифицировать документ и количество листов в документе;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2.6.2.4. 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2.6.2.5. Максимально допустимый размер прикрепленного пакета документов не должен превышать 10 ГБ.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2.6.3. Для предоставления муниципальной услуги в части выдачи разрешения на установку и эксплуатацию рекламной конструкции устанавливается следующий исчерпывающий перечень документов, определенных федеральными законами и иными нормативными правовыми актами: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1) </w:t>
      </w:r>
      <w:hyperlink w:anchor="P378">
        <w:r>
          <w:rPr>
            <w:color w:val="0000FF"/>
          </w:rPr>
          <w:t>заявление</w:t>
        </w:r>
      </w:hyperlink>
      <w:r>
        <w:t xml:space="preserve"> о выдаче разрешения на установку и эксплуатацию рекламной конструкции по форме, согласно приложению N 1 к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Заявителя, в случае если Заявление подается представителем Заявителя.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Данный документ предоставляется самостоятельно, за исключением случаев, указанных в </w:t>
      </w:r>
      <w:hyperlink w:anchor="P112">
        <w:r>
          <w:rPr>
            <w:color w:val="0000FF"/>
          </w:rPr>
          <w:t>подпункте 2.6.1.3</w:t>
        </w:r>
      </w:hyperlink>
      <w:r>
        <w:t xml:space="preserve"> Регламента;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>3) документы, подтверждающие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либо если недвижимое имущество находится в собственности двух или нескольких лиц: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копия протокола общего собрания собственников помещений в многоквартирном доме (в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б) копия решения собрания собственников (в случае если для установки и эксплуатации рекламной конструкции необходимо использование имущества, принадлежащего на праве общей собственности собственникам помещений здания, сооружения, не являющегося многоквартирным домом);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в) копия договора на установку и эксплуатацию рекламной конструкции, заключенного владельцем рекламной конструкции с собственником или иным законным владельцем имущества, к которому присоединяется рекламная конструкция (в случае присоединения рекламной конструкции к объекту частной собственности или к общему имуществу собственников помещений здания, сооружения, многоквартирного дома);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4) копия документа, подтверждающего право собственности или иного законного владения на недвижимое имущество, к которому присоединяется рекламная конструкция.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Данный документ предоставляется Заявителем (представителем Заявителя) самостоятельно в случае, если сведения о правах на недвижимое имущество, к которому предполагается присоединять рекламную конструкцию, не содержатся в Едином государственном реестре недвижимости либо в случае, если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При размещении рекламной конструкции на строительной сетке строящегося объекта капитального строительства или ограждении строительной площадки, предоставление документа не требуется;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5) проект рекламной конструкции, подготовленный в соответствии с </w:t>
      </w:r>
      <w:hyperlink w:anchor="P466">
        <w:r>
          <w:rPr>
            <w:color w:val="0000FF"/>
          </w:rPr>
          <w:t>требованиями</w:t>
        </w:r>
      </w:hyperlink>
      <w:r>
        <w:t xml:space="preserve"> к составу и оформлению проекта, установленными приложением N 2 к Регламенту.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2.6.4. Для предоставления муниципальной услуги в части аннулирования разрешения на установку и эксплуатацию рекламной конструкции устанавливается следующий исчерпывающий перечень документов, определенных федеральными законами и иными нормативными правовыми актами: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1) </w:t>
      </w:r>
      <w:hyperlink w:anchor="P511">
        <w:r>
          <w:rPr>
            <w:color w:val="0000FF"/>
          </w:rPr>
          <w:t>уведомление</w:t>
        </w:r>
      </w:hyperlink>
      <w:r>
        <w:t xml:space="preserve"> (заявление) об аннулировании разрешения на установку и эксплуатацию рекламной конструкции по форме, согласно приложению N 3 к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Заявителя, в случае если Заявление подается представителем Заявителя.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Данный документ предоставляется самостоятельно, за исключением случаев, указанных в </w:t>
      </w:r>
      <w:hyperlink w:anchor="P112">
        <w:r>
          <w:rPr>
            <w:color w:val="0000FF"/>
          </w:rPr>
          <w:t>подпункте 2.6.1.3</w:t>
        </w:r>
      </w:hyperlink>
      <w:r>
        <w:t xml:space="preserve"> Регламента;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>3) документ, подтверждающий прекращение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Данный документ предоставляется собственником или иным законным владельцем недвижимого имущества, к которому присоединена рекламная конструкция.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bookmarkStart w:id="4" w:name="P154"/>
      <w:bookmarkEnd w:id="4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BD3CCF" w:rsidRDefault="00BD3CCF">
      <w:pPr>
        <w:pStyle w:val="ConsPlusNormal"/>
        <w:spacing w:before="220"/>
        <w:ind w:firstLine="540"/>
        <w:jc w:val="both"/>
      </w:pPr>
      <w:bookmarkStart w:id="5" w:name="P155"/>
      <w:bookmarkEnd w:id="5"/>
      <w: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в части выдачи разрешения на установку и эксплуатацию рекламной конструкции: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в Федеральную налоговую службу о предоставлении: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из Единого государственного реестра юридических лиц, содержащих данные о государственной регистрации юридического лица (для Заявителей - юридических лиц);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- индивидуальных предпринимателей);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о правах на недвижимое имущество, к которому предполагается присоединять рекламную конструкцию, в случае, если такие сведения содержатся в Едином государственном реестре недвижимости либо в случае, если документ, подтверждающий указанное право, выдан Департаментом имущественных отношений Тюменской области или компетентным органом местного самоуправления.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в) в Федеральное казначейство о предоставлении: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из Государственной информационной системы о государственных и муниципальных платежах для проверки сведений об оплате государственной пошлины;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г) в компетентные органы государственной власти, органы местного самоуправления о предоставлении: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- документа, подтверждающего согласие собственника недвижимого имущества на присоединение к этому имуществу рекламной конструкции (в случаях, предусмотренных </w:t>
      </w:r>
      <w:hyperlink r:id="rId48">
        <w:r>
          <w:rPr>
            <w:color w:val="0000FF"/>
          </w:rPr>
          <w:t>частью 6 статьи 19</w:t>
        </w:r>
      </w:hyperlink>
      <w:r>
        <w:t xml:space="preserve"> Федерального закона от 13.03.2006 N 38-ФЗ "О рекламе", если в документе, подтверждающем право владения и (или) пользования имуществом, к которому присоединяется рекламная конструкция, отсутствует такое согласие);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 xml:space="preserve">- договора на установку и эксплуатацию рекламной конструкции (в случаях, предусмотренных </w:t>
      </w:r>
      <w:hyperlink r:id="rId49">
        <w:r>
          <w:rPr>
            <w:color w:val="0000FF"/>
          </w:rPr>
          <w:t>частью 6 статьи 19</w:t>
        </w:r>
      </w:hyperlink>
      <w:r>
        <w:t xml:space="preserve"> Федерального закона от 13.03.2006 N 38-ФЗ "О рекламе");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разрешения на строительство объекта капитального строительства (в случае размещения рекламной конструкции на строительной сетке строящегося объекта капитального строительства или ограждении строительной площадки);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документа, содержащего сведения о соответствии рекламной конструкции и ее территориального размещения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использованию (в случае, размещения рекламной конструкции на объекте культурного наследия (памятнике истории и культуры), включенном в единый государственный реестр объектов культурного наследия (памятников истории и культуры) народов Российской Федерации);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- договора на установку и эксплуатацию рекламной конструкции на объекте муниципальной собственности, на земельном участке, государственная собственность на который не разграничена, на земельном участке, находящемся в собственности Тюменской области и расположенном на территории муниципального образования, заключенный в порядке, установленном </w:t>
      </w:r>
      <w:hyperlink r:id="rId50">
        <w:r>
          <w:rPr>
            <w:color w:val="0000FF"/>
          </w:rPr>
          <w:t>частью 5.1 статьи 19</w:t>
        </w:r>
      </w:hyperlink>
      <w:r>
        <w:t xml:space="preserve"> Федерального закона от 13.03.2006 N 38-ФЗ "О рекламе";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д) в органы опеки и попечительства о предоставлении: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е) в Управление Министерства внутренних дел России по Тюменской области о предоставлении: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в части аннулирования разрешения на установку и эксплуатацию рекламной конструкции: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в Федеральную налоговую службу о предоставлении: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из Единого государственного реестра юридических лиц, содержащих данные о государственной регистрации юридического лица (для Заявителей - юридических лиц);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- индивидуальных предпринимателей);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б) в органы опеки и попечительства о предоставлении: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в) в Управление Министерства внутренних дел России по Тюменской области о </w:t>
      </w:r>
      <w:r>
        <w:lastRenderedPageBreak/>
        <w:t>предоставлении: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55">
        <w:r>
          <w:rPr>
            <w:color w:val="0000FF"/>
          </w:rPr>
          <w:t>пункте 2.7.1</w:t>
        </w:r>
      </w:hyperlink>
      <w:r>
        <w:t xml:space="preserve">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bookmarkStart w:id="6" w:name="P186"/>
      <w:bookmarkEnd w:id="6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Основаниями для отказа в приеме к рассмотрению Документов являются: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4) подача Заявления и Документов в электронной форме с нарушением установленных требований;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5) некорректное заполнение обязательных полей в форме Заявления (недостоверное, неправильное либо неполное);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6) представление неполного комплекта Документов;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7) несоблюдение установленных </w:t>
      </w:r>
      <w:hyperlink r:id="rId5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N 63) условий признания действительности усиленной квалифицированной электронной подписи;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8) 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bookmarkStart w:id="7" w:name="P197"/>
      <w:bookmarkEnd w:id="7"/>
      <w:r>
        <w:t>2.9. Исчерпывающий перечень оснований для приостановления или отказа в предоставлении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2.9.1. Основания для отказа в предоставлении муниципальной услуги: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в части выдачи разрешения на установку и эксплуатацию рекламной конструкции: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несоответствие проекта рекламной конструкции и ее территориального размещения требованиям технического регламента (требованиям ГОСТ Р 52044 - 2003 до утверждения соответствующего технического регламента);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б)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52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 определяется схемой </w:t>
      </w:r>
      <w:r>
        <w:lastRenderedPageBreak/>
        <w:t>размещения рекламных конструкций);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в) нарушение требований нормативных актов по безопасности движения транспорта;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г) нарушение внешнего архитектурного облика сложившейся застройки Тюменского муниципального района;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д)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е) нарушение требований, установленных </w:t>
      </w:r>
      <w:hyperlink r:id="rId53">
        <w:r>
          <w:rPr>
            <w:color w:val="0000FF"/>
          </w:rPr>
          <w:t>частью 5 статьи 19</w:t>
        </w:r>
      </w:hyperlink>
      <w:r>
        <w:t xml:space="preserve"> Федерального закона от 13.03.2006 N 38-ФЗ "О рекламе"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54">
        <w:r>
          <w:rPr>
            <w:color w:val="0000FF"/>
          </w:rPr>
          <w:t>частями 5.1</w:t>
        </w:r>
      </w:hyperlink>
      <w:r>
        <w:t xml:space="preserve">, </w:t>
      </w:r>
      <w:hyperlink r:id="rId55">
        <w:r>
          <w:rPr>
            <w:color w:val="0000FF"/>
          </w:rPr>
          <w:t>5.6</w:t>
        </w:r>
      </w:hyperlink>
      <w:r>
        <w:t xml:space="preserve">, </w:t>
      </w:r>
      <w:hyperlink r:id="rId56">
        <w:r>
          <w:rPr>
            <w:color w:val="0000FF"/>
          </w:rPr>
          <w:t>5.7 статьи 19</w:t>
        </w:r>
      </w:hyperlink>
      <w:r>
        <w:t xml:space="preserve"> Федерального закона от 13.03.2006 N 38-ФЗ "О рекламе".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в части аннулирования разрешения на установку и эксплуатацию рекламной конструкции: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истечение срока действия разрешения на установку и эксплуатацию рекламной конструкции при обращении за аннулированием такого разрешения.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154">
        <w:r>
          <w:rPr>
            <w:color w:val="0000FF"/>
          </w:rPr>
          <w:t>подразделе 2.7</w:t>
        </w:r>
      </w:hyperlink>
      <w:r>
        <w:t xml:space="preserve">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2.9.3. Основания для приостановления предоставления муниципальной услуги отсутствуют.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2.10.1.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57">
        <w:r>
          <w:rPr>
            <w:color w:val="0000FF"/>
          </w:rPr>
          <w:t>статьей 333.18</w:t>
        </w:r>
      </w:hyperlink>
      <w:r>
        <w:t xml:space="preserve"> и </w:t>
      </w:r>
      <w:hyperlink r:id="rId58">
        <w:r>
          <w:rPr>
            <w:color w:val="0000FF"/>
          </w:rPr>
          <w:t>подпунктом 105 пункта 1 статьи 333.33</w:t>
        </w:r>
      </w:hyperlink>
      <w:r>
        <w:t xml:space="preserve"> Налогового кодекса Российской Федерации. В назначении платежа документа, подтверждающего уплату государственной пошлины, рекомендуется указывать: "За выдачу разрешения на установку и эксплуатацию рекламной конструкции по адресу: _______________.".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Иная плата за предоставление муниципальной услуги не предусмотрена законодательством Российской Федерации.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2.10.2. За аннулирование разрешения на установку и эксплуатацию рекламной конструкции государственная пошлина или иная плата не взимается (муниципальная услуга предоставляется бесплатно).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2.11.1. Для предоставления муниципальной услуги в части выдачи разрешения на установку и эксплуатацию рекламной конструкции необходимой и обязательной является услуга по подготовке и оформлению проекта рекламной конструкции, соответствующего требованиям законодательства о техническом регулировании, требованиям Регламента.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Плата за услугу, которая является необходимой и обязательной для предоставления данной </w:t>
      </w:r>
      <w:r>
        <w:lastRenderedPageBreak/>
        <w:t>муниципальной услуги, органами местного самоуправления не регулируется. Размер платы за необходимую и обязательную услугу, указанную в настоящем подразделе, определяется исполнителем и Заявителем (представителем Заявителя) по соглашению.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2.11.2. Для получения муниципальной услуги в части аннулирования разрешения на установку и эксплуатацию рекламной конструкции услуги, которые являются необходимыми и обязательными для предоставления муниципальной услуги, отсутствуют.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Время ожидания в очереди при подаче Заявления и Документов, а также при получении результата муниципальной услуги не должно превышать 15 минут.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bookmarkStart w:id="8" w:name="P225"/>
      <w:bookmarkEnd w:id="8"/>
      <w: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Регистрация Заявления при личном обращении Заявителя (представителя Заявителя) в МФЦ не должна превышать 15 минут.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 установлены </w:t>
      </w:r>
      <w:hyperlink r:id="rId59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2.15. Показатели доступности и качества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2.15.1. Показателями доступности муниципальной услуги являются: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наличие помещений, оборудования и оснащения, отвечающих требованиям Регламента;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соблюдение режима работы Администрации, МФЦ при предоставлении муниципальной услуги;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5) возможность получения Заявителем (представителем Заявителя) муниципальной услуги в МФЦ в полном объеме.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соблюдение сроков и последовательности административных процедур, установленных Регламентом;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2.16.1. При предоставлении муниципальной услуги в электронной форме Заявитель (представитель Заявителя) вправе: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получить информацию о порядке и сроках предоставления муниципальной услуги, размещенную на Едином портале, Региональном портале;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осуществить предварительную запись на личный прием в МФЦ через официальный сайт МФЦ в информационно-телекоммуникационной сети "Интернет" (</w:t>
      </w:r>
      <w:hyperlink r:id="rId60">
        <w:r>
          <w:rPr>
            <w:color w:val="0000FF"/>
          </w:rPr>
          <w:t>www.mfcto.ru</w:t>
        </w:r>
      </w:hyperlink>
      <w:r>
        <w:t>), в том числе с использованием мобильного приложения;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подать Заявление в форме электронного документа с использованием "Личного кабинета" Единого портала или Регионального портала посредством заполнения электронной формы Заявления;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4) получить сведения о ходе выполнения Заявления, поданного в электронной форме;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5) получить результат предоставления муниципальной услуги в форме электронного документа;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6)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</w:t>
      </w:r>
      <w:hyperlink r:id="rId61">
        <w:r>
          <w:rPr>
            <w:color w:val="0000FF"/>
          </w:rPr>
          <w:t>https://atmr.ru/</w:t>
        </w:r>
      </w:hyperlink>
      <w: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>
        <w:lastRenderedPageBreak/>
        <w:t>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BD3CCF" w:rsidRDefault="00BD3CCF">
      <w:pPr>
        <w:pStyle w:val="ConsPlusNormal"/>
        <w:jc w:val="both"/>
      </w:pPr>
      <w:r>
        <w:t xml:space="preserve">(п. 2.16.2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18.08.2022 N 84)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BD3CCF" w:rsidRDefault="00BD3CCF">
      <w:pPr>
        <w:pStyle w:val="ConsPlusNormal"/>
        <w:jc w:val="both"/>
      </w:pPr>
      <w:r>
        <w:t xml:space="preserve">(п. 2.16.3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Тюменского муниципального района от 18.08.2022 N 84)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BD3CCF" w:rsidRDefault="00BD3CCF">
      <w:pPr>
        <w:pStyle w:val="ConsPlusTitle"/>
        <w:jc w:val="center"/>
      </w:pPr>
      <w:r>
        <w:t>административных процедур, требования к порядку их</w:t>
      </w:r>
    </w:p>
    <w:p w:rsidR="00BD3CCF" w:rsidRDefault="00BD3CCF">
      <w:pPr>
        <w:pStyle w:val="ConsPlusTitle"/>
        <w:jc w:val="center"/>
      </w:pPr>
      <w:r>
        <w:t>выполнения, в том числе особенности выполнения</w:t>
      </w:r>
    </w:p>
    <w:p w:rsidR="00BD3CCF" w:rsidRDefault="00BD3CCF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BD3CCF" w:rsidRDefault="00BD3CCF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3.1. Перечень и особенности исполнения административных процедур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рассмотрение Заявления и Документов, направление (выдача) результата предоставления муниципальной услуги;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исправление допущенных опечаток и ошибок в выданных в результате предоставления муниципальной услуги документах.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получение Заявителем (представителем Заявителя) результата предоставления муниципальной услуги (по выбору Заявителя (представителя Заявителя)),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МФЦ:</w:t>
      </w:r>
    </w:p>
    <w:p w:rsidR="00BD3CCF" w:rsidRDefault="00BD3CCF">
      <w:pPr>
        <w:pStyle w:val="ConsPlusNormal"/>
        <w:spacing w:before="220"/>
        <w:ind w:firstLine="540"/>
        <w:jc w:val="both"/>
      </w:pPr>
      <w:bookmarkStart w:id="9" w:name="P270"/>
      <w:bookmarkEnd w:id="9"/>
      <w:r>
        <w:t>3.1.2.1. При предоставлении муниципальной услуги в МФЦ Заявитель (представитель Заявителя) вправе: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t>и</w:t>
      </w:r>
      <w:proofErr w:type="gramEnd"/>
      <w: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r:id="rId65">
        <w:r>
          <w:rPr>
            <w:color w:val="0000FF"/>
          </w:rPr>
          <w:t>www.mfcto.ru</w:t>
        </w:r>
      </w:hyperlink>
      <w:r>
        <w:t>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 xml:space="preserve">3.1.2.2. Административные процедуры, предусмотренные </w:t>
      </w:r>
      <w:hyperlink w:anchor="P270">
        <w:r>
          <w:rPr>
            <w:color w:val="0000FF"/>
          </w:rPr>
          <w:t>подпунктом 3.1.2.1</w:t>
        </w:r>
      </w:hyperlink>
      <w:r>
        <w:t xml:space="preserve"> Регламента, выполняются в соответствии с </w:t>
      </w:r>
      <w:hyperlink r:id="rId66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67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08.12.2017 N 610-п.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3.1.3. Особенности предоставления муниципальной услуги в электронной форме.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3.1.3.1.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3.1.3.3. При формировании Заявления Заявителю (представителю Заявителя) обеспечивается: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возможность копирования и сохранения Заявления и иных Документов;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6)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3.1.3.5. Сотрудник Отдела: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>1) рассматривает поступившие Заявления и Документы;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2) производит действия в соответствии с </w:t>
      </w:r>
      <w:hyperlink w:anchor="P305">
        <w:r>
          <w:rPr>
            <w:color w:val="0000FF"/>
          </w:rPr>
          <w:t>пунктом 3.2.3</w:t>
        </w:r>
      </w:hyperlink>
      <w:r>
        <w:t xml:space="preserve"> Регламента.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в форме электронного документа, подписанного усиленной квалифицированной электронной подписью должностного лица, уполномоченного на подписание данного документа, направленного Заявителю (представителю Заявителя) в личный кабинет на Едином портале, Региональном портале;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в виде бумажного документа, подтверждающего содержание электронного документа.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bookmarkStart w:id="10" w:name="P297"/>
      <w:bookmarkEnd w:id="10"/>
      <w:r>
        <w:t>3.2. Прием и регистрация Заявления и Документов, необходимых для предоставления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3.2.2. В ходе личного приема Заявителя (представителя Заявителя) сотрудник МФЦ: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1) устанавливает личность Заявителя (представителя Заявителя) способами, предусмотренными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информирует Заявителя (представителя Заявителя) о порядке и сроках предоставления муниципальной услуги;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3)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hyperlink w:anchor="P105">
        <w:r>
          <w:rPr>
            <w:color w:val="0000FF"/>
          </w:rPr>
          <w:t xml:space="preserve">подраздела </w:t>
        </w:r>
        <w:r>
          <w:rPr>
            <w:color w:val="0000FF"/>
          </w:rPr>
          <w:lastRenderedPageBreak/>
          <w:t>2.6</w:t>
        </w:r>
      </w:hyperlink>
      <w:r>
        <w:t xml:space="preserve"> Регламента Заявитель (представитель Заявителя) должен предоставить самостоятельно;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4) обеспечивает изготовление копий с представленных Заявителем (представителем Заявителя) оригиналов документов, предусмотренных </w:t>
      </w:r>
      <w:hyperlink r:id="rId69">
        <w:r>
          <w:rPr>
            <w:color w:val="0000FF"/>
          </w:rPr>
          <w:t>пунктами 3</w:t>
        </w:r>
      </w:hyperlink>
      <w:r>
        <w:t xml:space="preserve">, </w:t>
      </w:r>
      <w:hyperlink r:id="rId70">
        <w:r>
          <w:rPr>
            <w:color w:val="0000FF"/>
          </w:rPr>
          <w:t>3.1 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5) обеспечивает регистрацию Заявления в системе электронного документооборота, а также выдачу Заявителю (представителю Заявителя) под личную подпись расписки о приеме Заявления и Документов.</w:t>
      </w:r>
    </w:p>
    <w:p w:rsidR="00BD3CCF" w:rsidRDefault="00BD3CCF">
      <w:pPr>
        <w:pStyle w:val="ConsPlusNormal"/>
        <w:spacing w:before="220"/>
        <w:ind w:firstLine="540"/>
        <w:jc w:val="both"/>
      </w:pPr>
      <w:bookmarkStart w:id="11" w:name="P305"/>
      <w:bookmarkEnd w:id="11"/>
      <w:r>
        <w:t xml:space="preserve">3.2.3. При поступлении в Администрацию Заявления и Документов в электронной форме, посредством почтового отправления или из МФЦ сотрудник Отдела в срок, установленный </w:t>
      </w:r>
      <w:hyperlink w:anchor="P225">
        <w:r>
          <w:rPr>
            <w:color w:val="0000FF"/>
          </w:rPr>
          <w:t>подразделом 2.13</w:t>
        </w:r>
      </w:hyperlink>
      <w:r>
        <w:t xml:space="preserve"> Регламента для регистрации Заявления, проверяет наличие (отсутствие) указанных в </w:t>
      </w:r>
      <w:hyperlink w:anchor="P186">
        <w:r>
          <w:rPr>
            <w:color w:val="0000FF"/>
          </w:rPr>
          <w:t>подразделе 2.8</w:t>
        </w:r>
      </w:hyperlink>
      <w:r>
        <w:t xml:space="preserve"> Регламента оснований для отказа в их приеме.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При отсутствии указанных в </w:t>
      </w:r>
      <w:hyperlink w:anchor="P186">
        <w:r>
          <w:rPr>
            <w:color w:val="0000FF"/>
          </w:rPr>
          <w:t>подразделе 2.8</w:t>
        </w:r>
      </w:hyperlink>
      <w:r>
        <w:t xml:space="preserve"> Регламента оснований для отказа в приеме Документов сотрудник Отдела в срок, установленный </w:t>
      </w:r>
      <w:hyperlink w:anchor="P225">
        <w:r>
          <w:rPr>
            <w:color w:val="0000FF"/>
          </w:rPr>
          <w:t>подразделом 2.13</w:t>
        </w:r>
      </w:hyperlink>
      <w:r>
        <w:t xml:space="preserve"> Регламента, обеспечивает регистрацию Заявления в системе электронного документооборота.</w:t>
      </w:r>
    </w:p>
    <w:p w:rsidR="00BD3CCF" w:rsidRDefault="00BD3CCF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18.08.2022 N 84)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При наличии указанных в </w:t>
      </w:r>
      <w:hyperlink w:anchor="P186">
        <w:r>
          <w:rPr>
            <w:color w:val="0000FF"/>
          </w:rPr>
          <w:t>подразделе 2.8</w:t>
        </w:r>
      </w:hyperlink>
      <w:r>
        <w:t xml:space="preserve"> Регламента оснований для отказа в приеме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Документов, которое подписывается начальником управления строительства и муниципального имущества Департамента,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BD3CCF" w:rsidRDefault="00BD3CCF">
      <w:pPr>
        <w:pStyle w:val="ConsPlusNormal"/>
        <w:jc w:val="both"/>
      </w:pPr>
      <w:r>
        <w:t xml:space="preserve">(в ред. постановлений Администрации Тюменского муниципального района от 18.08.2022 </w:t>
      </w:r>
      <w:hyperlink r:id="rId73">
        <w:r>
          <w:rPr>
            <w:color w:val="0000FF"/>
          </w:rPr>
          <w:t>N 84</w:t>
        </w:r>
      </w:hyperlink>
      <w:r>
        <w:t xml:space="preserve">, от 22.03.2024 </w:t>
      </w:r>
      <w:hyperlink r:id="rId74">
        <w:r>
          <w:rPr>
            <w:color w:val="0000FF"/>
          </w:rPr>
          <w:t>N 18</w:t>
        </w:r>
      </w:hyperlink>
      <w:r>
        <w:t xml:space="preserve">, от 11.02.2025 </w:t>
      </w:r>
      <w:hyperlink r:id="rId75">
        <w:r>
          <w:rPr>
            <w:color w:val="0000FF"/>
          </w:rPr>
          <w:t>N 11</w:t>
        </w:r>
      </w:hyperlink>
      <w:r>
        <w:t>)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3.3. Рассмотрение Заявления и направление результата предоставления муниципальной услуги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3.3.1. Основанием для начала административной процедуры является окончание административной процедуры, установленной </w:t>
      </w:r>
      <w:hyperlink w:anchor="P297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3.3.2. При непредставлении документов, указанных в </w:t>
      </w:r>
      <w:hyperlink w:anchor="P154">
        <w:r>
          <w:rPr>
            <w:color w:val="0000FF"/>
          </w:rPr>
          <w:t>подразделе 2.7</w:t>
        </w:r>
      </w:hyperlink>
      <w:r>
        <w:t xml:space="preserve"> Регламента, Заявителем (представителем Заявителя) самостоятельно, сотрудник Отдела не позднее одного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anchor="P154">
        <w:r>
          <w:rPr>
            <w:color w:val="0000FF"/>
          </w:rPr>
          <w:t>подразделе 2.7</w:t>
        </w:r>
      </w:hyperlink>
      <w:r>
        <w:t xml:space="preserve"> Регламента.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При предоставлении Заявителем (представителем Заявителя) самостоятельно документов, указанных в </w:t>
      </w:r>
      <w:hyperlink w:anchor="P154">
        <w:r>
          <w:rPr>
            <w:color w:val="0000FF"/>
          </w:rPr>
          <w:t>подразделе 2.7</w:t>
        </w:r>
      </w:hyperlink>
      <w:r>
        <w:t xml:space="preserve"> Регламента, межведомственное электронное взаимодействие не проводится.</w:t>
      </w:r>
    </w:p>
    <w:p w:rsidR="00BD3CCF" w:rsidRDefault="00BD3CCF">
      <w:pPr>
        <w:pStyle w:val="ConsPlusNormal"/>
        <w:spacing w:before="220"/>
        <w:ind w:firstLine="540"/>
        <w:jc w:val="both"/>
      </w:pPr>
      <w:bookmarkStart w:id="12" w:name="P315"/>
      <w:bookmarkEnd w:id="12"/>
      <w:r>
        <w:lastRenderedPageBreak/>
        <w:t xml:space="preserve">3.3.3. Сотрудник Отдела в течение одного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в случае предоставления документов, указанных в </w:t>
      </w:r>
      <w:hyperlink w:anchor="P154">
        <w:r>
          <w:rPr>
            <w:color w:val="0000FF"/>
          </w:rPr>
          <w:t>подразделе 2.7</w:t>
        </w:r>
      </w:hyperlink>
      <w:r>
        <w:t xml:space="preserve">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anchor="P197">
        <w:r>
          <w:rPr>
            <w:color w:val="0000FF"/>
          </w:rPr>
          <w:t>подразделом 2.9</w:t>
        </w:r>
      </w:hyperlink>
      <w:r>
        <w:t xml:space="preserve"> Регламента.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3.3.4. При наличии оснований для отказа в предоставлении муниципальной услуги, указанных в </w:t>
      </w:r>
      <w:hyperlink w:anchor="P197">
        <w:r>
          <w:rPr>
            <w:color w:val="0000FF"/>
          </w:rPr>
          <w:t>подразделе 2.9</w:t>
        </w:r>
      </w:hyperlink>
      <w:r>
        <w:t xml:space="preserve"> Регламента, сотрудник Отдела в течение одного рабочего дня, следующего за днем окончания административной процедуры, установленной </w:t>
      </w:r>
      <w:hyperlink w:anchor="P315">
        <w:r>
          <w:rPr>
            <w:color w:val="0000FF"/>
          </w:rPr>
          <w:t>пунктом 3.3.3</w:t>
        </w:r>
      </w:hyperlink>
      <w:r>
        <w:t xml:space="preserve"> Регламента, осуществляет подготовку проектов одного из следующих документов: приказ Департамента об отказе в выдаче разрешения на установку и эксплуатацию рекламной конструкции; приказ Департамента об отказе в аннулировании разрешения на установку и эксплуатацию рекламной конструкции (далее - письменный отказ в предоставлении муниципальной услуги) и передает его на подпись директору Департамента.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В проекте письменного отказа в предоставлении муниципальной услуги указываются конкретные основания из установленных в </w:t>
      </w:r>
      <w:hyperlink w:anchor="P197">
        <w:r>
          <w:rPr>
            <w:color w:val="0000FF"/>
          </w:rPr>
          <w:t>подразделе 2.9</w:t>
        </w:r>
      </w:hyperlink>
      <w:r>
        <w:t xml:space="preserve"> Регламента, а также положения Заявления или Документов, в отношении которых выявлены такие основания.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отказа в предоставлении муниципальной услуги, указанных в </w:t>
      </w:r>
      <w:hyperlink w:anchor="P197">
        <w:r>
          <w:rPr>
            <w:color w:val="0000FF"/>
          </w:rPr>
          <w:t>подразделе 2.9</w:t>
        </w:r>
      </w:hyperlink>
      <w:r>
        <w:t xml:space="preserve"> Регламента, сотрудник Отдела в течение одного рабочего дня, следующего за днем окончания административной процедуры, установленной </w:t>
      </w:r>
      <w:hyperlink w:anchor="P315">
        <w:r>
          <w:rPr>
            <w:color w:val="0000FF"/>
          </w:rPr>
          <w:t>пунктом 3.3.3</w:t>
        </w:r>
      </w:hyperlink>
      <w:r>
        <w:t xml:space="preserve"> Регламента, осуществляет подготовку одного из следующих документов: разрешение на установку и эксплуатацию рекламной конструкции; приказ Департамента об аннулировании разрешения на установку и эксплуатацию рекламной конструкции (далее - Приказ).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Проект Приказа или письменного отказа в предоставлении муниципальной услуги в день его подготовки передается сотрудником Отдела на подпись директору Департамента.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Директор Департамента подписывает проект Приказа или письменный отказ в предоставлении муниципальной услуги в течение двух рабочих дней со дня получения проекта Приказа или письменного отказа в предоставлении муниципальной услуги.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3.3.6. Сотрудник Отдела в день подписания Приказа или письменного отказа в предоставлении муниципальной услуги осуществляет регистрацию Приказа или письменного отказа в предоставлении муниципальной услуги в системе электронного документооборота 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ind w:firstLine="540"/>
        <w:jc w:val="both"/>
        <w:outlineLvl w:val="2"/>
      </w:pPr>
      <w: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w:anchor="P586">
        <w:r>
          <w:rPr>
            <w:color w:val="0000FF"/>
          </w:rPr>
          <w:t>заявление</w:t>
        </w:r>
      </w:hyperlink>
      <w:r>
        <w:t xml:space="preserve"> об исправлении допущенных опечаток и (или) ошибок по форме, согласно приложению N 4 Регламента,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"Личного кабинета";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3) выданный результат предоставления муниципальной услуги, в котором содержится опечатка и (или) ошибка.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3.4.3.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3.4.4. Регистрация заявления об исправлении допущенных опечаток и (или) ошибок осуществляется в порядке и сроки, установленные </w:t>
      </w:r>
      <w:hyperlink w:anchor="P297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3.4.5.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ind w:firstLine="540"/>
        <w:jc w:val="both"/>
      </w:pPr>
      <w:r>
        <w:t>4.1. Контроль за исполнением Регламента осуществляется в следующих формах: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текущий контроль;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б) контроль в виде плановых и внеплановых проверок предоставления муниципальной услуги.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4.2. Текущий контроль за соблюдением и исполнением должностными лицами Департамента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руководитель структурного подразделения Департамента, ответственного за предоставление муниципальной услуги в отношении сотрудников структурного подразделения.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4.3. Контроль в виде плановых проверок полноты и качества предоставления муниципальной услуги осуществляется правовым управлением Администрации в порядке, установленном муниципальным правовым актом Администрации. Внеплановые проверки полноты и качества предоставления муниципальной услуги проводятся в связи с проверкой устранения ранее выявленных нарушений.</w:t>
      </w:r>
    </w:p>
    <w:p w:rsidR="00BD3CCF" w:rsidRDefault="00BD3CCF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11.02.2025 N 11)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>4.4. Контроль в виде внеплановых проверок предоставления муниципальной услуги на основании поступивших обращений правоохранительных органов, иных органов и организаций, заявителей осуществляется комитетом муниципальной службы и кадров административного управления административного департамента Администрации в порядке, установленном муниципальным правовым актом Администрации для проведения служебной проверки.</w:t>
      </w:r>
    </w:p>
    <w:p w:rsidR="00BD3CCF" w:rsidRDefault="00BD3CCF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11.02.2025 N 11)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4.5.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BD3CCF" w:rsidRDefault="00BD3CCF">
      <w:pPr>
        <w:pStyle w:val="ConsPlusTitle"/>
        <w:jc w:val="center"/>
      </w:pPr>
      <w:r>
        <w:t>и действий (бездействия) Администрации, МФЦ, организаций,</w:t>
      </w:r>
    </w:p>
    <w:p w:rsidR="00BD3CCF" w:rsidRDefault="00BD3CCF">
      <w:pPr>
        <w:pStyle w:val="ConsPlusTitle"/>
        <w:jc w:val="center"/>
      </w:pPr>
      <w:r>
        <w:t>указанных в части 1.1 статьи 16 Федерального закона</w:t>
      </w:r>
    </w:p>
    <w:p w:rsidR="00BD3CCF" w:rsidRDefault="00BD3CCF">
      <w:pPr>
        <w:pStyle w:val="ConsPlusTitle"/>
        <w:jc w:val="center"/>
      </w:pPr>
      <w:r>
        <w:t>от 27.07.2010 N 210-ФЗ "Об организации предоставления</w:t>
      </w:r>
    </w:p>
    <w:p w:rsidR="00BD3CCF" w:rsidRDefault="00BD3CCF">
      <w:pPr>
        <w:pStyle w:val="ConsPlusTitle"/>
        <w:jc w:val="center"/>
      </w:pPr>
      <w:r>
        <w:t>государственных и муниципальных услуг", а также их</w:t>
      </w:r>
    </w:p>
    <w:p w:rsidR="00BD3CCF" w:rsidRDefault="00BD3CCF">
      <w:pPr>
        <w:pStyle w:val="ConsPlusTitle"/>
        <w:jc w:val="center"/>
      </w:pPr>
      <w:r>
        <w:t>должностных лиц, муниципальных служащих, работников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5.2. Жалоба может быть адресована должностным лицам, уполномоченным на ее рассмотрение, указанным в </w:t>
      </w:r>
      <w:hyperlink r:id="rId78">
        <w:r>
          <w:rPr>
            <w:color w:val="0000FF"/>
          </w:rPr>
          <w:t>части 1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числе:</w:t>
      </w:r>
    </w:p>
    <w:p w:rsidR="00BD3CCF" w:rsidRDefault="00BD3CCF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17.06.2024 N 49)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заместителю Главы района, курирующему деятельность Департамента, на действия (бездействие) и (или) решения должностных лиц Департамента;</w:t>
      </w:r>
    </w:p>
    <w:p w:rsidR="00BD3CCF" w:rsidRDefault="00BD3CCF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11.02.2025 N 11)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б) Главе Тюменского района на действия (бездействие) и (или) решения заместителя Главы района, курирующего деятельность Департамента.</w:t>
      </w:r>
    </w:p>
    <w:p w:rsidR="00BD3CCF" w:rsidRDefault="00BD3CCF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11.02.2025 N 11)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в) директору МФЦ на решения и (или) действия (бездействие) сотрудников МФЦ.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официальном сайте Администрации в разделе "Администрация", подразделе "Муниципальные услуги (функции)" в информационно-телекоммуникационной сети "Интернет" (</w:t>
      </w:r>
      <w:hyperlink r:id="rId82">
        <w:r>
          <w:rPr>
            <w:color w:val="0000FF"/>
          </w:rPr>
          <w:t>www.atmr.ru</w:t>
        </w:r>
      </w:hyperlink>
      <w:r>
        <w:t>),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Администрации, МФЦ, а также должностных лиц Администрации регулируется следующими нормативными правовыми актами: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BD3CCF" w:rsidRDefault="00BD3CCF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от 11.10.2013 N 2670 "Об утверждении Порядка подачи и рассмотрения жалоб на нарушение порядка предоставления муниципальных (государственных) услуг Администрацией Тюменского муниципального района, должностными лицами, муниципальными служащими Администрации Тюменского муниципального района, </w:t>
      </w:r>
      <w:r>
        <w:lastRenderedPageBreak/>
        <w:t>предоставляющими муниципальные (государственные) услуги".</w:t>
      </w:r>
    </w:p>
    <w:p w:rsidR="00BD3CCF" w:rsidRDefault="00BD3CCF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Тюменского муниципального района от 11.02.2025 N 11)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right"/>
        <w:outlineLvl w:val="1"/>
      </w:pPr>
      <w:r>
        <w:t>Приложение N 1</w:t>
      </w:r>
    </w:p>
    <w:p w:rsidR="00BD3CCF" w:rsidRDefault="00BD3CCF">
      <w:pPr>
        <w:pStyle w:val="ConsPlusNormal"/>
        <w:jc w:val="right"/>
      </w:pPr>
      <w:r>
        <w:t>к Регламенту</w:t>
      </w:r>
    </w:p>
    <w:p w:rsidR="00BD3CCF" w:rsidRDefault="00BD3C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3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Тюменского муниципального района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от 11.02.2025 N 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</w:tr>
    </w:tbl>
    <w:p w:rsidR="00BD3CCF" w:rsidRDefault="00BD3CCF">
      <w:pPr>
        <w:pStyle w:val="ConsPlusNormal"/>
        <w:jc w:val="center"/>
      </w:pPr>
    </w:p>
    <w:p w:rsidR="00BD3CCF" w:rsidRDefault="00BD3CCF">
      <w:pPr>
        <w:pStyle w:val="ConsPlusNormal"/>
        <w:jc w:val="right"/>
      </w:pPr>
      <w:bookmarkStart w:id="13" w:name="P378"/>
      <w:bookmarkEnd w:id="13"/>
      <w:r>
        <w:t>(бланк заявления о выдаче разрешения на установку</w:t>
      </w:r>
    </w:p>
    <w:p w:rsidR="00BD3CCF" w:rsidRDefault="00BD3CCF">
      <w:pPr>
        <w:pStyle w:val="ConsPlusNormal"/>
        <w:jc w:val="right"/>
      </w:pPr>
      <w:r>
        <w:t>и эксплуатацию рекламной конструкции)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sectPr w:rsidR="00BD3CCF" w:rsidSect="00375D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454"/>
        <w:gridCol w:w="2384"/>
        <w:gridCol w:w="2227"/>
        <w:gridCol w:w="300"/>
        <w:gridCol w:w="1894"/>
        <w:gridCol w:w="2099"/>
      </w:tblGrid>
      <w:tr w:rsidR="00BD3CCF">
        <w:tc>
          <w:tcPr>
            <w:tcW w:w="449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lastRenderedPageBreak/>
              <w:t>N</w:t>
            </w:r>
          </w:p>
        </w:tc>
        <w:tc>
          <w:tcPr>
            <w:tcW w:w="9358" w:type="dxa"/>
            <w:gridSpan w:val="6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Администрация Тюменского муниципального района</w:t>
            </w:r>
          </w:p>
        </w:tc>
      </w:tr>
      <w:tr w:rsidR="00BD3CCF">
        <w:tc>
          <w:tcPr>
            <w:tcW w:w="449" w:type="dxa"/>
            <w:vMerge w:val="restart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838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Для физических лиц,</w:t>
            </w:r>
          </w:p>
          <w:p w:rsidR="00BD3CCF" w:rsidRDefault="00BD3CCF">
            <w:pPr>
              <w:pStyle w:val="ConsPlusNormal"/>
              <w:jc w:val="both"/>
            </w:pPr>
            <w:r>
              <w:t>индивидуальных предпринимателей:</w:t>
            </w:r>
          </w:p>
          <w:p w:rsidR="00BD3CCF" w:rsidRDefault="00BD3CCF">
            <w:pPr>
              <w:pStyle w:val="ConsPlusNormal"/>
              <w:jc w:val="both"/>
            </w:pPr>
            <w:r>
              <w:t>фамилия, имя, отчество (при наличии), дата рождения, ИНН (при наличии)</w:t>
            </w:r>
          </w:p>
          <w:p w:rsidR="00BD3CCF" w:rsidRDefault="00BD3CCF">
            <w:pPr>
              <w:pStyle w:val="ConsPlusNormal"/>
            </w:pPr>
          </w:p>
          <w:p w:rsidR="00BD3CCF" w:rsidRDefault="00BD3CCF">
            <w:pPr>
              <w:pStyle w:val="ConsPlusNormal"/>
              <w:jc w:val="both"/>
            </w:pPr>
            <w:r>
              <w:t>Для юридических лиц:</w:t>
            </w:r>
          </w:p>
          <w:p w:rsidR="00BD3CCF" w:rsidRDefault="00BD3CCF">
            <w:pPr>
              <w:pStyle w:val="ConsPlusNormal"/>
              <w:jc w:val="both"/>
            </w:pPr>
            <w:r>
              <w:t>полное наименование юридического лица, ИНН</w:t>
            </w:r>
          </w:p>
        </w:tc>
        <w:tc>
          <w:tcPr>
            <w:tcW w:w="2194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Для физических лиц, индивидуальных предпринимателей:</w:t>
            </w:r>
          </w:p>
          <w:p w:rsidR="00BD3CCF" w:rsidRDefault="00BD3CCF">
            <w:pPr>
              <w:pStyle w:val="ConsPlusNormal"/>
              <w:jc w:val="both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BD3CCF" w:rsidRDefault="00BD3CCF">
            <w:pPr>
              <w:pStyle w:val="ConsPlusNormal"/>
            </w:pPr>
          </w:p>
          <w:p w:rsidR="00BD3CCF" w:rsidRDefault="00BD3CCF">
            <w:pPr>
              <w:pStyle w:val="ConsPlusNormal"/>
              <w:jc w:val="both"/>
            </w:pPr>
            <w:r>
              <w:t>Для юридических лиц / индивидуальных предпринимателей:</w:t>
            </w:r>
          </w:p>
          <w:p w:rsidR="00BD3CCF" w:rsidRDefault="00BD3CCF">
            <w:pPr>
              <w:pStyle w:val="ConsPlusNormal"/>
              <w:jc w:val="both"/>
            </w:pPr>
            <w:r>
              <w:t>ОГРН / ОГРНИП</w:t>
            </w:r>
          </w:p>
        </w:tc>
        <w:tc>
          <w:tcPr>
            <w:tcW w:w="2099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Физическое лицо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194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99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194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99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194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99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903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194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99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9807" w:type="dxa"/>
            <w:gridSpan w:val="7"/>
            <w:vAlign w:val="center"/>
          </w:tcPr>
          <w:p w:rsidR="00BD3CCF" w:rsidRDefault="00BD3CCF">
            <w:pPr>
              <w:pStyle w:val="ConsPlusNormal"/>
              <w:ind w:firstLine="283"/>
              <w:jc w:val="both"/>
            </w:pPr>
            <w:r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 &lt;*&gt; ____________.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Сведения об имуществе, к которому присоединяется рекламная конструкция: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lastRenderedPageBreak/>
              <w:t>наименование и назначение объекта недвижимости ____________________________________________________________________________________________________________________________________________________________;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(указывается наименование и назначение здания (строения, сооружения),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к которому присоединяется рекламная конструкция, земельного участка)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кадастровый номер объекта недвижимости (указывается в случае, если объект прошел государственный кадастровый учет) &lt;**&gt; ________________________________________________________________________;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вид и основание законного владения имуществом, к которому присоединяется рекламная конструкция &lt;***&gt;: _____________________________________________________________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______________________________________________________________________________;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(указывается владелец имущества, вид права владельца имуществом,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кадастровый номер объекта недвижимости)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принадлежность здания (строения, сооружения), к которому присоединяется рекламная конструкция, к памятникам истории и культуры ______________________________________________________________________________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______________________________________________________________________________.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(в случае, если здание (строение, сооружение) является памятником истории и культуры,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то указывается категория историко-культурного значения объекта)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Срок действия договора на установку и эксплуатацию рекламной конструкции &lt;****&gt;: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с "___" ________ 20__ г. по "___" ________ 20__ г.</w:t>
            </w:r>
          </w:p>
        </w:tc>
      </w:tr>
      <w:tr w:rsidR="00BD3CCF">
        <w:tc>
          <w:tcPr>
            <w:tcW w:w="9807" w:type="dxa"/>
            <w:gridSpan w:val="7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BD3CCF">
        <w:tc>
          <w:tcPr>
            <w:tcW w:w="449" w:type="dxa"/>
            <w:vMerge w:val="restart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365" w:type="dxa"/>
            <w:gridSpan w:val="4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Дата:</w:t>
            </w: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5365" w:type="dxa"/>
            <w:gridSpan w:val="4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_________ 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BD3CCF">
        <w:tc>
          <w:tcPr>
            <w:tcW w:w="449" w:type="dxa"/>
            <w:vMerge w:val="restart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365" w:type="dxa"/>
            <w:gridSpan w:val="4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Дата:</w:t>
            </w: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5365" w:type="dxa"/>
            <w:gridSpan w:val="4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_________ 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"__" ___________ ____ г.</w:t>
            </w:r>
          </w:p>
        </w:tc>
      </w:tr>
    </w:tbl>
    <w:p w:rsidR="00BD3CCF" w:rsidRDefault="00BD3CCF">
      <w:pPr>
        <w:pStyle w:val="ConsPlusNormal"/>
        <w:sectPr w:rsidR="00BD3CC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ind w:firstLine="540"/>
        <w:jc w:val="both"/>
      </w:pPr>
      <w:r>
        <w:t>--------------------------------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&lt;*&gt; В случае,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</w:t>
      </w:r>
      <w:proofErr w:type="gramStart"/>
      <w:r>
        <w:t>строкой</w:t>
      </w:r>
      <w:proofErr w:type="gramEnd"/>
      <w:r>
        <w:t xml:space="preserve"> не вносятся.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&lt;***&gt; В случае, если 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right"/>
        <w:outlineLvl w:val="1"/>
      </w:pPr>
      <w:r>
        <w:t>Приложение N 2</w:t>
      </w:r>
    </w:p>
    <w:p w:rsidR="00BD3CCF" w:rsidRDefault="00BD3CCF">
      <w:pPr>
        <w:pStyle w:val="ConsPlusNormal"/>
        <w:jc w:val="right"/>
      </w:pPr>
      <w:r>
        <w:t>к Регламенту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Title"/>
        <w:jc w:val="center"/>
      </w:pPr>
      <w:bookmarkStart w:id="14" w:name="P466"/>
      <w:bookmarkEnd w:id="14"/>
      <w:r>
        <w:t>ТРЕБОВАНИЯ</w:t>
      </w:r>
    </w:p>
    <w:p w:rsidR="00BD3CCF" w:rsidRDefault="00BD3CCF">
      <w:pPr>
        <w:pStyle w:val="ConsPlusTitle"/>
        <w:jc w:val="center"/>
      </w:pPr>
      <w:r>
        <w:t>К СОСТАВУ И ОФОРМЛЕНИЮ ПРОЕКТА РЕКЛАМНОЙ КОНСТРУКЦИИ</w:t>
      </w:r>
    </w:p>
    <w:p w:rsidR="00BD3CCF" w:rsidRDefault="00BD3C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D3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Тюменского муниципального района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от 18.08.2022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</w:tr>
    </w:tbl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ind w:firstLine="540"/>
        <w:jc w:val="both"/>
      </w:pPr>
      <w:r>
        <w:t>1. Проект рекламной конструкции предоставляется на листах, сопровождаемых штампом чертежа - рамкой для чертежа, и должен содержать: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1) пояснительную записку с указанием: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типа рекламной конструкции;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б) вида рекламной конструкции (по времени размещения; по способу отображения информации);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в) размеров информационного поля рекламной конструкции;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>г) количества сторон;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д) площади информационного поля рекламной конструкции;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е) адреса размещения рекламной конструкции;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ж) номера рекламной конструкции на Схеме размещения рекламных конструкций (в случае, если место установки рекламной конструкции в соответствии с </w:t>
      </w:r>
      <w:hyperlink r:id="rId89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 определяется схемой размещения рекламных конструкций);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з) сведения о соответствии рекламной конструкции и ее территориального размещения требованиям технических регламентов (ГОСТов, строительных норм и правил 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требований пожарной безопасности и других нормативных актов, содержащих требования для конструкций данного типа и вида);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2) ситуационный план с указанием места размещения рекламной конструкции в М 1:2000 с привязкой в плане к ближайшей опоре освещения или объекту капитального строительства;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выкопировку</w:t>
      </w:r>
      <w:proofErr w:type="spellEnd"/>
      <w:r>
        <w:t xml:space="preserve"> из плана местности в М 1:500 с необходимыми привязками, определяющими местоположение рекламной конструкции, с указанием координат места размещения рекламной конструкции в соответствии со </w:t>
      </w:r>
      <w:hyperlink r:id="rId90">
        <w:r>
          <w:rPr>
            <w:color w:val="0000FF"/>
          </w:rPr>
          <w:t>Схемой</w:t>
        </w:r>
      </w:hyperlink>
      <w:r>
        <w:t xml:space="preserve"> размещения рекламных конструкций, утвержденной постановлением Администрации Тюменского муниципального района от 09.09.2014 N 2239 (для отдельно стоящей рекламной конструкции);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фотофиксацию</w:t>
      </w:r>
      <w:proofErr w:type="spellEnd"/>
      <w:r>
        <w:t xml:space="preserve"> (формат не менее А4):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а) места размещения рекламной конструкции (существующее положение);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б) существующей окружающей застройки.</w:t>
      </w:r>
    </w:p>
    <w:p w:rsidR="00BD3CCF" w:rsidRDefault="00BD3CCF">
      <w:pPr>
        <w:pStyle w:val="ConsPlusNormal"/>
        <w:spacing w:before="220"/>
        <w:ind w:firstLine="540"/>
        <w:jc w:val="both"/>
      </w:pPr>
      <w:proofErr w:type="spellStart"/>
      <w:r>
        <w:t>Фотофиксация</w:t>
      </w:r>
      <w:proofErr w:type="spellEnd"/>
      <w:r>
        <w:t xml:space="preserve"> должна быть выполнена не позднее чем за один месяц до даты подачи заявления о выдаче разрешения на установку и эксплуатацию рекламной конструкции. В штампе чертежа должна быть отражена информация о дате и времени проведения </w:t>
      </w:r>
      <w:proofErr w:type="spellStart"/>
      <w:r>
        <w:t>фотофиксации</w:t>
      </w:r>
      <w:proofErr w:type="spellEnd"/>
      <w:r>
        <w:t xml:space="preserve">, а также указано расстояние от рекламной конструкции до места, с которого осуществлялась </w:t>
      </w:r>
      <w:proofErr w:type="spellStart"/>
      <w:r>
        <w:t>фотофиксация</w:t>
      </w:r>
      <w:proofErr w:type="spellEnd"/>
      <w:r>
        <w:t>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фотофиксацию</w:t>
      </w:r>
      <w:proofErr w:type="spellEnd"/>
      <w:r>
        <w:t xml:space="preserve"> с наложенным эскизом рекламной конструкции (формат не менее А4):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не менее двух цветных фотографий для рекламных конструкций, предполагаемых к размещению на земельном участке, с привязками, определяющими место размещения рекламной конструкции (с привязкой рекламной конструкции к ближайшему километровому столбу или объекту капитального строительства и привязкой по высоте к поверхности проезжей части дороги или улицы, расстоянию от края рекламной конструкции до проезжей части дороги или улицы). </w:t>
      </w:r>
      <w:proofErr w:type="spellStart"/>
      <w:r>
        <w:t>Фотофиксацию</w:t>
      </w:r>
      <w:proofErr w:type="spellEnd"/>
      <w:r>
        <w:t xml:space="preserve"> необходимо производить с двух противоположных сторон на расстоянии 40 - 50 метров от конструкции. </w:t>
      </w:r>
      <w:proofErr w:type="spellStart"/>
      <w:r>
        <w:t>Фотофиксация</w:t>
      </w:r>
      <w:proofErr w:type="spellEnd"/>
      <w:r>
        <w:t xml:space="preserve"> должна отражать существующую окружающую застройку;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не менее трех цветных фотографий рекламной конструкции, размещение которой предполагается на здании, строении, сооружении. На фотографии должна быть отражена существующая окружающая застройка в части визуализации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наличии), параметры предполагаемой к размещению рекламной конструкции (высота, ширина). </w:t>
      </w:r>
      <w:proofErr w:type="spellStart"/>
      <w:r>
        <w:t>Фотофиксацию</w:t>
      </w:r>
      <w:proofErr w:type="spellEnd"/>
      <w:r>
        <w:t xml:space="preserve"> необходимо производить слева, справа и по центру от предполагаемого места размещения конструкции, с расстояния, позволяющего сфотографировать рекламную конструкцию целиком с привязкой к зданию, строению, сооружению, к которому присоединяется рекламная конструкция.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lastRenderedPageBreak/>
        <w:t xml:space="preserve">В штампе чертежа должна быть отражена информация о дате и времени проведения </w:t>
      </w:r>
      <w:proofErr w:type="spellStart"/>
      <w:r>
        <w:t>фотофиксации</w:t>
      </w:r>
      <w:proofErr w:type="spellEnd"/>
      <w:r>
        <w:t xml:space="preserve">, а также указано расстояние от рекламной конструкции до места, с которого осуществлялась </w:t>
      </w:r>
      <w:proofErr w:type="spellStart"/>
      <w:r>
        <w:t>фотофиксация</w:t>
      </w:r>
      <w:proofErr w:type="spellEnd"/>
      <w:r>
        <w:t>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6) информацию о высоте, ширине и площади фасада объекта капитального строительства (в случае размещения рекламной конструкции большого или сверхбольшого формата на фасаде объекта капитального строительства);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7) чертеж несущей конструкции рекламной конструкции с узлами крепления (с указанием размеров и материалов, применяемых в ее отделке, - по каталогу RAL </w:t>
      </w:r>
      <w:proofErr w:type="spellStart"/>
      <w:r>
        <w:t>classic</w:t>
      </w:r>
      <w:proofErr w:type="spellEnd"/>
      <w:r>
        <w:t>) и ее фундамента (для отдельно стоящей рекламной конструкции при наличии фундамента);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8) расчеты ветровой нагрузки на устойчивость и прочность рекламной конструкции в соответствии с требованиями действующего законодательства;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9) расчет несущей конструкции, узлов крепления и фундамента рекламной конструкции с узлами крепления (при наличии фундамента);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10) световой режим работы рекламной конструкции, параметры световых и осветительных устройств (в случае если в соответствии с требованиями Положения такой тип и вид рекламной конструкции предполагает наличие световых и осветительных устройств).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2. Проект рекламной конструкции должен быть разработан проектировщиком или проектной организацией, являющимися членами саморегулируемой организации в области архитектурно-строительного проектирования, и оформлен в соответствии с требованиями технического регламента, а до вступления соответствующего технического регламента в силу - в соответствии с требованиями законодательства о техническом регулировании.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3. Проект рекламной конструкции, предоставляемый Заявителем (представителем Заявителя) на бумажном носителе в случае подачи документов через МФЦ должен быть прошит, пронумерован, скреплен подписью и печатью проектировщика (проектной организации) (при наличии).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 xml:space="preserve">4. При подаче документов в электронной форме с использованием "Личного кабинета" Единого портала или Регионального портала проект рекламной конструкции предоставляется в форме электронного документа с соблюдением требований к формату и подписанию, установленных </w:t>
      </w:r>
      <w:hyperlink w:anchor="P105">
        <w:r>
          <w:rPr>
            <w:color w:val="0000FF"/>
          </w:rPr>
          <w:t>подразделом 2.6</w:t>
        </w:r>
      </w:hyperlink>
      <w:r>
        <w:t xml:space="preserve"> Регламента.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right"/>
        <w:outlineLvl w:val="1"/>
      </w:pPr>
      <w:r>
        <w:t>Приложение N 3</w:t>
      </w:r>
    </w:p>
    <w:p w:rsidR="00BD3CCF" w:rsidRDefault="00BD3CCF">
      <w:pPr>
        <w:pStyle w:val="ConsPlusNormal"/>
        <w:jc w:val="right"/>
      </w:pPr>
      <w:r>
        <w:t>к Регламенту</w:t>
      </w:r>
    </w:p>
    <w:p w:rsidR="00BD3CCF" w:rsidRDefault="00BD3C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BD3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Тюменского муниципального района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от 11.02.2025 N 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</w:tr>
    </w:tbl>
    <w:p w:rsidR="00BD3CCF" w:rsidRDefault="00BD3CCF">
      <w:pPr>
        <w:pStyle w:val="ConsPlusNormal"/>
        <w:jc w:val="center"/>
      </w:pPr>
    </w:p>
    <w:p w:rsidR="00BD3CCF" w:rsidRDefault="00BD3CCF">
      <w:pPr>
        <w:pStyle w:val="ConsPlusNormal"/>
        <w:jc w:val="right"/>
      </w:pPr>
      <w:bookmarkStart w:id="15" w:name="P511"/>
      <w:bookmarkEnd w:id="15"/>
      <w:r>
        <w:t>(бланк уведомления (заявления) об аннулировании разрешения</w:t>
      </w:r>
    </w:p>
    <w:p w:rsidR="00BD3CCF" w:rsidRDefault="00BD3CCF">
      <w:pPr>
        <w:pStyle w:val="ConsPlusNormal"/>
        <w:jc w:val="right"/>
      </w:pPr>
      <w:r>
        <w:t>на установку и эксплуатацию рекламной конструкции)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sectPr w:rsidR="00BD3CC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454"/>
        <w:gridCol w:w="2260"/>
        <w:gridCol w:w="2388"/>
        <w:gridCol w:w="323"/>
        <w:gridCol w:w="1939"/>
        <w:gridCol w:w="2054"/>
      </w:tblGrid>
      <w:tr w:rsidR="00BD3CCF">
        <w:tc>
          <w:tcPr>
            <w:tcW w:w="449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lastRenderedPageBreak/>
              <w:t>N</w:t>
            </w:r>
          </w:p>
        </w:tc>
        <w:tc>
          <w:tcPr>
            <w:tcW w:w="9418" w:type="dxa"/>
            <w:gridSpan w:val="6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Администрация Тюменского муниципального района</w:t>
            </w:r>
          </w:p>
        </w:tc>
      </w:tr>
      <w:tr w:rsidR="00BD3CCF">
        <w:tc>
          <w:tcPr>
            <w:tcW w:w="449" w:type="dxa"/>
            <w:vMerge w:val="restart"/>
            <w:vAlign w:val="center"/>
          </w:tcPr>
          <w:p w:rsidR="00BD3CCF" w:rsidRDefault="00BD3CCF">
            <w:pPr>
              <w:pStyle w:val="ConsPlusNormal"/>
            </w:pPr>
            <w:r>
              <w:t>1.</w:t>
            </w:r>
          </w:p>
        </w:tc>
        <w:tc>
          <w:tcPr>
            <w:tcW w:w="2714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t>Заявитель</w:t>
            </w:r>
          </w:p>
        </w:tc>
        <w:tc>
          <w:tcPr>
            <w:tcW w:w="2388" w:type="dxa"/>
            <w:vAlign w:val="center"/>
          </w:tcPr>
          <w:p w:rsidR="00BD3CCF" w:rsidRDefault="00BD3CCF">
            <w:pPr>
              <w:pStyle w:val="ConsPlusNormal"/>
            </w:pPr>
            <w:r>
              <w:t>Для физических лиц,</w:t>
            </w:r>
          </w:p>
          <w:p w:rsidR="00BD3CCF" w:rsidRDefault="00BD3CCF">
            <w:pPr>
              <w:pStyle w:val="ConsPlusNormal"/>
            </w:pPr>
            <w:r>
              <w:t>индивидуальных предпринимателей:</w:t>
            </w:r>
          </w:p>
          <w:p w:rsidR="00BD3CCF" w:rsidRDefault="00BD3CCF">
            <w:pPr>
              <w:pStyle w:val="ConsPlusNormal"/>
            </w:pPr>
            <w:r>
              <w:t>фамилия, имя, отчество (при наличии), дата рождения</w:t>
            </w:r>
          </w:p>
          <w:p w:rsidR="00BD3CCF" w:rsidRDefault="00BD3CCF">
            <w:pPr>
              <w:pStyle w:val="ConsPlusNormal"/>
            </w:pPr>
          </w:p>
          <w:p w:rsidR="00BD3CCF" w:rsidRDefault="00BD3CCF">
            <w:pPr>
              <w:pStyle w:val="ConsPlusNormal"/>
            </w:pPr>
            <w:r>
              <w:t>Для юридических лиц:</w:t>
            </w:r>
          </w:p>
          <w:p w:rsidR="00BD3CCF" w:rsidRDefault="00BD3CCF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2262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t>Для физических лиц, индивидуальных предпринимателей:</w:t>
            </w:r>
          </w:p>
          <w:p w:rsidR="00BD3CCF" w:rsidRDefault="00BD3CCF">
            <w:pPr>
              <w:pStyle w:val="ConsPlusNormal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BD3CCF" w:rsidRDefault="00BD3CCF">
            <w:pPr>
              <w:pStyle w:val="ConsPlusNormal"/>
            </w:pPr>
          </w:p>
          <w:p w:rsidR="00BD3CCF" w:rsidRDefault="00BD3CCF">
            <w:pPr>
              <w:pStyle w:val="ConsPlusNormal"/>
            </w:pPr>
            <w:r>
              <w:t>Для юридических лиц / индивидуальных предпринимателей:</w:t>
            </w:r>
          </w:p>
          <w:p w:rsidR="00BD3CCF" w:rsidRDefault="00BD3CCF">
            <w:pPr>
              <w:pStyle w:val="ConsPlusNormal"/>
            </w:pPr>
            <w:r>
              <w:t>ОГРН / ОГРНИП</w:t>
            </w:r>
          </w:p>
        </w:tc>
        <w:tc>
          <w:tcPr>
            <w:tcW w:w="2054" w:type="dxa"/>
            <w:vAlign w:val="center"/>
          </w:tcPr>
          <w:p w:rsidR="00BD3CCF" w:rsidRDefault="00BD3CCF">
            <w:pPr>
              <w:pStyle w:val="ConsPlusNormal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Физическое лицо</w:t>
            </w:r>
          </w:p>
        </w:tc>
        <w:tc>
          <w:tcPr>
            <w:tcW w:w="2388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262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54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388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262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54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388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262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54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903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vAlign w:val="center"/>
          </w:tcPr>
          <w:p w:rsidR="00BD3CCF" w:rsidRDefault="00BD3CCF">
            <w:pPr>
              <w:pStyle w:val="ConsPlusNormal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388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262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54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9867" w:type="dxa"/>
            <w:gridSpan w:val="7"/>
            <w:vAlign w:val="center"/>
          </w:tcPr>
          <w:p w:rsidR="00BD3CCF" w:rsidRDefault="00BD3CCF">
            <w:pPr>
              <w:pStyle w:val="ConsPlusNormal"/>
              <w:ind w:firstLine="283"/>
              <w:jc w:val="both"/>
            </w:pPr>
            <w:r>
              <w:t>Прошу аннулировать разрешение на установку и эксплуатацию рекламной конструкции от __</w:t>
            </w:r>
            <w:proofErr w:type="gramStart"/>
            <w:r>
              <w:t>_._</w:t>
            </w:r>
            <w:proofErr w:type="gramEnd"/>
            <w:r>
              <w:t>__.20___ N __, выданное &lt;*&gt; ____________________________, в связи с:</w:t>
            </w:r>
          </w:p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отказом от дальнейшего использования разрешения на установку и эксплуатацию рекламной конструкции &lt;**&gt;;</w:t>
            </w:r>
          </w:p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от ___.___.20___ &lt;***&gt;.</w:t>
            </w:r>
          </w:p>
        </w:tc>
      </w:tr>
      <w:tr w:rsidR="00BD3CCF">
        <w:tc>
          <w:tcPr>
            <w:tcW w:w="9867" w:type="dxa"/>
            <w:gridSpan w:val="7"/>
            <w:vAlign w:val="center"/>
          </w:tcPr>
          <w:p w:rsidR="00BD3CCF" w:rsidRDefault="00BD3CCF">
            <w:pPr>
              <w:pStyle w:val="ConsPlusNormal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адрес____________________________________</w:t>
            </w:r>
          </w:p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</w:t>
            </w:r>
          </w:p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BD3CCF">
        <w:tc>
          <w:tcPr>
            <w:tcW w:w="449" w:type="dxa"/>
            <w:vMerge w:val="restart"/>
            <w:vAlign w:val="center"/>
          </w:tcPr>
          <w:p w:rsidR="00BD3CCF" w:rsidRDefault="00BD3CCF">
            <w:pPr>
              <w:pStyle w:val="ConsPlusNormal"/>
            </w:pPr>
            <w:r>
              <w:t>2.</w:t>
            </w:r>
          </w:p>
        </w:tc>
        <w:tc>
          <w:tcPr>
            <w:tcW w:w="5425" w:type="dxa"/>
            <w:gridSpan w:val="4"/>
            <w:vAlign w:val="center"/>
          </w:tcPr>
          <w:p w:rsidR="00BD3CCF" w:rsidRDefault="00BD3CCF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t>Дата:</w:t>
            </w: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5425" w:type="dxa"/>
            <w:gridSpan w:val="4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_________ 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BD3CCF">
        <w:tc>
          <w:tcPr>
            <w:tcW w:w="449" w:type="dxa"/>
            <w:vMerge w:val="restart"/>
            <w:vAlign w:val="center"/>
          </w:tcPr>
          <w:p w:rsidR="00BD3CCF" w:rsidRDefault="00BD3CCF">
            <w:pPr>
              <w:pStyle w:val="ConsPlusNormal"/>
            </w:pPr>
            <w:r>
              <w:t>3.</w:t>
            </w:r>
          </w:p>
        </w:tc>
        <w:tc>
          <w:tcPr>
            <w:tcW w:w="5425" w:type="dxa"/>
            <w:gridSpan w:val="4"/>
            <w:vAlign w:val="center"/>
          </w:tcPr>
          <w:p w:rsidR="00BD3CCF" w:rsidRDefault="00BD3CCF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t>Дата:</w:t>
            </w: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5425" w:type="dxa"/>
            <w:gridSpan w:val="4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_________ 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"__" ___________ ____ г.</w:t>
            </w:r>
          </w:p>
        </w:tc>
      </w:tr>
    </w:tbl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ind w:firstLine="540"/>
        <w:jc w:val="both"/>
      </w:pPr>
      <w:r>
        <w:t>--------------------------------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&lt;*&gt; Указывается наименование органа, выдавшего разрешение на установку и эксплуатацию рекламной конструкции.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&lt;**&gt; Данное основание применяется владельцем рекламной конструкции.</w:t>
      </w:r>
    </w:p>
    <w:p w:rsidR="00BD3CCF" w:rsidRDefault="00BD3CCF">
      <w:pPr>
        <w:pStyle w:val="ConsPlusNormal"/>
        <w:spacing w:before="220"/>
        <w:ind w:firstLine="540"/>
        <w:jc w:val="both"/>
      </w:pPr>
      <w:r>
        <w:t>&lt;***&gt; Данное основание применяется собственником или законным владельцем недвижимого имущества, к которому присоединена рекламная конструкция.</w:t>
      </w: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right"/>
        <w:outlineLvl w:val="1"/>
      </w:pPr>
      <w:r>
        <w:t>Приложение N 4</w:t>
      </w:r>
    </w:p>
    <w:p w:rsidR="00BD3CCF" w:rsidRDefault="00BD3CCF">
      <w:pPr>
        <w:pStyle w:val="ConsPlusNormal"/>
        <w:jc w:val="right"/>
      </w:pPr>
      <w:r>
        <w:t>к Регламенту</w:t>
      </w:r>
    </w:p>
    <w:p w:rsidR="00BD3CCF" w:rsidRDefault="00BD3C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BD3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Тюменского муниципального района</w:t>
            </w:r>
          </w:p>
          <w:p w:rsidR="00BD3CCF" w:rsidRDefault="00BD3CCF">
            <w:pPr>
              <w:pStyle w:val="ConsPlusNormal"/>
              <w:jc w:val="center"/>
            </w:pPr>
            <w:r>
              <w:rPr>
                <w:color w:val="392C69"/>
              </w:rPr>
              <w:t>от 11.02.2025 N 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CCF" w:rsidRDefault="00BD3CCF">
            <w:pPr>
              <w:pStyle w:val="ConsPlusNormal"/>
            </w:pPr>
          </w:p>
        </w:tc>
      </w:tr>
    </w:tbl>
    <w:p w:rsidR="00BD3CCF" w:rsidRDefault="00BD3CCF">
      <w:pPr>
        <w:pStyle w:val="ConsPlusNormal"/>
        <w:jc w:val="center"/>
      </w:pPr>
    </w:p>
    <w:p w:rsidR="00BD3CCF" w:rsidRDefault="00BD3CCF">
      <w:pPr>
        <w:pStyle w:val="ConsPlusNormal"/>
        <w:jc w:val="right"/>
      </w:pPr>
      <w:bookmarkStart w:id="16" w:name="P586"/>
      <w:bookmarkEnd w:id="16"/>
      <w:r>
        <w:t>(бланк заявления об исправлении</w:t>
      </w:r>
    </w:p>
    <w:p w:rsidR="00BD3CCF" w:rsidRDefault="00BD3CCF">
      <w:pPr>
        <w:pStyle w:val="ConsPlusNormal"/>
        <w:jc w:val="right"/>
      </w:pPr>
      <w:r>
        <w:t>допущенных опечаток и (или) ошибок)</w:t>
      </w:r>
    </w:p>
    <w:p w:rsidR="00BD3CCF" w:rsidRDefault="00BD3C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567"/>
        <w:gridCol w:w="2384"/>
        <w:gridCol w:w="2227"/>
        <w:gridCol w:w="300"/>
        <w:gridCol w:w="1944"/>
        <w:gridCol w:w="2049"/>
      </w:tblGrid>
      <w:tr w:rsidR="00BD3CCF">
        <w:tc>
          <w:tcPr>
            <w:tcW w:w="449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9471" w:type="dxa"/>
            <w:gridSpan w:val="6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Администрация Тюменского муниципального района</w:t>
            </w:r>
          </w:p>
        </w:tc>
      </w:tr>
      <w:tr w:rsidR="00BD3CCF">
        <w:tc>
          <w:tcPr>
            <w:tcW w:w="449" w:type="dxa"/>
            <w:vMerge w:val="restart"/>
            <w:vAlign w:val="center"/>
          </w:tcPr>
          <w:p w:rsidR="00BD3CCF" w:rsidRDefault="00BD3CCF">
            <w:pPr>
              <w:pStyle w:val="ConsPlusNormal"/>
            </w:pPr>
            <w:r>
              <w:t>1.</w:t>
            </w:r>
          </w:p>
        </w:tc>
        <w:tc>
          <w:tcPr>
            <w:tcW w:w="2951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t>Заявитель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</w:pPr>
            <w:r>
              <w:t>Для физических лиц,</w:t>
            </w:r>
          </w:p>
          <w:p w:rsidR="00BD3CCF" w:rsidRDefault="00BD3CCF">
            <w:pPr>
              <w:pStyle w:val="ConsPlusNormal"/>
            </w:pPr>
            <w:r>
              <w:t>индивидуальных предпринимателей:</w:t>
            </w:r>
          </w:p>
          <w:p w:rsidR="00BD3CCF" w:rsidRDefault="00BD3CCF">
            <w:pPr>
              <w:pStyle w:val="ConsPlusNormal"/>
            </w:pPr>
            <w:r>
              <w:t>фамилия, имя, отчество (при наличии), дата рождения</w:t>
            </w:r>
          </w:p>
          <w:p w:rsidR="00BD3CCF" w:rsidRDefault="00BD3CCF">
            <w:pPr>
              <w:pStyle w:val="ConsPlusNormal"/>
            </w:pPr>
          </w:p>
          <w:p w:rsidR="00BD3CCF" w:rsidRDefault="00BD3CCF">
            <w:pPr>
              <w:pStyle w:val="ConsPlusNormal"/>
            </w:pPr>
            <w:r>
              <w:t>Для юридических лиц:</w:t>
            </w:r>
          </w:p>
          <w:p w:rsidR="00BD3CCF" w:rsidRDefault="00BD3CCF">
            <w:pPr>
              <w:pStyle w:val="ConsPlusNormal"/>
            </w:pPr>
            <w:r>
              <w:t>полное наименование юридического лица</w:t>
            </w:r>
          </w:p>
        </w:tc>
        <w:tc>
          <w:tcPr>
            <w:tcW w:w="2244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t>Для физических лиц, индивидуальных предпринимателей:</w:t>
            </w:r>
          </w:p>
          <w:p w:rsidR="00BD3CCF" w:rsidRDefault="00BD3CCF">
            <w:pPr>
              <w:pStyle w:val="ConsPlusNormal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BD3CCF" w:rsidRDefault="00BD3CCF">
            <w:pPr>
              <w:pStyle w:val="ConsPlusNormal"/>
            </w:pPr>
            <w:r>
              <w:t>Для юридических лиц / индивидуальных предпринимателей:</w:t>
            </w:r>
          </w:p>
          <w:p w:rsidR="00BD3CCF" w:rsidRDefault="00BD3CCF">
            <w:pPr>
              <w:pStyle w:val="ConsPlusNormal"/>
            </w:pPr>
            <w:r>
              <w:t>ОГРН / ОГРНИП</w:t>
            </w:r>
          </w:p>
        </w:tc>
        <w:tc>
          <w:tcPr>
            <w:tcW w:w="2049" w:type="dxa"/>
            <w:vAlign w:val="center"/>
          </w:tcPr>
          <w:p w:rsidR="00BD3CCF" w:rsidRDefault="00BD3CCF">
            <w:pPr>
              <w:pStyle w:val="ConsPlusNormal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Физическое лицо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244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49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244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49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244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49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1016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BD3CCF" w:rsidRDefault="00BD3CCF">
            <w:pPr>
              <w:pStyle w:val="ConsPlusNormal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227" w:type="dxa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244" w:type="dxa"/>
            <w:gridSpan w:val="2"/>
            <w:vAlign w:val="center"/>
          </w:tcPr>
          <w:p w:rsidR="00BD3CCF" w:rsidRDefault="00BD3CCF">
            <w:pPr>
              <w:pStyle w:val="ConsPlusNormal"/>
            </w:pPr>
          </w:p>
        </w:tc>
        <w:tc>
          <w:tcPr>
            <w:tcW w:w="2049" w:type="dxa"/>
            <w:vAlign w:val="center"/>
          </w:tcPr>
          <w:p w:rsidR="00BD3CCF" w:rsidRDefault="00BD3CCF">
            <w:pPr>
              <w:pStyle w:val="ConsPlusNormal"/>
            </w:pPr>
          </w:p>
        </w:tc>
      </w:tr>
      <w:tr w:rsidR="00BD3CCF">
        <w:tc>
          <w:tcPr>
            <w:tcW w:w="9920" w:type="dxa"/>
            <w:gridSpan w:val="7"/>
            <w:vAlign w:val="center"/>
          </w:tcPr>
          <w:p w:rsidR="00BD3CCF" w:rsidRDefault="00BD3CCF">
            <w:pPr>
              <w:pStyle w:val="ConsPlusNormal"/>
              <w:ind w:firstLine="283"/>
              <w:jc w:val="both"/>
            </w:pPr>
            <w:r>
              <w:t>Прошу исправить допущенную ошибку (опечатку) в ________________________________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_______________________________________________________________________________,</w:t>
            </w:r>
          </w:p>
          <w:p w:rsidR="00BD3CCF" w:rsidRDefault="00BD3CCF">
            <w:pPr>
              <w:pStyle w:val="ConsPlusNormal"/>
              <w:jc w:val="center"/>
            </w:pPr>
            <w: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D3CCF" w:rsidRDefault="00BD3CCF">
            <w:pPr>
              <w:pStyle w:val="ConsPlusNormal"/>
              <w:ind w:firstLine="283"/>
              <w:jc w:val="both"/>
            </w:pPr>
            <w:r>
              <w:t>заключающуюся в _____________________________________________________________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_______________________________________________________________________________</w:t>
            </w:r>
          </w:p>
          <w:p w:rsidR="00BD3CCF" w:rsidRDefault="00BD3CCF">
            <w:pPr>
              <w:pStyle w:val="ConsPlusNormal"/>
              <w:jc w:val="center"/>
            </w:pPr>
            <w: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BD3CCF">
        <w:tc>
          <w:tcPr>
            <w:tcW w:w="9920" w:type="dxa"/>
            <w:gridSpan w:val="7"/>
            <w:vAlign w:val="center"/>
          </w:tcPr>
          <w:p w:rsidR="00BD3CCF" w:rsidRDefault="00BD3CCF">
            <w:pPr>
              <w:pStyle w:val="ConsPlusNormal"/>
            </w:pPr>
            <w:r>
              <w:t>Результат муниципальной услуги прошу направить в мой адрес следующим способом:</w:t>
            </w:r>
          </w:p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адрес_______________________________</w:t>
            </w:r>
          </w:p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</w:t>
            </w:r>
          </w:p>
          <w:p w:rsidR="00BD3CCF" w:rsidRDefault="00BD3CCF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</w:tc>
      </w:tr>
      <w:tr w:rsidR="00BD3CCF">
        <w:tc>
          <w:tcPr>
            <w:tcW w:w="449" w:type="dxa"/>
            <w:vMerge w:val="restart"/>
            <w:vAlign w:val="center"/>
          </w:tcPr>
          <w:p w:rsidR="00BD3CCF" w:rsidRDefault="00BD3CCF">
            <w:pPr>
              <w:pStyle w:val="ConsPlusNormal"/>
            </w:pPr>
            <w:r>
              <w:t>2.</w:t>
            </w:r>
          </w:p>
        </w:tc>
        <w:tc>
          <w:tcPr>
            <w:tcW w:w="5478" w:type="dxa"/>
            <w:gridSpan w:val="4"/>
            <w:vAlign w:val="center"/>
          </w:tcPr>
          <w:p w:rsidR="00BD3CCF" w:rsidRDefault="00BD3CCF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t>Дата:</w:t>
            </w: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5478" w:type="dxa"/>
            <w:gridSpan w:val="4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_________ 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BD3CCF">
        <w:tc>
          <w:tcPr>
            <w:tcW w:w="449" w:type="dxa"/>
            <w:vMerge w:val="restart"/>
            <w:vAlign w:val="center"/>
          </w:tcPr>
          <w:p w:rsidR="00BD3CCF" w:rsidRDefault="00BD3CCF">
            <w:pPr>
              <w:pStyle w:val="ConsPlusNormal"/>
            </w:pPr>
            <w:r>
              <w:t>3.</w:t>
            </w:r>
          </w:p>
        </w:tc>
        <w:tc>
          <w:tcPr>
            <w:tcW w:w="5478" w:type="dxa"/>
            <w:gridSpan w:val="4"/>
            <w:vAlign w:val="center"/>
          </w:tcPr>
          <w:p w:rsidR="00BD3CCF" w:rsidRDefault="00BD3CCF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</w:pPr>
            <w:r>
              <w:t>Дата:</w:t>
            </w:r>
          </w:p>
        </w:tc>
      </w:tr>
      <w:tr w:rsidR="00BD3CCF">
        <w:tc>
          <w:tcPr>
            <w:tcW w:w="449" w:type="dxa"/>
            <w:vMerge/>
          </w:tcPr>
          <w:p w:rsidR="00BD3CCF" w:rsidRDefault="00BD3CCF">
            <w:pPr>
              <w:pStyle w:val="ConsPlusNormal"/>
            </w:pPr>
          </w:p>
        </w:tc>
        <w:tc>
          <w:tcPr>
            <w:tcW w:w="5478" w:type="dxa"/>
            <w:gridSpan w:val="4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_________ ___________________</w:t>
            </w:r>
          </w:p>
          <w:p w:rsidR="00BD3CCF" w:rsidRDefault="00BD3CCF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2"/>
            <w:vAlign w:val="center"/>
          </w:tcPr>
          <w:p w:rsidR="00BD3CCF" w:rsidRDefault="00BD3CCF">
            <w:pPr>
              <w:pStyle w:val="ConsPlusNormal"/>
              <w:jc w:val="both"/>
            </w:pPr>
            <w:r>
              <w:t>"__" ___________ ____ г.</w:t>
            </w:r>
          </w:p>
        </w:tc>
      </w:tr>
    </w:tbl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jc w:val="both"/>
      </w:pPr>
    </w:p>
    <w:p w:rsidR="00BD3CCF" w:rsidRDefault="00BD3C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371" w:rsidRDefault="00457371"/>
    <w:sectPr w:rsidR="0045737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CF"/>
    <w:rsid w:val="00457371"/>
    <w:rsid w:val="00B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4898"/>
  <w15:chartTrackingRefBased/>
  <w15:docId w15:val="{124C5250-C47A-41BC-8FA1-51F0CAC5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3C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3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3C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3C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3C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3C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3CC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tmr.ru" TargetMode="External"/><Relationship Id="rId21" Type="http://schemas.openxmlformats.org/officeDocument/2006/relationships/hyperlink" Target="https://login.consultant.ru/link/?req=doc&amp;base=RLAW026&amp;n=134846" TargetMode="External"/><Relationship Id="rId42" Type="http://schemas.openxmlformats.org/officeDocument/2006/relationships/hyperlink" Target="https://login.consultant.ru/link/?req=doc&amp;base=RLAW026&amp;n=212304&amp;dst=100009" TargetMode="External"/><Relationship Id="rId47" Type="http://schemas.openxmlformats.org/officeDocument/2006/relationships/hyperlink" Target="https://login.consultant.ru/link/?req=doc&amp;base=LAW&amp;n=442096" TargetMode="External"/><Relationship Id="rId63" Type="http://schemas.openxmlformats.org/officeDocument/2006/relationships/hyperlink" Target="https://login.consultant.ru/link/?req=doc&amp;base=RLAW026&amp;n=188714&amp;dst=100008" TargetMode="External"/><Relationship Id="rId68" Type="http://schemas.openxmlformats.org/officeDocument/2006/relationships/hyperlink" Target="https://login.consultant.ru/link/?req=doc&amp;base=LAW&amp;n=494996" TargetMode="External"/><Relationship Id="rId84" Type="http://schemas.openxmlformats.org/officeDocument/2006/relationships/hyperlink" Target="https://login.consultant.ru/link/?req=doc&amp;base=RLAW026&amp;n=196566" TargetMode="External"/><Relationship Id="rId89" Type="http://schemas.openxmlformats.org/officeDocument/2006/relationships/hyperlink" Target="https://login.consultant.ru/link/?req=doc&amp;base=LAW&amp;n=494575&amp;dst=303" TargetMode="External"/><Relationship Id="rId16" Type="http://schemas.openxmlformats.org/officeDocument/2006/relationships/hyperlink" Target="https://login.consultant.ru/link/?req=doc&amp;base=RLAW026&amp;n=106685" TargetMode="External"/><Relationship Id="rId11" Type="http://schemas.openxmlformats.org/officeDocument/2006/relationships/hyperlink" Target="https://login.consultant.ru/link/?req=doc&amp;base=RLAW026&amp;n=222863&amp;dst=100511" TargetMode="External"/><Relationship Id="rId32" Type="http://schemas.openxmlformats.org/officeDocument/2006/relationships/hyperlink" Target="https://login.consultant.ru/link/?req=doc&amp;base=LAW&amp;n=494575&amp;dst=100502" TargetMode="External"/><Relationship Id="rId37" Type="http://schemas.openxmlformats.org/officeDocument/2006/relationships/hyperlink" Target="https://login.consultant.ru/link/?req=doc&amp;base=RLAW026&amp;n=212304&amp;dst=100007" TargetMode="External"/><Relationship Id="rId53" Type="http://schemas.openxmlformats.org/officeDocument/2006/relationships/hyperlink" Target="https://login.consultant.ru/link/?req=doc&amp;base=LAW&amp;n=494575&amp;dst=100502" TargetMode="External"/><Relationship Id="rId58" Type="http://schemas.openxmlformats.org/officeDocument/2006/relationships/hyperlink" Target="https://login.consultant.ru/link/?req=doc&amp;base=LAW&amp;n=494979&amp;dst=18336" TargetMode="External"/><Relationship Id="rId74" Type="http://schemas.openxmlformats.org/officeDocument/2006/relationships/hyperlink" Target="https://login.consultant.ru/link/?req=doc&amp;base=RLAW026&amp;n=212304&amp;dst=100013" TargetMode="External"/><Relationship Id="rId79" Type="http://schemas.openxmlformats.org/officeDocument/2006/relationships/hyperlink" Target="https://login.consultant.ru/link/?req=doc&amp;base=RLAW026&amp;n=215645&amp;dst=100009" TargetMode="External"/><Relationship Id="rId5" Type="http://schemas.openxmlformats.org/officeDocument/2006/relationships/hyperlink" Target="https://login.consultant.ru/link/?req=doc&amp;base=RLAW026&amp;n=212304&amp;dst=100005" TargetMode="External"/><Relationship Id="rId90" Type="http://schemas.openxmlformats.org/officeDocument/2006/relationships/hyperlink" Target="https://login.consultant.ru/link/?req=doc&amp;base=RLAW026&amp;n=204183&amp;dst=100614" TargetMode="External"/><Relationship Id="rId22" Type="http://schemas.openxmlformats.org/officeDocument/2006/relationships/hyperlink" Target="https://login.consultant.ru/link/?req=doc&amp;base=RLAW026&amp;n=151192" TargetMode="External"/><Relationship Id="rId27" Type="http://schemas.openxmlformats.org/officeDocument/2006/relationships/hyperlink" Target="https://login.consultant.ru/link/?req=doc&amp;base=RLAW026&amp;n=226787&amp;dst=100006" TargetMode="External"/><Relationship Id="rId43" Type="http://schemas.openxmlformats.org/officeDocument/2006/relationships/hyperlink" Target="www.gosuslugi.ru" TargetMode="External"/><Relationship Id="rId48" Type="http://schemas.openxmlformats.org/officeDocument/2006/relationships/hyperlink" Target="https://login.consultant.ru/link/?req=doc&amp;base=LAW&amp;n=494575&amp;dst=124" TargetMode="External"/><Relationship Id="rId64" Type="http://schemas.openxmlformats.org/officeDocument/2006/relationships/hyperlink" Target="https://login.consultant.ru/link/?req=doc&amp;base=RLAW026&amp;n=188714&amp;dst=100010" TargetMode="External"/><Relationship Id="rId69" Type="http://schemas.openxmlformats.org/officeDocument/2006/relationships/hyperlink" Target="https://login.consultant.ru/link/?req=doc&amp;base=LAW&amp;n=494996&amp;dst=302" TargetMode="External"/><Relationship Id="rId8" Type="http://schemas.openxmlformats.org/officeDocument/2006/relationships/hyperlink" Target="https://login.consultant.ru/link/?req=doc&amp;base=LAW&amp;n=494575&amp;dst=179" TargetMode="External"/><Relationship Id="rId51" Type="http://schemas.openxmlformats.org/officeDocument/2006/relationships/hyperlink" Target="https://login.consultant.ru/link/?req=doc&amp;base=LAW&amp;n=494998&amp;dst=100088" TargetMode="External"/><Relationship Id="rId72" Type="http://schemas.openxmlformats.org/officeDocument/2006/relationships/hyperlink" Target="https://login.consultant.ru/link/?req=doc&amp;base=LAW&amp;n=391636" TargetMode="External"/><Relationship Id="rId80" Type="http://schemas.openxmlformats.org/officeDocument/2006/relationships/hyperlink" Target="https://login.consultant.ru/link/?req=doc&amp;base=RLAW026&amp;n=226787&amp;dst=100012" TargetMode="External"/><Relationship Id="rId85" Type="http://schemas.openxmlformats.org/officeDocument/2006/relationships/hyperlink" Target="https://login.consultant.ru/link/?req=doc&amp;base=RLAW026&amp;n=226787&amp;dst=100014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26&amp;n=222863&amp;dst=100572" TargetMode="External"/><Relationship Id="rId17" Type="http://schemas.openxmlformats.org/officeDocument/2006/relationships/hyperlink" Target="https://login.consultant.ru/link/?req=doc&amp;base=RLAW026&amp;n=115600" TargetMode="External"/><Relationship Id="rId25" Type="http://schemas.openxmlformats.org/officeDocument/2006/relationships/hyperlink" Target="http://pravo-minjust.ru" TargetMode="External"/><Relationship Id="rId33" Type="http://schemas.openxmlformats.org/officeDocument/2006/relationships/hyperlink" Target="https://login.consultant.ru/link/?req=doc&amp;base=LAW&amp;n=494575&amp;dst=124" TargetMode="External"/><Relationship Id="rId38" Type="http://schemas.openxmlformats.org/officeDocument/2006/relationships/hyperlink" Target="https://login.consultant.ru/link/?req=doc&amp;base=RLAW026&amp;n=215645&amp;dst=100007" TargetMode="External"/><Relationship Id="rId46" Type="http://schemas.openxmlformats.org/officeDocument/2006/relationships/hyperlink" Target="https://login.consultant.ru/link/?req=doc&amp;base=RLAW026&amp;n=215645&amp;dst=100008" TargetMode="External"/><Relationship Id="rId59" Type="http://schemas.openxmlformats.org/officeDocument/2006/relationships/hyperlink" Target="https://login.consultant.ru/link/?req=doc&amp;base=LAW&amp;n=487790&amp;dst=100010" TargetMode="External"/><Relationship Id="rId67" Type="http://schemas.openxmlformats.org/officeDocument/2006/relationships/hyperlink" Target="https://login.consultant.ru/link/?req=doc&amp;base=RLAW026&amp;n=127358&amp;dst=100008" TargetMode="External"/><Relationship Id="rId20" Type="http://schemas.openxmlformats.org/officeDocument/2006/relationships/hyperlink" Target="https://login.consultant.ru/link/?req=doc&amp;base=RLAW026&amp;n=130358" TargetMode="External"/><Relationship Id="rId41" Type="http://schemas.openxmlformats.org/officeDocument/2006/relationships/hyperlink" Target="https://login.consultant.ru/link/?req=doc&amp;base=RLAW026&amp;n=206407" TargetMode="External"/><Relationship Id="rId54" Type="http://schemas.openxmlformats.org/officeDocument/2006/relationships/hyperlink" Target="https://login.consultant.ru/link/?req=doc&amp;base=LAW&amp;n=494575&amp;dst=100503" TargetMode="External"/><Relationship Id="rId62" Type="http://schemas.openxmlformats.org/officeDocument/2006/relationships/hyperlink" Target="https://login.consultant.ru/link/?req=doc&amp;base=LAW&amp;n=488233" TargetMode="External"/><Relationship Id="rId70" Type="http://schemas.openxmlformats.org/officeDocument/2006/relationships/hyperlink" Target="https://login.consultant.ru/link/?req=doc&amp;base=LAW&amp;n=494996&amp;dst=303" TargetMode="External"/><Relationship Id="rId75" Type="http://schemas.openxmlformats.org/officeDocument/2006/relationships/hyperlink" Target="https://login.consultant.ru/link/?req=doc&amp;base=RLAW026&amp;n=226787&amp;dst=100009" TargetMode="External"/><Relationship Id="rId83" Type="http://schemas.openxmlformats.org/officeDocument/2006/relationships/hyperlink" Target="https://login.consultant.ru/link/?req=doc&amp;base=LAW&amp;n=494996" TargetMode="External"/><Relationship Id="rId88" Type="http://schemas.openxmlformats.org/officeDocument/2006/relationships/hyperlink" Target="https://login.consultant.ru/link/?req=doc&amp;base=RLAW026&amp;n=188714&amp;dst=100015" TargetMode="External"/><Relationship Id="rId91" Type="http://schemas.openxmlformats.org/officeDocument/2006/relationships/hyperlink" Target="https://login.consultant.ru/link/?req=doc&amp;base=RLAW026&amp;n=226787&amp;dst=100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215645&amp;dst=100005" TargetMode="External"/><Relationship Id="rId15" Type="http://schemas.openxmlformats.org/officeDocument/2006/relationships/hyperlink" Target="https://login.consultant.ru/link/?req=doc&amp;base=RLAW026&amp;n=103410" TargetMode="External"/><Relationship Id="rId23" Type="http://schemas.openxmlformats.org/officeDocument/2006/relationships/hyperlink" Target="https://login.consultant.ru/link/?req=doc&amp;base=RLAW026&amp;n=155274" TargetMode="External"/><Relationship Id="rId28" Type="http://schemas.openxmlformats.org/officeDocument/2006/relationships/hyperlink" Target="https://login.consultant.ru/link/?req=doc&amp;base=RLAW026&amp;n=188714&amp;dst=100006" TargetMode="External"/><Relationship Id="rId36" Type="http://schemas.openxmlformats.org/officeDocument/2006/relationships/hyperlink" Target="https://login.consultant.ru/link/?req=doc&amp;base=RLAW026&amp;n=206407" TargetMode="External"/><Relationship Id="rId49" Type="http://schemas.openxmlformats.org/officeDocument/2006/relationships/hyperlink" Target="https://login.consultant.ru/link/?req=doc&amp;base=LAW&amp;n=494575&amp;dst=124" TargetMode="External"/><Relationship Id="rId57" Type="http://schemas.openxmlformats.org/officeDocument/2006/relationships/hyperlink" Target="https://login.consultant.ru/link/?req=doc&amp;base=LAW&amp;n=494979&amp;dst=771" TargetMode="External"/><Relationship Id="rId10" Type="http://schemas.openxmlformats.org/officeDocument/2006/relationships/hyperlink" Target="https://login.consultant.ru/link/?req=doc&amp;base=RLAW026&amp;n=222863&amp;dst=100415" TargetMode="External"/><Relationship Id="rId31" Type="http://schemas.openxmlformats.org/officeDocument/2006/relationships/hyperlink" Target="https://login.consultant.ru/link/?req=doc&amp;base=RLAW026&amp;n=226787&amp;dst=100007" TargetMode="External"/><Relationship Id="rId44" Type="http://schemas.openxmlformats.org/officeDocument/2006/relationships/hyperlink" Target="https://uslugi.admtyumen.ru" TargetMode="External"/><Relationship Id="rId52" Type="http://schemas.openxmlformats.org/officeDocument/2006/relationships/hyperlink" Target="https://login.consultant.ru/link/?req=doc&amp;base=LAW&amp;n=494575&amp;dst=123" TargetMode="External"/><Relationship Id="rId60" Type="http://schemas.openxmlformats.org/officeDocument/2006/relationships/hyperlink" Target="https://mfcto.ru" TargetMode="External"/><Relationship Id="rId65" Type="http://schemas.openxmlformats.org/officeDocument/2006/relationships/hyperlink" Target="https://mfcto.ru" TargetMode="External"/><Relationship Id="rId73" Type="http://schemas.openxmlformats.org/officeDocument/2006/relationships/hyperlink" Target="https://login.consultant.ru/link/?req=doc&amp;base=RLAW026&amp;n=188714&amp;dst=100014" TargetMode="External"/><Relationship Id="rId78" Type="http://schemas.openxmlformats.org/officeDocument/2006/relationships/hyperlink" Target="https://login.consultant.ru/link/?req=doc&amp;base=LAW&amp;n=494996&amp;dst=226" TargetMode="External"/><Relationship Id="rId81" Type="http://schemas.openxmlformats.org/officeDocument/2006/relationships/hyperlink" Target="https://login.consultant.ru/link/?req=doc&amp;base=RLAW026&amp;n=226787&amp;dst=100013" TargetMode="External"/><Relationship Id="rId86" Type="http://schemas.openxmlformats.org/officeDocument/2006/relationships/hyperlink" Target="https://login.consultant.ru/link/?req=doc&amp;base=RLAW026&amp;n=226787&amp;dst=100015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26&amp;n=188714&amp;dst=100005" TargetMode="External"/><Relationship Id="rId9" Type="http://schemas.openxmlformats.org/officeDocument/2006/relationships/hyperlink" Target="https://login.consultant.ru/link/?req=doc&amp;base=LAW&amp;n=494996&amp;dst=100094" TargetMode="External"/><Relationship Id="rId13" Type="http://schemas.openxmlformats.org/officeDocument/2006/relationships/hyperlink" Target="https://login.consultant.ru/link/?req=doc&amp;base=LAW&amp;n=436358" TargetMode="External"/><Relationship Id="rId18" Type="http://schemas.openxmlformats.org/officeDocument/2006/relationships/hyperlink" Target="https://login.consultant.ru/link/?req=doc&amp;base=RLAW026&amp;n=126360" TargetMode="External"/><Relationship Id="rId39" Type="http://schemas.openxmlformats.org/officeDocument/2006/relationships/hyperlink" Target="https://login.consultant.ru/link/?req=doc&amp;base=RLAW026&amp;n=212304&amp;dst=100008" TargetMode="External"/><Relationship Id="rId34" Type="http://schemas.openxmlformats.org/officeDocument/2006/relationships/hyperlink" Target="https://login.consultant.ru/link/?req=doc&amp;base=LAW&amp;n=494575&amp;dst=100185" TargetMode="External"/><Relationship Id="rId50" Type="http://schemas.openxmlformats.org/officeDocument/2006/relationships/hyperlink" Target="https://login.consultant.ru/link/?req=doc&amp;base=LAW&amp;n=494575&amp;dst=100503" TargetMode="External"/><Relationship Id="rId55" Type="http://schemas.openxmlformats.org/officeDocument/2006/relationships/hyperlink" Target="https://login.consultant.ru/link/?req=doc&amp;base=LAW&amp;n=494575&amp;dst=100483" TargetMode="External"/><Relationship Id="rId76" Type="http://schemas.openxmlformats.org/officeDocument/2006/relationships/hyperlink" Target="https://login.consultant.ru/link/?req=doc&amp;base=RLAW026&amp;n=226787&amp;dst=100010" TargetMode="External"/><Relationship Id="rId7" Type="http://schemas.openxmlformats.org/officeDocument/2006/relationships/hyperlink" Target="https://login.consultant.ru/link/?req=doc&amp;base=RLAW026&amp;n=226787&amp;dst=100005" TargetMode="External"/><Relationship Id="rId71" Type="http://schemas.openxmlformats.org/officeDocument/2006/relationships/hyperlink" Target="https://login.consultant.ru/link/?req=doc&amp;base=RLAW026&amp;n=188714&amp;dst=100013" TargetMode="External"/><Relationship Id="rId92" Type="http://schemas.openxmlformats.org/officeDocument/2006/relationships/hyperlink" Target="https://login.consultant.ru/link/?req=doc&amp;base=RLAW026&amp;n=226787&amp;dst=1000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6&amp;n=212304&amp;dst=100006" TargetMode="External"/><Relationship Id="rId24" Type="http://schemas.openxmlformats.org/officeDocument/2006/relationships/hyperlink" Target="https://login.consultant.ru/link/?req=doc&amp;base=RLAW026&amp;n=161597" TargetMode="External"/><Relationship Id="rId40" Type="http://schemas.openxmlformats.org/officeDocument/2006/relationships/hyperlink" Target="https://login.consultant.ru/link/?req=doc&amp;base=RLAW026&amp;n=226787&amp;dst=100008" TargetMode="External"/><Relationship Id="rId45" Type="http://schemas.openxmlformats.org/officeDocument/2006/relationships/hyperlink" Target="https://login.consultant.ru/link/?req=doc&amp;base=RLAW026&amp;n=212304&amp;dst=100011" TargetMode="External"/><Relationship Id="rId66" Type="http://schemas.openxmlformats.org/officeDocument/2006/relationships/hyperlink" Target="https://login.consultant.ru/link/?req=doc&amp;base=LAW&amp;n=487790&amp;dst=100010" TargetMode="External"/><Relationship Id="rId87" Type="http://schemas.openxmlformats.org/officeDocument/2006/relationships/image" Target="media/image1.wmf"/><Relationship Id="rId61" Type="http://schemas.openxmlformats.org/officeDocument/2006/relationships/hyperlink" Target="https://atmr.ru/" TargetMode="External"/><Relationship Id="rId82" Type="http://schemas.openxmlformats.org/officeDocument/2006/relationships/hyperlink" Target="https://atmr.ru" TargetMode="External"/><Relationship Id="rId19" Type="http://schemas.openxmlformats.org/officeDocument/2006/relationships/hyperlink" Target="https://login.consultant.ru/link/?req=doc&amp;base=RLAW026&amp;n=127336" TargetMode="External"/><Relationship Id="rId14" Type="http://schemas.openxmlformats.org/officeDocument/2006/relationships/hyperlink" Target="https://login.consultant.ru/link/?req=doc&amp;base=RLAW026&amp;n=161673" TargetMode="External"/><Relationship Id="rId30" Type="http://schemas.openxmlformats.org/officeDocument/2006/relationships/hyperlink" Target="https://login.consultant.ru/link/?req=doc&amp;base=RLAW026&amp;n=215645&amp;dst=100006" TargetMode="External"/><Relationship Id="rId35" Type="http://schemas.openxmlformats.org/officeDocument/2006/relationships/hyperlink" Target="https://atmr.ru/" TargetMode="External"/><Relationship Id="rId56" Type="http://schemas.openxmlformats.org/officeDocument/2006/relationships/hyperlink" Target="https://login.consultant.ru/link/?req=doc&amp;base=LAW&amp;n=494575&amp;dst=122" TargetMode="External"/><Relationship Id="rId77" Type="http://schemas.openxmlformats.org/officeDocument/2006/relationships/hyperlink" Target="https://login.consultant.ru/link/?req=doc&amp;base=RLAW026&amp;n=22678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13017</Words>
  <Characters>74202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Суркпелов Азамат Хабдуалиевич</dc:creator>
  <cp:keywords/>
  <dc:description/>
  <cp:lastModifiedBy>Суркпелов Азамат Хабдуалиевич</cp:lastModifiedBy>
  <cp:revision>1</cp:revision>
  <dcterms:created xsi:type="dcterms:W3CDTF">2025-03-25T08:30:00Z</dcterms:created>
  <dcterms:modified xsi:type="dcterms:W3CDTF">2025-03-25T08:30:00Z</dcterms:modified>
</cp:coreProperties>
</file>