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07" w:rsidRDefault="00603C0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03C07" w:rsidRDefault="00603C07">
      <w:pPr>
        <w:pStyle w:val="ConsPlusNormal"/>
        <w:jc w:val="both"/>
        <w:outlineLvl w:val="0"/>
      </w:pPr>
    </w:p>
    <w:p w:rsidR="00603C07" w:rsidRDefault="00603C07">
      <w:pPr>
        <w:pStyle w:val="ConsPlusTitle"/>
        <w:jc w:val="center"/>
        <w:outlineLvl w:val="0"/>
      </w:pPr>
      <w:r>
        <w:t>АДМИНИСТРАЦИЯ УВАТСКОГО МУНИЦИПАЛЬНОГО РАЙОНА</w:t>
      </w:r>
    </w:p>
    <w:p w:rsidR="00603C07" w:rsidRDefault="00603C07">
      <w:pPr>
        <w:pStyle w:val="ConsPlusTitle"/>
        <w:jc w:val="center"/>
      </w:pPr>
    </w:p>
    <w:p w:rsidR="00603C07" w:rsidRDefault="00603C07">
      <w:pPr>
        <w:pStyle w:val="ConsPlusTitle"/>
        <w:jc w:val="center"/>
      </w:pPr>
      <w:r>
        <w:t>ПОСТАНОВЛЕНИЕ</w:t>
      </w:r>
    </w:p>
    <w:p w:rsidR="00603C07" w:rsidRDefault="00603C07">
      <w:pPr>
        <w:pStyle w:val="ConsPlusTitle"/>
        <w:jc w:val="center"/>
      </w:pPr>
      <w:r>
        <w:t>от 28 марта 2023 г. N 77</w:t>
      </w:r>
    </w:p>
    <w:p w:rsidR="00603C07" w:rsidRDefault="00603C07">
      <w:pPr>
        <w:pStyle w:val="ConsPlusTitle"/>
        <w:jc w:val="center"/>
      </w:pPr>
    </w:p>
    <w:p w:rsidR="00603C07" w:rsidRDefault="00603C07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603C07" w:rsidRDefault="00603C07">
      <w:pPr>
        <w:pStyle w:val="ConsPlusTitle"/>
        <w:jc w:val="center"/>
      </w:pPr>
      <w:r>
        <w:t>МУНИЦИПАЛЬНОЙ УСЛУГИ: "РАССМОТРЕНИЕ ЗАЯВЛЕНИЙ</w:t>
      </w:r>
    </w:p>
    <w:p w:rsidR="00603C07" w:rsidRDefault="00603C07">
      <w:pPr>
        <w:pStyle w:val="ConsPlusTitle"/>
        <w:jc w:val="center"/>
      </w:pPr>
      <w:r>
        <w:t>О ПЕРЕРАСПРЕДЕЛЕНИИ ЗЕМЕЛЬ И (ИЛИ) ЗЕМЕЛЬНЫХ УЧАСТКОВ,</w:t>
      </w:r>
    </w:p>
    <w:p w:rsidR="00603C07" w:rsidRDefault="00603C07">
      <w:pPr>
        <w:pStyle w:val="ConsPlusTitle"/>
        <w:jc w:val="center"/>
      </w:pPr>
      <w:r>
        <w:t>ЗАКЛЮЧЕНИЕ СОГЛАШЕНИЙ О ПЕРЕРАСПРЕДЕЛЕНИИ ЗЕМЕЛЬ И (ИЛИ)</w:t>
      </w:r>
    </w:p>
    <w:p w:rsidR="00603C07" w:rsidRDefault="00603C07">
      <w:pPr>
        <w:pStyle w:val="ConsPlusTitle"/>
        <w:jc w:val="center"/>
      </w:pPr>
      <w:r>
        <w:t>ЗЕМЕЛЬНЫХ УЧАСТКОВ"</w:t>
      </w:r>
    </w:p>
    <w:p w:rsidR="00603C07" w:rsidRDefault="00603C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03C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C07" w:rsidRDefault="00603C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C07" w:rsidRDefault="00603C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3C07" w:rsidRDefault="00603C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3C07" w:rsidRDefault="00603C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Уватского муниципального района</w:t>
            </w:r>
          </w:p>
          <w:p w:rsidR="00603C07" w:rsidRDefault="00603C07">
            <w:pPr>
              <w:pStyle w:val="ConsPlusNormal"/>
              <w:jc w:val="center"/>
            </w:pPr>
            <w:r>
              <w:rPr>
                <w:color w:val="392C69"/>
              </w:rPr>
              <w:t>от 17.09.2024 N 167)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C07" w:rsidRDefault="00603C07">
            <w:pPr>
              <w:pStyle w:val="ConsPlusNormal"/>
            </w:pPr>
          </w:p>
        </w:tc>
      </w:tr>
    </w:tbl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распоряжением Администрации Уватского муниципального района Тюменской области от 14.11.2016 N 1693-р "Об утверждении Положения о Коллегии администрации Уватского муниципального района", руководствуясь </w:t>
      </w:r>
      <w:hyperlink r:id="rId9">
        <w:r>
          <w:rPr>
            <w:color w:val="0000FF"/>
          </w:rPr>
          <w:t>Уставом</w:t>
        </w:r>
      </w:hyperlink>
      <w:r>
        <w:t xml:space="preserve"> Уватского муниципального района Тюменской области: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услуги: "Рассмотрение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участков" согласно приложению к настоящему постановлению.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2. 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29.12.2020 N 479-ФЗ "О внесении изменений в отдельные законодательные акты Российской Федерации".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3. 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"Федеральный реестр государственных и муниципальных услуг (функций)", применяется со дня обеспечения технической возможности реализации вышеуказанного мероприятия.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Уватского муниципального района от 08.12.2021 N 231 "Об утверждении административного регламента по предоставлению муниципальной услуги "Рассмотрение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участков".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5. Управлению имущественных отношений и земельных ресурсов Администрации Уватского муниципального района Тюменской области (Е.С. Батина) в течение 4 (четырех) рабочих дней со дня принятия настоящего постановления разместить в региональном реестре муниципальных услуг (функций) необходимые сведения в соответствии с требованиями, установленными для заполнения сведений об услугах (функциях) в региональном реестре муниципальных услуг (функций).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6. Сектору делопроизводства, документационного обеспечения и контроля Аппарата Главы </w:t>
      </w:r>
      <w:r>
        <w:lastRenderedPageBreak/>
        <w:t>Администрации Уватского муниципального района (А.Ю. Васильева):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а) обнародовать путем его размещения на информационных стендах в местах, установленных Администрацией Уватского муниципального района;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б) направить для размещения на официальном сайте Уватского муниципального района в сети "Интернет".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7. Контроль исполнения настоящего постановления возложить на заместителя Главы Администрации Уватского муниципального района, курирующего деятельность управления имущественных отношений и земельных ресурсов.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jc w:val="right"/>
      </w:pPr>
      <w:r>
        <w:t>Глава</w:t>
      </w:r>
    </w:p>
    <w:p w:rsidR="00603C07" w:rsidRDefault="00603C07">
      <w:pPr>
        <w:pStyle w:val="ConsPlusNormal"/>
        <w:jc w:val="right"/>
      </w:pPr>
      <w:r>
        <w:t>В.И.ЕЛИЗАРОВ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jc w:val="right"/>
        <w:outlineLvl w:val="0"/>
      </w:pPr>
      <w:r>
        <w:t>Приложение</w:t>
      </w:r>
    </w:p>
    <w:p w:rsidR="00603C07" w:rsidRDefault="00603C07">
      <w:pPr>
        <w:pStyle w:val="ConsPlusNormal"/>
        <w:jc w:val="right"/>
      </w:pPr>
      <w:r>
        <w:t>к постановлению администрации</w:t>
      </w:r>
    </w:p>
    <w:p w:rsidR="00603C07" w:rsidRDefault="00603C07">
      <w:pPr>
        <w:pStyle w:val="ConsPlusNormal"/>
        <w:jc w:val="right"/>
      </w:pPr>
      <w:r>
        <w:t>Уватского муниципального района</w:t>
      </w:r>
    </w:p>
    <w:p w:rsidR="00603C07" w:rsidRDefault="00603C07">
      <w:pPr>
        <w:pStyle w:val="ConsPlusNormal"/>
        <w:jc w:val="right"/>
      </w:pPr>
      <w:r>
        <w:t>от 28 марта 2023 г. N 77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603C07" w:rsidRDefault="00603C07">
      <w:pPr>
        <w:pStyle w:val="ConsPlusTitle"/>
        <w:jc w:val="center"/>
      </w:pPr>
      <w:r>
        <w:t>ПРЕДОСТАВЛЕНИЯ МУНИЦИПАЛЬНОЙ УСЛУГИ: "РАССМОТРЕНИЕ ЗАЯВЛЕНИЙ</w:t>
      </w:r>
    </w:p>
    <w:p w:rsidR="00603C07" w:rsidRDefault="00603C07">
      <w:pPr>
        <w:pStyle w:val="ConsPlusTitle"/>
        <w:jc w:val="center"/>
      </w:pPr>
      <w:r>
        <w:t>О ПЕРЕРАСПРЕДЕЛЕНИИ ЗЕМЕЛЬ И (ИЛИ) ЗЕМЕЛЬНЫХ УЧАСТКОВ,</w:t>
      </w:r>
    </w:p>
    <w:p w:rsidR="00603C07" w:rsidRDefault="00603C07">
      <w:pPr>
        <w:pStyle w:val="ConsPlusTitle"/>
        <w:jc w:val="center"/>
      </w:pPr>
      <w:r>
        <w:t>ЗАКЛЮЧЕНИЕ СОГЛАШЕНИЙ О ПЕРЕРАСПРЕДЕЛЕНИИ ЗЕМЕЛЬ И (ИЛИ)</w:t>
      </w:r>
    </w:p>
    <w:p w:rsidR="00603C07" w:rsidRDefault="00603C07">
      <w:pPr>
        <w:pStyle w:val="ConsPlusTitle"/>
        <w:jc w:val="center"/>
      </w:pPr>
      <w:r>
        <w:t>ЗЕМЕЛЬНЫХ УЧАСТКОВ"</w:t>
      </w:r>
    </w:p>
    <w:p w:rsidR="00603C07" w:rsidRDefault="00603C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03C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C07" w:rsidRDefault="00603C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C07" w:rsidRDefault="00603C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3C07" w:rsidRDefault="00603C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3C07" w:rsidRDefault="00603C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Уватского муниципального района</w:t>
            </w:r>
          </w:p>
          <w:p w:rsidR="00603C07" w:rsidRDefault="00603C07">
            <w:pPr>
              <w:pStyle w:val="ConsPlusNormal"/>
              <w:jc w:val="center"/>
            </w:pPr>
            <w:r>
              <w:rPr>
                <w:color w:val="392C69"/>
              </w:rPr>
              <w:t>от 17.09.2024 N 167)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C07" w:rsidRDefault="00603C07">
            <w:pPr>
              <w:pStyle w:val="ConsPlusNormal"/>
            </w:pPr>
          </w:p>
        </w:tc>
      </w:tr>
    </w:tbl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1"/>
      </w:pPr>
      <w:r>
        <w:t>I. ОБЩИЕ ПОЛОЖЕНИЯ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2"/>
      </w:pPr>
      <w:r>
        <w:t>1.1. Предмет регулирования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r>
        <w:t>Настоящий административный регламент устанавливает порядок и стандарт предоставления муниципальной услуги по рассмотрению заявлений о перераспределении земель и (или) земельных участков (далее - перераспределение земельных участков), находящихся в собственности Уватского муниципального района, а также земельных участков, государственная собственность на которые не разграничена и полномочия в отношении которых осуществляет администрация Уватского муниципального района, и земельных участков, находящихся в частной собственности, заключению соглашений о перераспределении земельных участков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Уватского муниципального района (далее - Администрация).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2"/>
      </w:pPr>
      <w:r>
        <w:t>1.2. Круг заявителей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r>
        <w:t xml:space="preserve">1.2.1. В качестве заявителей могут выступать граждане, юридические лица, являющиеся </w:t>
      </w:r>
      <w:r>
        <w:lastRenderedPageBreak/>
        <w:t>собственниками земельных участков,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1.2.2. 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2"/>
      </w:pPr>
      <w:r>
        <w:t>1.3. Требование предоставления заявителю (представителю</w:t>
      </w:r>
    </w:p>
    <w:p w:rsidR="00603C07" w:rsidRDefault="00603C07">
      <w:pPr>
        <w:pStyle w:val="ConsPlusTitle"/>
        <w:jc w:val="center"/>
      </w:pPr>
      <w:r>
        <w:t>заявителя) муниципальной услуги в соответствии с вариантом</w:t>
      </w:r>
    </w:p>
    <w:p w:rsidR="00603C07" w:rsidRDefault="00603C07">
      <w:pPr>
        <w:pStyle w:val="ConsPlusTitle"/>
        <w:jc w:val="center"/>
      </w:pPr>
      <w:r>
        <w:t>предоставления муниципальной услуги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r>
        <w:t xml:space="preserve">1.3.1. Муниципальная услуга должна быть предоставлена заявителю (представителю заявителя) в соответствии с вариантом предоставления муниципальной услуги исходя из установленных в </w:t>
      </w:r>
      <w:hyperlink w:anchor="P580">
        <w:r>
          <w:rPr>
            <w:color w:val="0000FF"/>
          </w:rPr>
          <w:t>приложении N 3</w:t>
        </w:r>
      </w:hyperlink>
      <w:r>
        <w:t xml:space="preserve">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 (представитель заявителя).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1.3.2. Вариантами предоставления муниципальной услуги являются: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утверждение схемы расположения земельного участка с приложением указанной схемы;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подготовка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подготовка проекта соглашения о перераспределении земельных участков в соответствии с утвержденным проектом межевания территории;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отказ в заключении соглашения о перераспределении земельных участков.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r>
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участков.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2"/>
      </w:pPr>
      <w:r>
        <w:t>2.2. Наименование органа,</w:t>
      </w:r>
    </w:p>
    <w:p w:rsidR="00603C07" w:rsidRDefault="00603C07">
      <w:pPr>
        <w:pStyle w:val="ConsPlusTitle"/>
        <w:jc w:val="center"/>
      </w:pPr>
      <w:r>
        <w:t>предоставляющего муниципальную услугу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r>
        <w:t>2.2.1. Предоставление муниципальной услуги осуществляется Администрацией. Органом Администрации, непосредственно предоставляющим услугу, является Управление имущественных отношений и земельных ресурсов (далее - Управление).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2.2.2. 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2"/>
      </w:pPr>
      <w:r>
        <w:t>2.3. Описание результата предоставления муниципальной услуги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r>
        <w:t>Результатом предоставления муниципальной услуги является: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lastRenderedPageBreak/>
        <w:t>а) решение об утверждении схемы расположения земельного участка с приложением указанной схемы;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б)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в) подписанный экземпляр проекта соглашения о перераспределении земельных участков в соответствии с утвержденным проектом межевания территории;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г) решение об отказе в заключении соглашения о перераспределении земельных участков.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2"/>
      </w:pPr>
      <w:r>
        <w:t>2.4. Срок предоставления муниципальной услуги, в том числе</w:t>
      </w:r>
    </w:p>
    <w:p w:rsidR="00603C07" w:rsidRDefault="00603C07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:rsidR="00603C07" w:rsidRDefault="00603C07">
      <w:pPr>
        <w:pStyle w:val="ConsPlusTitle"/>
        <w:jc w:val="center"/>
      </w:pPr>
      <w:r>
        <w:t>в предоставлении муниципальной услуги, срок приостановления</w:t>
      </w:r>
    </w:p>
    <w:p w:rsidR="00603C07" w:rsidRDefault="00603C07">
      <w:pPr>
        <w:pStyle w:val="ConsPlusTitle"/>
        <w:jc w:val="center"/>
      </w:pPr>
      <w:r>
        <w:t>предоставления муниципальной услуги в случае, если</w:t>
      </w:r>
    </w:p>
    <w:p w:rsidR="00603C07" w:rsidRDefault="00603C07">
      <w:pPr>
        <w:pStyle w:val="ConsPlusTitle"/>
        <w:jc w:val="center"/>
      </w:pPr>
      <w:r>
        <w:t>возможность приостановления предусмотрена законодательством</w:t>
      </w:r>
    </w:p>
    <w:p w:rsidR="00603C07" w:rsidRDefault="00603C07">
      <w:pPr>
        <w:pStyle w:val="ConsPlusTitle"/>
        <w:jc w:val="center"/>
      </w:pPr>
      <w:r>
        <w:t>Российской Федерации или Тюменской области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bookmarkStart w:id="1" w:name="P96"/>
      <w:bookmarkEnd w:id="1"/>
      <w:r>
        <w:t>2.4.1. Срок со дня поступления заявления в Администрацию по день направления заявителю решения об утверждении схемы расположения земельного участка с приложением указанной схемы, согласия на заключение соглашения о перераспределении земельных участков в соответствии с утвержденным проектом межевания территории, решения об отказе в заключении соглашения о перераспределении земельных участков - в течение 20 календарных дней.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2.4.2. Срок со дня представления в Администрацию заявителем кадастрового паспорта земельного участка или земельных участков, образуемых в результате перераспределения, по день направления (выдачи) заявителю уведомления об отказе в заключении соглашения о перераспределении земельных участков либо подписанных экземпляров проектов соглашений о перераспределении земельных участков для подписания заявителем - в течение 30 календарных дней.</w:t>
      </w:r>
    </w:p>
    <w:p w:rsidR="00603C07" w:rsidRDefault="00603C07">
      <w:pPr>
        <w:pStyle w:val="ConsPlusNormal"/>
        <w:spacing w:before="220"/>
        <w:ind w:firstLine="540"/>
        <w:jc w:val="both"/>
      </w:pPr>
      <w:bookmarkStart w:id="2" w:name="P98"/>
      <w:bookmarkEnd w:id="2"/>
      <w:r>
        <w:t xml:space="preserve">2.4.3.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3">
        <w:r>
          <w:rPr>
            <w:color w:val="0000FF"/>
          </w:rPr>
          <w:t>статьей 3.5</w:t>
        </w:r>
      </w:hyperlink>
      <w:r>
        <w:t xml:space="preserve"> Федерального закона от 25.10.2001 N 137-ФЗ "О введении в действие Земельного кодекса Российской Федерации", срок, предусмотренный </w:t>
      </w:r>
      <w:hyperlink w:anchor="P96">
        <w:r>
          <w:rPr>
            <w:color w:val="0000FF"/>
          </w:rPr>
          <w:t>пунктом 2.4.1</w:t>
        </w:r>
      </w:hyperlink>
      <w:r>
        <w:t xml:space="preserve"> настоящей главы, может быть продлен, но не более чем до 35 календарных дней со дня поступления заявления о перераспределении земель и (или) земельных участков.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2.4.4. Днем поступления в администрацию заявлений, указанных в </w:t>
      </w:r>
      <w:hyperlink w:anchor="P96">
        <w:r>
          <w:rPr>
            <w:color w:val="0000FF"/>
          </w:rPr>
          <w:t>пунктах 2.4.1</w:t>
        </w:r>
      </w:hyperlink>
      <w:r>
        <w:t xml:space="preserve"> - </w:t>
      </w:r>
      <w:hyperlink w:anchor="P98">
        <w:r>
          <w:rPr>
            <w:color w:val="0000FF"/>
          </w:rPr>
          <w:t>2.4.3</w:t>
        </w:r>
      </w:hyperlink>
      <w:r>
        <w:t xml:space="preserve"> настоящей главы, является день регистрации заявления в администрации в соответствии с </w:t>
      </w:r>
      <w:hyperlink w:anchor="P226">
        <w:r>
          <w:rPr>
            <w:color w:val="0000FF"/>
          </w:rPr>
          <w:t>главой 2.13</w:t>
        </w:r>
      </w:hyperlink>
      <w:r>
        <w:t xml:space="preserve"> настоящего регламента.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2"/>
      </w:pPr>
      <w:r>
        <w:t>2.5. Нормативные правовые акты, регулирующие отношения,</w:t>
      </w:r>
    </w:p>
    <w:p w:rsidR="00603C07" w:rsidRDefault="00603C07">
      <w:pPr>
        <w:pStyle w:val="ConsPlusTitle"/>
        <w:jc w:val="center"/>
      </w:pPr>
      <w:r>
        <w:t>возникающие в связи с предоставлением муниципальной услуги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Администрации в разделе </w:t>
      </w:r>
      <w:hyperlink r:id="rId14">
        <w:r>
          <w:rPr>
            <w:color w:val="0000FF"/>
          </w:rPr>
          <w:t>https://www.uvatregion.ru/gov/administration/munitsipalnye-uslugi/</w:t>
        </w:r>
      </w:hyperlink>
      <w:r>
        <w:t xml:space="preserve">, в электронном региональном реестре муниципальных услуг в соответствии с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электронного регионального реестра государственных и муниципальных услуг (функций) Тюменской области", в федеральной государственной информационной системе "Федеральный реестр государственных и муниципальных услуг (функций).</w:t>
      </w:r>
    </w:p>
    <w:p w:rsidR="00603C07" w:rsidRDefault="00603C0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Уватского муниципального района от 17.09.2024 N 167)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2"/>
      </w:pPr>
      <w:bookmarkStart w:id="3" w:name="P107"/>
      <w:bookmarkEnd w:id="3"/>
      <w:r>
        <w:t>2.6. Исчерпывающий перечень документов, необходимых</w:t>
      </w:r>
    </w:p>
    <w:p w:rsidR="00603C07" w:rsidRDefault="00603C07">
      <w:pPr>
        <w:pStyle w:val="ConsPlusTitle"/>
        <w:jc w:val="center"/>
      </w:pPr>
      <w:r>
        <w:t>в соответствии с нормативными правовыми актами</w:t>
      </w:r>
    </w:p>
    <w:p w:rsidR="00603C07" w:rsidRDefault="00603C07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603C07" w:rsidRDefault="00603C07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603C07" w:rsidRDefault="00603C07">
      <w:pPr>
        <w:pStyle w:val="ConsPlusTitle"/>
        <w:jc w:val="center"/>
      </w:pPr>
      <w:r>
        <w:t>муниципальной услуги, подлежащих представлению заявителем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r>
        <w:t>2.6.1. 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федеральной государственной информационной системы "Единый портал государственных и муниципальных услуг" (</w:t>
      </w:r>
      <w:hyperlink r:id="rId17">
        <w:r>
          <w:rPr>
            <w:color w:val="0000FF"/>
          </w:rPr>
          <w:t>www.gosuslugi.ru</w:t>
        </w:r>
      </w:hyperlink>
      <w:r>
        <w:t>) (далее - Единый портал) или интернет-сайта "Портал услуг Тюменской области" (</w:t>
      </w:r>
      <w:hyperlink r:id="rId18">
        <w:r>
          <w:rPr>
            <w:color w:val="0000FF"/>
          </w:rPr>
          <w:t>www.uslugi.admtyumen.ru</w:t>
        </w:r>
      </w:hyperlink>
      <w:r>
        <w:t>) в информационно-телекоммуникационной сети "Интернет" (далее - Региональный портал) с использованием "Личного кабинета", путем личного обращения в МФЦ на бумажном носителе: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2.6.1.1. </w:t>
      </w:r>
      <w:hyperlink w:anchor="P441">
        <w:r>
          <w:rPr>
            <w:color w:val="0000FF"/>
          </w:rPr>
          <w:t>Заявление</w:t>
        </w:r>
      </w:hyperlink>
      <w:r>
        <w:t xml:space="preserve"> о перераспределении земельных участков по форме, установленной приложением N 1 к настоящему регламенту, на бумажном носителе - при личном обращении в МФЦ или путем почтового отправления в администрацию; по форме, размещенной на Едином портале или Региональном портале в форме электронного документа, - при обращении за предоставлением муниципальной услуги в электронной форме с использованием Единого портала или Регионального портала;</w:t>
      </w:r>
    </w:p>
    <w:p w:rsidR="00603C07" w:rsidRDefault="00603C07">
      <w:pPr>
        <w:pStyle w:val="ConsPlusNormal"/>
        <w:spacing w:before="220"/>
        <w:ind w:firstLine="540"/>
        <w:jc w:val="both"/>
      </w:pPr>
      <w:bookmarkStart w:id="4" w:name="P115"/>
      <w:bookmarkEnd w:id="4"/>
      <w:r>
        <w:t>2.6.1.2. К заявлению о перераспределении земельных участков прилагаются: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а)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б)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в)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</w:t>
      </w:r>
    </w:p>
    <w:p w:rsidR="00603C07" w:rsidRDefault="00603C07">
      <w:pPr>
        <w:pStyle w:val="ConsPlusNormal"/>
        <w:spacing w:before="220"/>
        <w:ind w:firstLine="540"/>
        <w:jc w:val="both"/>
      </w:pPr>
      <w:bookmarkStart w:id="5" w:name="P121"/>
      <w:bookmarkEnd w:id="5"/>
      <w:r>
        <w:t>2.6.2.1. 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При подаче заявления в электронной форме заявление и документы подписываются электронной подписью в соответствии с требованиями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603C07" w:rsidRDefault="00603C07">
      <w:pPr>
        <w:pStyle w:val="ConsPlusNormal"/>
        <w:spacing w:before="220"/>
        <w:ind w:firstLine="540"/>
        <w:jc w:val="both"/>
      </w:pPr>
      <w:bookmarkStart w:id="6" w:name="P123"/>
      <w:bookmarkEnd w:id="6"/>
      <w:r>
        <w:t xml:space="preserve">2.6.2.2. Документы, прилагаемые заявителем (представителем заявителя) к заявлению, </w:t>
      </w:r>
      <w:r>
        <w:lastRenderedPageBreak/>
        <w:t>представляемые в электронной форме, направляются в следующих форматах: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б) doc, docx, odt - для документов с текстовым содержанием, не включающим формулы (за исключением документов, указанных в </w:t>
      </w:r>
      <w:hyperlink w:anchor="P126">
        <w:r>
          <w:rPr>
            <w:color w:val="0000FF"/>
          </w:rPr>
          <w:t>подпункте "в"</w:t>
        </w:r>
      </w:hyperlink>
      <w:r>
        <w:t xml:space="preserve"> настоящего пункта);</w:t>
      </w:r>
    </w:p>
    <w:p w:rsidR="00603C07" w:rsidRDefault="00603C07">
      <w:pPr>
        <w:pStyle w:val="ConsPlusNormal"/>
        <w:spacing w:before="220"/>
        <w:ind w:firstLine="540"/>
        <w:jc w:val="both"/>
      </w:pPr>
      <w:bookmarkStart w:id="7" w:name="P126"/>
      <w:bookmarkEnd w:id="7"/>
      <w:r>
        <w:t>в) xls, xlsx, ods - для документов, содержащих расчеты;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126">
        <w:r>
          <w:rPr>
            <w:color w:val="0000FF"/>
          </w:rPr>
          <w:t>подпункте "в"</w:t>
        </w:r>
      </w:hyperlink>
      <w:r>
        <w:t xml:space="preserve"> настоящего пункта), а также документов с графическим содержанием;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д) zip, rar - для сжатых документов в один файл;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е) sig - для открепленной усиленной квалифицированной электронной подписи.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"черно-белый" (при отсутствии в документе графических изображений и (или) цветного текста);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"оттенки серого" (при наличии в документе графических изображений, отличных от цветного графического изображения);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возможность идентифицировать документ и количество листов в документе;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2.6.2.3. При подаче заявления 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lastRenderedPageBreak/>
        <w:t>2.6.2.4.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в порядке, установленном действующим законодательством.</w:t>
      </w:r>
    </w:p>
    <w:p w:rsidR="00603C07" w:rsidRDefault="00603C0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Уватского муниципального района от 17.09.2024 N 167)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2"/>
      </w:pPr>
      <w:bookmarkStart w:id="8" w:name="P146"/>
      <w:bookmarkEnd w:id="8"/>
      <w:r>
        <w:t>2.7. Исчерпывающий перечень документов, необходимых</w:t>
      </w:r>
    </w:p>
    <w:p w:rsidR="00603C07" w:rsidRDefault="00603C07">
      <w:pPr>
        <w:pStyle w:val="ConsPlusTitle"/>
        <w:jc w:val="center"/>
      </w:pPr>
      <w:r>
        <w:t>в соответствии с нормативными правовыми актами</w:t>
      </w:r>
    </w:p>
    <w:p w:rsidR="00603C07" w:rsidRDefault="00603C07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603C07" w:rsidRDefault="00603C07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603C07" w:rsidRDefault="00603C07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603C07" w:rsidRDefault="00603C07">
      <w:pPr>
        <w:pStyle w:val="ConsPlusTitle"/>
        <w:jc w:val="center"/>
      </w:pPr>
      <w:r>
        <w:t>муниципальных услуг, и которые заявитель вправе представить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bookmarkStart w:id="9" w:name="P153"/>
      <w:bookmarkEnd w:id="9"/>
      <w:r>
        <w:t>2.7.1. 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Управлением следующих запросов: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2.7.1.1. В Федеральную налоговую службу о предоставлении: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а) сведений из Единого государственного реестра индивидуальных предпринимателей, Единого государственного реестра юридических лиц;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б) 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2.7.1.2. В Федеральную службу государственной регистрации, кадастра и картографии о предоставлении: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сведений из Единого государственного реестра недвижимости.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2.7.1.3. В органы опеки и попечительства о предоставлении: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2.7.1.4. В Управление Министерства внутренних дел России по Тюменской области о предоставлении: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lastRenderedPageBreak/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2.7.2. Документы, указанные в </w:t>
      </w:r>
      <w:hyperlink w:anchor="P153">
        <w:r>
          <w:rPr>
            <w:color w:val="0000FF"/>
          </w:rPr>
          <w:t>пункте 2.7.1</w:t>
        </w:r>
      </w:hyperlink>
      <w:r>
        <w:t xml:space="preserve"> настоящей главы,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2"/>
      </w:pPr>
      <w:r>
        <w:t>2.8. Исчерпывающий перечень оснований для возврата заявления</w:t>
      </w:r>
    </w:p>
    <w:p w:rsidR="00603C07" w:rsidRDefault="00603C07">
      <w:pPr>
        <w:pStyle w:val="ConsPlusTitle"/>
        <w:jc w:val="center"/>
      </w:pPr>
      <w:r>
        <w:t>о предоставлении муниципальной услуги, для отказа в приеме</w:t>
      </w:r>
    </w:p>
    <w:p w:rsidR="00603C07" w:rsidRDefault="00603C07">
      <w:pPr>
        <w:pStyle w:val="ConsPlusTitle"/>
        <w:jc w:val="center"/>
      </w:pPr>
      <w:r>
        <w:t>документов, необходимых для предоставления</w:t>
      </w:r>
    </w:p>
    <w:p w:rsidR="00603C07" w:rsidRDefault="00603C07">
      <w:pPr>
        <w:pStyle w:val="ConsPlusTitle"/>
        <w:jc w:val="center"/>
      </w:pPr>
      <w:r>
        <w:t>муниципальной услуги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bookmarkStart w:id="10" w:name="P170"/>
      <w:bookmarkEnd w:id="10"/>
      <w:r>
        <w:t>2.8.1. Основаниями для возврата заявления, необходимого для предоставления муниципальной услуги, являются: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а) несоответствие заявления требованиям (не указаны в заявлении необходимые сведения, определенные в </w:t>
      </w:r>
      <w:hyperlink w:anchor="P441">
        <w:r>
          <w:rPr>
            <w:color w:val="0000FF"/>
          </w:rPr>
          <w:t>приложении N 1</w:t>
        </w:r>
      </w:hyperlink>
      <w:r>
        <w:t xml:space="preserve"> к настоящему регламенту);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б) заявление подано в иной уполномоченный орган;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в) к заявлению не приложены документы, указанные в </w:t>
      </w:r>
      <w:hyperlink w:anchor="P115">
        <w:r>
          <w:rPr>
            <w:color w:val="0000FF"/>
          </w:rPr>
          <w:t>пункте 2.6.1.2 главы 2.6</w:t>
        </w:r>
      </w:hyperlink>
      <w:r>
        <w:t xml:space="preserve"> настоящего регламента.</w:t>
      </w:r>
    </w:p>
    <w:p w:rsidR="00603C07" w:rsidRDefault="00603C07">
      <w:pPr>
        <w:pStyle w:val="ConsPlusNormal"/>
        <w:spacing w:before="220"/>
        <w:ind w:firstLine="540"/>
        <w:jc w:val="both"/>
      </w:pPr>
      <w:bookmarkStart w:id="11" w:name="P174"/>
      <w:bookmarkEnd w:id="11"/>
      <w:r>
        <w:t>2.8.2. Основанием для отказа в приеме документов, необходимых для предоставления муниципальной услуги, являются: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а)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б) представленные документы содержат подчистки и исправления текста;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в)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г) заявление, документы представлены в электронной форме с нарушением требований, установленных </w:t>
      </w:r>
      <w:hyperlink w:anchor="P121">
        <w:r>
          <w:rPr>
            <w:color w:val="0000FF"/>
          </w:rPr>
          <w:t>пунктами 2.6.2.1</w:t>
        </w:r>
      </w:hyperlink>
      <w:r>
        <w:t xml:space="preserve">, </w:t>
      </w:r>
      <w:hyperlink w:anchor="P123">
        <w:r>
          <w:rPr>
            <w:color w:val="0000FF"/>
          </w:rPr>
          <w:t>2.6.2.2 главы 2.6</w:t>
        </w:r>
      </w:hyperlink>
      <w:r>
        <w:t xml:space="preserve"> настоящего регламента;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д) выявлено несоблюдение установленных </w:t>
      </w:r>
      <w:hyperlink r:id="rId2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(далее - Федеральный закон N 63-ФЗ) условий признания квалифицированной электронной подписи действительной в документах, представленных в электронной форме.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2"/>
      </w:pPr>
      <w:r>
        <w:t>2.9. Исчерпывающий перечень оснований для приостановления</w:t>
      </w:r>
    </w:p>
    <w:p w:rsidR="00603C07" w:rsidRDefault="00603C07">
      <w:pPr>
        <w:pStyle w:val="ConsPlusTitle"/>
        <w:jc w:val="center"/>
      </w:pPr>
      <w:r>
        <w:t>или отказа в предоставлении муниципальной услуги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bookmarkStart w:id="12" w:name="P184"/>
      <w:bookmarkEnd w:id="12"/>
      <w:r>
        <w:t>2.9.1. Основаниями для отказа в предоставлении муниципальной услуги являются: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а) заявление о перераспределении земельных участков подано в случаях, не предусмотренных </w:t>
      </w:r>
      <w:hyperlink r:id="rId22">
        <w:r>
          <w:rPr>
            <w:color w:val="0000FF"/>
          </w:rPr>
          <w:t>пунктом 1 статьи 39.28</w:t>
        </w:r>
      </w:hyperlink>
      <w:r>
        <w:t xml:space="preserve"> Земельного кодекса Российской Федерации;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б) не представлено в письменной форме согласие лиц, указанных в </w:t>
      </w:r>
      <w:hyperlink r:id="rId23">
        <w:r>
          <w:rPr>
            <w:color w:val="0000FF"/>
          </w:rPr>
          <w:t>пункте 4 статьи 11.2</w:t>
        </w:r>
      </w:hyperlink>
      <w: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lastRenderedPageBreak/>
        <w:t xml:space="preserve">в)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4">
        <w:r>
          <w:rPr>
            <w:color w:val="0000FF"/>
          </w:rPr>
          <w:t>пунктом 3 статьи 39.36</w:t>
        </w:r>
      </w:hyperlink>
      <w:r>
        <w:t xml:space="preserve"> Земельного кодекса Российской Федерации;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г)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5">
        <w:r>
          <w:rPr>
            <w:color w:val="0000FF"/>
          </w:rPr>
          <w:t>подпункте 7 пункта 5 статьи 27</w:t>
        </w:r>
      </w:hyperlink>
      <w:r>
        <w:t xml:space="preserve"> Земельного кодекса Российской Федерации;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д)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муниципальных нужд;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е)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26">
        <w:r>
          <w:rPr>
            <w:color w:val="0000FF"/>
          </w:rPr>
          <w:t>пунктом 19 статьи 39.11</w:t>
        </w:r>
      </w:hyperlink>
      <w: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ж)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з)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и)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7">
        <w:r>
          <w:rPr>
            <w:color w:val="0000FF"/>
          </w:rPr>
          <w:t>статьей 11.9</w:t>
        </w:r>
      </w:hyperlink>
      <w: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28">
        <w:r>
          <w:rPr>
            <w:color w:val="0000FF"/>
          </w:rPr>
          <w:t>подпунктами 1</w:t>
        </w:r>
      </w:hyperlink>
      <w:r>
        <w:t xml:space="preserve"> и </w:t>
      </w:r>
      <w:hyperlink r:id="rId29">
        <w:r>
          <w:rPr>
            <w:color w:val="0000FF"/>
          </w:rPr>
          <w:t>4 пункта 1 статьи 39.28</w:t>
        </w:r>
      </w:hyperlink>
      <w:r>
        <w:t xml:space="preserve"> Земельного кодекса Российской Федерации;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к) границы земельного участка, находящегося в частной собственности, подлежат уточнению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государственной регистрации недвижимости";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л) имеются основания для отказа в утверждении схемы расположения земельного участка, предусмотренные </w:t>
      </w:r>
      <w:hyperlink r:id="rId31">
        <w:r>
          <w:rPr>
            <w:color w:val="0000FF"/>
          </w:rPr>
          <w:t>пунктом 16 статьи 11.10</w:t>
        </w:r>
      </w:hyperlink>
      <w:r>
        <w:t xml:space="preserve"> Земельного кодекса Российской Федерации;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lastRenderedPageBreak/>
        <w:t>м)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н)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о)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 в соответствии с которыми такой земельных участок был образован более чем на десять процентов.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2.9.2. В отказе в предоставлении муниципальной услуги должны быть приведены все основания для такого отказа.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2.9.3. 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hyperlink w:anchor="P146">
        <w:r>
          <w:rPr>
            <w:color w:val="0000FF"/>
          </w:rPr>
          <w:t>главе 2.7</w:t>
        </w:r>
      </w:hyperlink>
      <w:r>
        <w:t xml:space="preserve"> 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2.9.4. Основания для приостановления предоставления муниципальной услуги отсутствуют.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2"/>
      </w:pPr>
      <w:r>
        <w:t>2.10. Способы, размер и основания взимания государственной</w:t>
      </w:r>
    </w:p>
    <w:p w:rsidR="00603C07" w:rsidRDefault="00603C07">
      <w:pPr>
        <w:pStyle w:val="ConsPlusTitle"/>
        <w:jc w:val="center"/>
      </w:pPr>
      <w:r>
        <w:t>пошлины или иной платы, взимаемой за предоставление</w:t>
      </w:r>
    </w:p>
    <w:p w:rsidR="00603C07" w:rsidRDefault="00603C07">
      <w:pPr>
        <w:pStyle w:val="ConsPlusTitle"/>
        <w:jc w:val="center"/>
      </w:pPr>
      <w:r>
        <w:t>муниципальной услуги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2"/>
      </w:pPr>
      <w:r>
        <w:t>2.11. Перечень услуг, которые являются необходимыми</w:t>
      </w:r>
    </w:p>
    <w:p w:rsidR="00603C07" w:rsidRDefault="00603C07">
      <w:pPr>
        <w:pStyle w:val="ConsPlusTitle"/>
        <w:jc w:val="center"/>
      </w:pPr>
      <w:r>
        <w:t>и обязательными для предоставления муниципальной услуги,</w:t>
      </w:r>
    </w:p>
    <w:p w:rsidR="00603C07" w:rsidRDefault="00603C07">
      <w:pPr>
        <w:pStyle w:val="ConsPlusTitle"/>
        <w:jc w:val="center"/>
      </w:pPr>
      <w:r>
        <w:t>и способы, размер и основания взимания платы</w:t>
      </w:r>
    </w:p>
    <w:p w:rsidR="00603C07" w:rsidRDefault="00603C07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603C07" w:rsidRDefault="00603C07">
      <w:pPr>
        <w:pStyle w:val="ConsPlusTitle"/>
        <w:jc w:val="center"/>
      </w:pPr>
      <w:r>
        <w:t>и обязательными для предоставления муниципальной услуги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r>
        <w:t>Услуги, которые являются необходимыми и обязательными для предоставления муниципальной услуги, отсутствуют.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2"/>
      </w:pPr>
      <w:r>
        <w:t>2.12. Максимальный срок ожидания в очереди при подаче</w:t>
      </w:r>
    </w:p>
    <w:p w:rsidR="00603C07" w:rsidRDefault="00603C07">
      <w:pPr>
        <w:pStyle w:val="ConsPlusTitle"/>
        <w:jc w:val="center"/>
      </w:pPr>
      <w:r>
        <w:t>заявления о предоставлении муниципальной услуги, услуги,</w:t>
      </w:r>
    </w:p>
    <w:p w:rsidR="00603C07" w:rsidRDefault="00603C07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603C07" w:rsidRDefault="00603C07">
      <w:pPr>
        <w:pStyle w:val="ConsPlusTitle"/>
        <w:jc w:val="center"/>
      </w:pPr>
      <w:r>
        <w:t>муниципальной услуги, и при получении результата</w:t>
      </w:r>
    </w:p>
    <w:p w:rsidR="00603C07" w:rsidRDefault="00603C07">
      <w:pPr>
        <w:pStyle w:val="ConsPlusTitle"/>
        <w:jc w:val="center"/>
      </w:pPr>
      <w:r>
        <w:t>предоставления таких услуг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2"/>
      </w:pPr>
      <w:bookmarkStart w:id="13" w:name="P226"/>
      <w:bookmarkEnd w:id="13"/>
      <w:r>
        <w:t>2.13. Срок регистрации заявления о предоставлении</w:t>
      </w:r>
    </w:p>
    <w:p w:rsidR="00603C07" w:rsidRDefault="00603C07">
      <w:pPr>
        <w:pStyle w:val="ConsPlusTitle"/>
        <w:jc w:val="center"/>
      </w:pPr>
      <w:r>
        <w:lastRenderedPageBreak/>
        <w:t>муниципальной услуги и услуги, предоставляемой организацией,</w:t>
      </w:r>
    </w:p>
    <w:p w:rsidR="00603C07" w:rsidRDefault="00603C07">
      <w:pPr>
        <w:pStyle w:val="ConsPlusTitle"/>
        <w:jc w:val="center"/>
      </w:pPr>
      <w:r>
        <w:t>участвующей в предоставлении муниципальной услуги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r>
        <w:t>2.13.1. 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2.13.2. 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- в первый рабочий день, следующий за днем его поступления.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2"/>
      </w:pPr>
      <w:r>
        <w:t>2.14. Требования к помещениям, в которых предоставляются</w:t>
      </w:r>
    </w:p>
    <w:p w:rsidR="00603C07" w:rsidRDefault="00603C07">
      <w:pPr>
        <w:pStyle w:val="ConsPlusTitle"/>
        <w:jc w:val="center"/>
      </w:pPr>
      <w:r>
        <w:t>муниципальная услуга, услуга, предоставляемая организацией,</w:t>
      </w:r>
    </w:p>
    <w:p w:rsidR="00603C07" w:rsidRDefault="00603C07">
      <w:pPr>
        <w:pStyle w:val="ConsPlusTitle"/>
        <w:jc w:val="center"/>
      </w:pPr>
      <w:r>
        <w:t>участвующей в предоставлении муниципальной услуги, к месту</w:t>
      </w:r>
    </w:p>
    <w:p w:rsidR="00603C07" w:rsidRDefault="00603C07">
      <w:pPr>
        <w:pStyle w:val="ConsPlusTitle"/>
        <w:jc w:val="center"/>
      </w:pPr>
      <w:r>
        <w:t>ожидания и приема заявителей, размещению и оформлению</w:t>
      </w:r>
    </w:p>
    <w:p w:rsidR="00603C07" w:rsidRDefault="00603C07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603C07" w:rsidRDefault="00603C07">
      <w:pPr>
        <w:pStyle w:val="ConsPlusTitle"/>
        <w:jc w:val="center"/>
      </w:pPr>
      <w:r>
        <w:t>предоставления таких услуг, в том числе к обеспечению</w:t>
      </w:r>
    </w:p>
    <w:p w:rsidR="00603C07" w:rsidRDefault="00603C07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603C07" w:rsidRDefault="00603C07">
      <w:pPr>
        <w:pStyle w:val="ConsPlusTitle"/>
        <w:jc w:val="center"/>
      </w:pPr>
      <w:r>
        <w:t>с законодательством Российской Федерации о социальной защите</w:t>
      </w:r>
    </w:p>
    <w:p w:rsidR="00603C07" w:rsidRDefault="00603C07">
      <w:pPr>
        <w:pStyle w:val="ConsPlusTitle"/>
        <w:jc w:val="center"/>
      </w:pPr>
      <w:r>
        <w:t>инвалидов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r>
        <w:t xml:space="preserve"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</w:t>
      </w:r>
      <w:hyperlink r:id="rId32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2"/>
      </w:pPr>
      <w:r>
        <w:t>2.15. Показатели доступности и качества муниципальной услуги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r>
        <w:t>2.15.1. Показателями доступности муниципальной услуги являются: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а) 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б) наличие помещений, оборудования и оснащения, отвечающих требованиям настоящего регламента;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в) соблюдение режима работы администрации и МФЦ при предоставлении муниципальной услуги;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г)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2.15.2. Показателями качества муниципальной услуги являются: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а) соблюдение сроков и последовательности административных процедур, установленных настоящим регламентом;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б) 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в) 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2"/>
      </w:pPr>
      <w:r>
        <w:t>2.16. Иные требования, в том числе учитывающие случаи</w:t>
      </w:r>
    </w:p>
    <w:p w:rsidR="00603C07" w:rsidRDefault="00603C07">
      <w:pPr>
        <w:pStyle w:val="ConsPlusTitle"/>
        <w:jc w:val="center"/>
      </w:pPr>
      <w:r>
        <w:t>и порядок предоставления муниципальной услуги в упреждающем</w:t>
      </w:r>
    </w:p>
    <w:p w:rsidR="00603C07" w:rsidRDefault="00603C07">
      <w:pPr>
        <w:pStyle w:val="ConsPlusTitle"/>
        <w:jc w:val="center"/>
      </w:pPr>
      <w:r>
        <w:t>(проактивном) режиме, особенности предоставления</w:t>
      </w:r>
    </w:p>
    <w:p w:rsidR="00603C07" w:rsidRDefault="00603C07">
      <w:pPr>
        <w:pStyle w:val="ConsPlusTitle"/>
        <w:jc w:val="center"/>
      </w:pPr>
      <w:r>
        <w:t>муниципальной услуги в многофункциональных центрах</w:t>
      </w:r>
    </w:p>
    <w:p w:rsidR="00603C07" w:rsidRDefault="00603C07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603C07" w:rsidRDefault="00603C07">
      <w:pPr>
        <w:pStyle w:val="ConsPlusTitle"/>
        <w:jc w:val="center"/>
      </w:pPr>
      <w:r>
        <w:t>особенности предоставления муниципальной услуги</w:t>
      </w:r>
    </w:p>
    <w:p w:rsidR="00603C07" w:rsidRDefault="00603C07">
      <w:pPr>
        <w:pStyle w:val="ConsPlusTitle"/>
        <w:jc w:val="center"/>
      </w:pPr>
      <w:r>
        <w:t>по экстерриториальному принципу (в случае, если</w:t>
      </w:r>
    </w:p>
    <w:p w:rsidR="00603C07" w:rsidRDefault="00603C07">
      <w:pPr>
        <w:pStyle w:val="ConsPlusTitle"/>
        <w:jc w:val="center"/>
      </w:pPr>
      <w:r>
        <w:t>муниципальная услуга предоставляется по экстерриториальному</w:t>
      </w:r>
    </w:p>
    <w:p w:rsidR="00603C07" w:rsidRDefault="00603C07">
      <w:pPr>
        <w:pStyle w:val="ConsPlusTitle"/>
        <w:jc w:val="center"/>
      </w:pPr>
      <w:r>
        <w:t>принципу) и особенности предоставления муниципальной услуги</w:t>
      </w:r>
    </w:p>
    <w:p w:rsidR="00603C07" w:rsidRDefault="00603C07">
      <w:pPr>
        <w:pStyle w:val="ConsPlusTitle"/>
        <w:jc w:val="center"/>
      </w:pPr>
      <w:r>
        <w:t>в электронной форме</w:t>
      </w:r>
    </w:p>
    <w:p w:rsidR="00603C07" w:rsidRDefault="00603C07">
      <w:pPr>
        <w:pStyle w:val="ConsPlusNormal"/>
        <w:jc w:val="center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</w:t>
      </w:r>
    </w:p>
    <w:p w:rsidR="00603C07" w:rsidRDefault="00603C07">
      <w:pPr>
        <w:pStyle w:val="ConsPlusNormal"/>
        <w:jc w:val="center"/>
      </w:pPr>
      <w:r>
        <w:t>Уватского муниципального района от 17.09.2024 N 167)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r>
        <w:t>2.16.1. При предоставлении муниципальной услуги в электронной форме заявитель (представитель заявителя) вправе: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а)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б) осуществить предварительную запись на личный прием в МФЦ через официальный сайт МФЦ в информационно-телекоммуникационной сети "Интернет" (</w:t>
      </w:r>
      <w:hyperlink r:id="rId34">
        <w:r>
          <w:rPr>
            <w:color w:val="0000FF"/>
          </w:rPr>
          <w:t>www.mfcto.ru</w:t>
        </w:r>
      </w:hyperlink>
      <w:r>
        <w:t>), в том числе с использованием мобильного приложения;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в) подать заявление в электронной форме с использованием "Личного кабинета" Единого портала или Регионального портала посредством заполнения электронной формы заявления;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г) получить сведения о ходе выполнения заявления, поданного в электронной форме;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д) получить результат предоставления муниципальной услуги в форме электронного документа;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е) подать жалобу на решение и действие (бездействие) должностного лица либо муниципального служащего администрации посредством сайта Уватского муниципального района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2.16.2. 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01.03.2022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2.16.3. Иных требований, в том числе учитывающих случаи и порядок предоставления муниципальной услуги в упреждающем (проактивном) режиме, особенности предоставления муниципальной услуги в МФЦ, не предусмотрено.</w:t>
      </w:r>
    </w:p>
    <w:p w:rsidR="00603C07" w:rsidRDefault="00603C07">
      <w:pPr>
        <w:pStyle w:val="ConsPlusNormal"/>
        <w:jc w:val="both"/>
      </w:pPr>
      <w:r>
        <w:t xml:space="preserve">(п. 2.16.3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Уватского муниципального района от 17.09.2024 N 167)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1"/>
      </w:pPr>
      <w:r>
        <w:lastRenderedPageBreak/>
        <w:t>III. СОСТАВ, ПОСЛЕДОВАТЕЛЬНОСТЬ И СРОКИ ВЫПОЛНЕНИЯ</w:t>
      </w:r>
    </w:p>
    <w:p w:rsidR="00603C07" w:rsidRDefault="00603C07">
      <w:pPr>
        <w:pStyle w:val="ConsPlusTitle"/>
        <w:jc w:val="center"/>
      </w:pPr>
      <w:r>
        <w:t>АДМИНИСТРАТИВНЫХ ПРОЦЕДУР, ТРЕБОВАНИЯ К ПОРЯДКУ ИХ</w:t>
      </w:r>
    </w:p>
    <w:p w:rsidR="00603C07" w:rsidRDefault="00603C07">
      <w:pPr>
        <w:pStyle w:val="ConsPlusTitle"/>
        <w:jc w:val="center"/>
      </w:pPr>
      <w:r>
        <w:t>ВЫПОЛНЕНИЯ, В ТОМ ЧИСЛЕ ОСОБЕННОСТИ ВЫПОЛНЕНИЯ</w:t>
      </w:r>
    </w:p>
    <w:p w:rsidR="00603C07" w:rsidRDefault="00603C07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603C07" w:rsidRDefault="00603C07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2"/>
      </w:pPr>
      <w:r>
        <w:t>3.1. Перечень и особенности исполнения</w:t>
      </w:r>
    </w:p>
    <w:p w:rsidR="00603C07" w:rsidRDefault="00603C07">
      <w:pPr>
        <w:pStyle w:val="ConsPlusTitle"/>
        <w:jc w:val="center"/>
      </w:pPr>
      <w:r>
        <w:t>административных процедур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r>
        <w:t>3.1.1. Предоставление муниципальной услуги включает в себя следующие административные процедуры: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а) прием и регистрация заявления и документов, необходимых для предоставления муниципальной услуги;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б) 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а также земельных участков, государственная собственность на которые не разграничена, и земельного участка, находящегося в частной собственности;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в) подготовка соглашения о перераспределении земельных участков после представления кадастрового паспорта земельного участка или земельных участков, образуемых в результате перераспределения и направление (выдача) его заявителю;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г) исправление допущенных опечаток и ошибок в выданных в результате предоставления муниципальной услуги документах.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портала, Регионального портала.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3.1.2. Особенности выполнения отдельных административных процедур в МФЦ:</w:t>
      </w:r>
    </w:p>
    <w:p w:rsidR="00603C07" w:rsidRDefault="00603C07">
      <w:pPr>
        <w:pStyle w:val="ConsPlusNormal"/>
        <w:spacing w:before="220"/>
        <w:ind w:firstLine="540"/>
        <w:jc w:val="both"/>
      </w:pPr>
      <w:bookmarkStart w:id="14" w:name="P298"/>
      <w:bookmarkEnd w:id="14"/>
      <w:r>
        <w:t>3.1.2.1. При предоставлении муниципальной услуги в МФЦ заявитель (представитель заявителя) вправе: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"Интернет" (</w:t>
      </w:r>
      <w:hyperlink r:id="rId37">
        <w:r>
          <w:rPr>
            <w:color w:val="0000FF"/>
          </w:rPr>
          <w:t>www.mfcto.ru</w:t>
        </w:r>
      </w:hyperlink>
      <w:r>
        <w:t>).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lastRenderedPageBreak/>
        <w:t xml:space="preserve">3.1.2.2. Административные процедуры, предусмотренные </w:t>
      </w:r>
      <w:hyperlink w:anchor="P298">
        <w:r>
          <w:rPr>
            <w:color w:val="0000FF"/>
          </w:rPr>
          <w:t>пунктом 3.1.2.1</w:t>
        </w:r>
      </w:hyperlink>
      <w:r>
        <w:t xml:space="preserve"> настоящей главы, выполняются в соответствии с </w:t>
      </w:r>
      <w:hyperlink r:id="rId38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1376, </w:t>
      </w:r>
      <w:hyperlink r:id="rId39">
        <w:r>
          <w:rPr>
            <w:color w:val="0000FF"/>
          </w:rPr>
          <w:t>Стандартами</w:t>
        </w:r>
      </w:hyperlink>
      <w:r>
        <w:t xml:space="preserve"> обслуживания заявителей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области", утвержденными постановлением Правительства Тюменской области от 08.12.2017 N 610-п.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3.1.3. Особенности предоставления муниципальной услуги в электронной форме: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3.1.3.1.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3.1.3.2. 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3.1.3.3. При формировании заявления заявителю (представителя заявителя) обеспечивается: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а) возможность копирования и сохранения заявления и иных документов;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б) возможность печати на бумажном носителе копии электронной формы заявления;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идентификации и аутентификации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3.1.3.4. 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3.1.3.5. Заявление становится доступным для сотрудника Управления,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Сотрудник Управления: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- рассматривает поступившие заявления и документы;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- производит действия в соответствии с </w:t>
      </w:r>
      <w:hyperlink w:anchor="P335">
        <w:r>
          <w:rPr>
            <w:color w:val="0000FF"/>
          </w:rPr>
          <w:t>пунктом 3.2.3</w:t>
        </w:r>
      </w:hyperlink>
      <w:r>
        <w:t xml:space="preserve"> настоящего регламента.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lastRenderedPageBreak/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3.1.3.7.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3.1.3.8. При предоставлении муниципальной услуги в электронной форме заявителю (представителю заявителя) направляется: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2"/>
      </w:pPr>
      <w:bookmarkStart w:id="15" w:name="P325"/>
      <w:bookmarkEnd w:id="15"/>
      <w:r>
        <w:t>3.2. Прием и регистрация заявления и документов, необходимых</w:t>
      </w:r>
    </w:p>
    <w:p w:rsidR="00603C07" w:rsidRDefault="00603C07">
      <w:pPr>
        <w:pStyle w:val="ConsPlusTitle"/>
        <w:jc w:val="center"/>
      </w:pPr>
      <w:r>
        <w:t>для предоставления муниципальной услуги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r>
        <w:t xml:space="preserve">3.2.1. 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установленной </w:t>
      </w:r>
      <w:hyperlink w:anchor="P107">
        <w:r>
          <w:rPr>
            <w:color w:val="0000FF"/>
          </w:rPr>
          <w:t>главой 2.6</w:t>
        </w:r>
      </w:hyperlink>
      <w:r>
        <w:t xml:space="preserve"> настоящего регламента (далее - документы),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3.2.2. В ходе личного приема заявителя (представителя заявителя) сотрудник МФЦ: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а) устанавливает личность заявителя (представителя заявителя) способами, предусмотренными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б) информирует заявителя (представителя заявителя) о порядке и сроках предоставления муниципальной услуги;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в) 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</w:t>
      </w:r>
      <w:hyperlink w:anchor="P107">
        <w:r>
          <w:rPr>
            <w:color w:val="0000FF"/>
          </w:rPr>
          <w:t>главы 2.6</w:t>
        </w:r>
      </w:hyperlink>
      <w:r>
        <w:t xml:space="preserve"> настоящего регламента заявитель (представитель заявителя) должен предоставить самостоятельно;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lastRenderedPageBreak/>
        <w:t xml:space="preserve">г) обеспечивает изготовление копий с представленных заявителем (представителем заявителя) оригиналов документов, предусмотренных </w:t>
      </w:r>
      <w:hyperlink r:id="rId41">
        <w:r>
          <w:rPr>
            <w:color w:val="0000FF"/>
          </w:rPr>
          <w:t>пунктами 2</w:t>
        </w:r>
      </w:hyperlink>
      <w:r>
        <w:t xml:space="preserve"> - </w:t>
      </w:r>
      <w:hyperlink r:id="rId42">
        <w:r>
          <w:rPr>
            <w:color w:val="0000FF"/>
          </w:rPr>
          <w:t>7</w:t>
        </w:r>
      </w:hyperlink>
      <w:r>
        <w:t xml:space="preserve">, </w:t>
      </w:r>
      <w:hyperlink r:id="rId43">
        <w:r>
          <w:rPr>
            <w:color w:val="0000FF"/>
          </w:rPr>
          <w:t>9</w:t>
        </w:r>
      </w:hyperlink>
      <w:r>
        <w:t xml:space="preserve">, </w:t>
      </w:r>
      <w:hyperlink r:id="rId44">
        <w:r>
          <w:rPr>
            <w:color w:val="0000FF"/>
          </w:rPr>
          <w:t>17</w:t>
        </w:r>
      </w:hyperlink>
      <w:r>
        <w:t xml:space="preserve">, </w:t>
      </w:r>
      <w:hyperlink r:id="rId45">
        <w:r>
          <w:rPr>
            <w:color w:val="0000FF"/>
          </w:rPr>
          <w:t>18 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д) обеспечивает регистрацию заявления в системе документооборота, а также выдачу заявителю (представителю заявителя) под личную подпись расписки о приеме заявления и документов.</w:t>
      </w:r>
    </w:p>
    <w:p w:rsidR="00603C07" w:rsidRDefault="00603C07">
      <w:pPr>
        <w:pStyle w:val="ConsPlusNormal"/>
        <w:spacing w:before="220"/>
        <w:ind w:firstLine="540"/>
        <w:jc w:val="both"/>
      </w:pPr>
      <w:bookmarkStart w:id="16" w:name="P335"/>
      <w:bookmarkEnd w:id="16"/>
      <w:r>
        <w:t xml:space="preserve">3.2.3. При поступлении в администрацию заявления и документов в электронной форме, посредством почтового отправления или из МФЦ, сотрудник Управления в срок, установленный </w:t>
      </w:r>
      <w:hyperlink w:anchor="P226">
        <w:r>
          <w:rPr>
            <w:color w:val="0000FF"/>
          </w:rPr>
          <w:t>главой 2.13</w:t>
        </w:r>
      </w:hyperlink>
      <w:r>
        <w:t xml:space="preserve"> регламента для регистрации заявления, проверяет наличие (отсутствие) указанных в </w:t>
      </w:r>
      <w:hyperlink w:anchor="P174">
        <w:r>
          <w:rPr>
            <w:color w:val="0000FF"/>
          </w:rPr>
          <w:t>пункте 2.8.2 главы 2.8</w:t>
        </w:r>
      </w:hyperlink>
      <w:r>
        <w:t xml:space="preserve"> регламента оснований для отказа в их приеме.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При отсутствии указанных в </w:t>
      </w:r>
      <w:hyperlink w:anchor="P174">
        <w:r>
          <w:rPr>
            <w:color w:val="0000FF"/>
          </w:rPr>
          <w:t>пункте 2.8.2 главы 2.8</w:t>
        </w:r>
      </w:hyperlink>
      <w:r>
        <w:t xml:space="preserve"> регламента оснований для отказа в приеме заявления и документов сотрудник Управления в срок, установленный </w:t>
      </w:r>
      <w:hyperlink w:anchor="P226">
        <w:r>
          <w:rPr>
            <w:color w:val="0000FF"/>
          </w:rPr>
          <w:t>главой 2.13</w:t>
        </w:r>
      </w:hyperlink>
      <w:r>
        <w:t xml:space="preserve"> регламента, обеспечивает регистрацию заявления в системе документооборота.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При наличии указанных в </w:t>
      </w:r>
      <w:hyperlink w:anchor="P174">
        <w:r>
          <w:rPr>
            <w:color w:val="0000FF"/>
          </w:rPr>
          <w:t>пункте 2.8.2 главы 2.8</w:t>
        </w:r>
      </w:hyperlink>
      <w:r>
        <w:t xml:space="preserve"> регламента оснований для отказа в приеме заявления и документов сотрудник Управления в срок, установленный </w:t>
      </w:r>
      <w:hyperlink w:anchor="P226">
        <w:r>
          <w:rPr>
            <w:color w:val="0000FF"/>
          </w:rPr>
          <w:t>главой 2.13</w:t>
        </w:r>
      </w:hyperlink>
      <w:r>
        <w:t xml:space="preserve"> регламента для регистрации заявления,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услуги, с учетом положений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3.2.4. Сотрудник Управления в день поступления к нему зарегистрированного заявления осуществляет проверку заявления и документов, прилагаемых к нему в обязательном порядке, на предмет наличия оснований для возврата заявления, указанных в </w:t>
      </w:r>
      <w:hyperlink w:anchor="P170">
        <w:r>
          <w:rPr>
            <w:color w:val="0000FF"/>
          </w:rPr>
          <w:t>пункте 2.8.1 главы 2.8</w:t>
        </w:r>
      </w:hyperlink>
      <w:r>
        <w:t xml:space="preserve"> настоящего регламента.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При отсутствии оснований для возврата заявления, указанных в </w:t>
      </w:r>
      <w:hyperlink w:anchor="P170">
        <w:r>
          <w:rPr>
            <w:color w:val="0000FF"/>
          </w:rPr>
          <w:t>пункте 2.8.1 главы 2.8</w:t>
        </w:r>
      </w:hyperlink>
      <w:r>
        <w:t xml:space="preserve"> настоящего регламента, сотрудник Управления осуществляет дальнейшее рассмотрение зарегистрированного заявления.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При выявлении одного или нескольких оснований для возврата заявления, указанных в </w:t>
      </w:r>
      <w:hyperlink w:anchor="P170">
        <w:r>
          <w:rPr>
            <w:color w:val="0000FF"/>
          </w:rPr>
          <w:t>пункте 2.8.1 главы 2.8</w:t>
        </w:r>
      </w:hyperlink>
      <w:r>
        <w:t xml:space="preserve"> настоящего регламента, сотрудник Управления в течение 1 рабочего дня со дня, следующего за днем поступления зарегистрированного заявления, осуществляет подготовку проекта уведомления о возврате заявления заявителю (представителю заявителя), в котором указываются причины возврата такого заявления, и передает его на утверждение (подписание) заместителю Главы Администрации, курирующему деятельность Управления (далее - Заместитель Главы Администрации). Проект уведомления о возврате заявления заявителю (представителю заявителя) подлежит утверждению (подписанию) Заместителем Главы Администрации в течение 1 рабочего дня со дня его поступления к Заместителю Главы Администрации. Общий срок возврата заявления заявителю (представителю заявителя) составляет не более 10 календарных дней со дня поступления заявления о перераспределении земельного участка.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2"/>
      </w:pPr>
      <w:r>
        <w:t>3.3. Рассмотрение зарегистрированного заявления, подготовка</w:t>
      </w:r>
    </w:p>
    <w:p w:rsidR="00603C07" w:rsidRDefault="00603C07">
      <w:pPr>
        <w:pStyle w:val="ConsPlusTitle"/>
        <w:jc w:val="center"/>
      </w:pPr>
      <w:r>
        <w:t>документов, необходимых для образования земельных участков</w:t>
      </w:r>
    </w:p>
    <w:p w:rsidR="00603C07" w:rsidRDefault="00603C07">
      <w:pPr>
        <w:pStyle w:val="ConsPlusTitle"/>
        <w:jc w:val="center"/>
      </w:pPr>
      <w:r>
        <w:lastRenderedPageBreak/>
        <w:t>в результате перераспределения земель и (или) земельного</w:t>
      </w:r>
    </w:p>
    <w:p w:rsidR="00603C07" w:rsidRDefault="00603C07">
      <w:pPr>
        <w:pStyle w:val="ConsPlusTitle"/>
        <w:jc w:val="center"/>
      </w:pPr>
      <w:r>
        <w:t>участка, находящегося в муниципальной собственности, а также</w:t>
      </w:r>
    </w:p>
    <w:p w:rsidR="00603C07" w:rsidRDefault="00603C07">
      <w:pPr>
        <w:pStyle w:val="ConsPlusTitle"/>
        <w:jc w:val="center"/>
      </w:pPr>
      <w:r>
        <w:t>земельных участков, государственная собственность на которые</w:t>
      </w:r>
    </w:p>
    <w:p w:rsidR="00603C07" w:rsidRDefault="00603C07">
      <w:pPr>
        <w:pStyle w:val="ConsPlusTitle"/>
        <w:jc w:val="center"/>
      </w:pPr>
      <w:r>
        <w:t>не разграничена, и земельного участка, находящегося</w:t>
      </w:r>
    </w:p>
    <w:p w:rsidR="00603C07" w:rsidRDefault="00603C07">
      <w:pPr>
        <w:pStyle w:val="ConsPlusTitle"/>
        <w:jc w:val="center"/>
      </w:pPr>
      <w:r>
        <w:t>в частной собственности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r>
        <w:t xml:space="preserve">3.3.1. Основанием для начала настоящей административной процедуры является окончание административной процедуры по регистрации заявления и документов, прилагаемых к нему в обязательном порядке, предусмотренной </w:t>
      </w:r>
      <w:hyperlink w:anchor="P325">
        <w:r>
          <w:rPr>
            <w:color w:val="0000FF"/>
          </w:rPr>
          <w:t>главой 3.2</w:t>
        </w:r>
      </w:hyperlink>
      <w:r>
        <w:t xml:space="preserve"> настоящего регламента (при отсутствии оснований для возврата заявления, указанных в </w:t>
      </w:r>
      <w:hyperlink w:anchor="P170">
        <w:r>
          <w:rPr>
            <w:color w:val="0000FF"/>
          </w:rPr>
          <w:t>пункте 2.8.1 главы 2.8</w:t>
        </w:r>
      </w:hyperlink>
      <w:r>
        <w:t xml:space="preserve"> настоящего регламента).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3.3.2. При непредставлении документов, указанных в </w:t>
      </w:r>
      <w:hyperlink w:anchor="P153">
        <w:r>
          <w:rPr>
            <w:color w:val="0000FF"/>
          </w:rPr>
          <w:t>пункте 2.7.1 главы 2.7</w:t>
        </w:r>
      </w:hyperlink>
      <w:r>
        <w:t xml:space="preserve"> настоящего регламента, заявителем (представителем заявителя) самостоятельно, сотрудник Управления не позднее 2 рабочих дней, следующих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</w:t>
      </w:r>
      <w:hyperlink w:anchor="P153">
        <w:r>
          <w:rPr>
            <w:color w:val="0000FF"/>
          </w:rPr>
          <w:t>пункте 2.7.1 главы 2.7</w:t>
        </w:r>
      </w:hyperlink>
      <w:r>
        <w:t xml:space="preserve"> настоящего регламента. При предоставлении заявителем (представителем заявителя) самостоятельно документов, указанных в </w:t>
      </w:r>
      <w:hyperlink w:anchor="P153">
        <w:r>
          <w:rPr>
            <w:color w:val="0000FF"/>
          </w:rPr>
          <w:t>пункте 2.7.1 главы 2.7</w:t>
        </w:r>
      </w:hyperlink>
      <w:r>
        <w:t xml:space="preserve"> настоящего регламента, межведомственное электронное взаимодействие не проводится.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3.3.3. Сотрудник Управления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и документов в случае предоставления документов, указанных в </w:t>
      </w:r>
      <w:hyperlink w:anchor="P153">
        <w:r>
          <w:rPr>
            <w:color w:val="0000FF"/>
          </w:rPr>
          <w:t>пункте 2.7.1 главы 2.7</w:t>
        </w:r>
      </w:hyperlink>
      <w:r>
        <w:t xml:space="preserve"> настоящего регламента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</w:t>
      </w:r>
      <w:hyperlink w:anchor="P184">
        <w:r>
          <w:rPr>
            <w:color w:val="0000FF"/>
          </w:rPr>
          <w:t>пунктом 2.9.1 главы 2.9</w:t>
        </w:r>
      </w:hyperlink>
      <w:r>
        <w:t xml:space="preserve"> настоящего регламента.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3.3.4. При наличии оснований для отказа в предоставлении муниципальной услуги, указанных в </w:t>
      </w:r>
      <w:hyperlink w:anchor="P184">
        <w:r>
          <w:rPr>
            <w:color w:val="0000FF"/>
          </w:rPr>
          <w:t>пункте 2.9.1 главы 2.9</w:t>
        </w:r>
      </w:hyperlink>
      <w:r>
        <w:t xml:space="preserve"> настоящего регламента, сотрудник Управления в течение 2 рабочих дней со дня их выявления: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а) осуществляет подготовку проекта решения в форме распоряжения об отказе в заключении соглашения о перераспределении земельных участков. Отказ в заключении соглашения о перераспределении земельных участков должен быть мотивированным с указанием (описанием) конкретных оснований отказа из установленных в </w:t>
      </w:r>
      <w:hyperlink w:anchor="P184">
        <w:r>
          <w:rPr>
            <w:color w:val="0000FF"/>
          </w:rPr>
          <w:t>пункте 2.9.1 главы 2.9</w:t>
        </w:r>
      </w:hyperlink>
      <w:r>
        <w:t xml:space="preserve"> настоящего регламента, а также положения заявления или документа, в отношении которых выявлены такие основания;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б) передает подготовленный проект решения в форме распоряжения об отказе в заключении соглашения о перераспределении земельных участков на утверждение (подписание) в сектор делопроизводства, документационного обеспечения и контроля Аппарата Главы Администрации Уватского муниципального района (далее - Сектор) для утверждения (подписания) на заседании Коллегии Администрации.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Сотрудники Сектора обеспечивают подписание (утверждение) проекта решения уполномоченным должностным лицом Администрации на заседании Коллегии Администрации, и в течение 1 рабочего дня со дня подписания (утверждения) передают подписанное решение (распоряжение) в Управление для выдачи (направления) заявителю указанным в заявлениях способом получения результата муниципальной услуги.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3.3.5. При отсутствии оснований для отказа в предоставлении муниципальной услуги, указанных в </w:t>
      </w:r>
      <w:hyperlink w:anchor="P184">
        <w:r>
          <w:rPr>
            <w:color w:val="0000FF"/>
          </w:rPr>
          <w:t>пункте 2.9.1 главы 2.9</w:t>
        </w:r>
      </w:hyperlink>
      <w:r>
        <w:t xml:space="preserve"> настоящего регламента, в случае если перераспределение </w:t>
      </w:r>
      <w:r>
        <w:lastRenderedPageBreak/>
        <w:t>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территории, сотрудник Управления в течение 2 рабочих дней со дня выявления их отсутствия: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а) осуществляет подготовку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б) передает подготовленный проект согласия на заключение соглашения о перераспределении земельных участков в соответствии с утвержденным проектом межевания территории на утверждение (подписание) Заместителю Главы Администрации, который подлежит утверждению (подписанию) в течение 2 рабочих дней со дня их поступления к Заместителю Главы Администрации.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Сотрудник Управления в течение 1 рабочего дня, следующего за днем утверждения (подписания) Заместителем Главы Администрации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3.3.6. При отсутствии оснований для отказа в предоставлении муниципальной услуги, указанных в </w:t>
      </w:r>
      <w:hyperlink w:anchor="P184">
        <w:r>
          <w:rPr>
            <w:color w:val="0000FF"/>
          </w:rPr>
          <w:t>пункте 2.9.1 главы 2.9</w:t>
        </w:r>
      </w:hyperlink>
      <w:r>
        <w:t xml:space="preserve"> настоящего регламента,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участка, сотрудник Управления в течение 2 рабочих дней со дня выявления их отсутствия: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а) осуществляет подготовку проекта решения в форме распоряжения об утверждении подготовленной заявителем (представителем заявителя) схемы расположения земельного участка;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б) передает подготовленный проект решения об утверждении подготовленной заявителем (представителем заявителя) схемы расположения земельного участка на утверждение (подписание) в Сектор для утверждения (подписания) на заседании Коллегии Администрации.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Сотрудники Сектора обеспечивают подписание (утверждение) проекта решения уполномоченным должностным лицом Администрации на заседании Коллегии Администрации, и в течение 1 рабочего дня со дня подписания (утверждения) передают подписанное решение (распоряжение) в Управление для выдачи (направления) заявителю указанным в заявлениях способом получения результата муниципальной услуги.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3.3.7. В период рассмотрения заявления заявитель (представитель заявителя) вправе отказаться от получения муниципальной услуги путем направления в администрацию письменного заявления оформленного в свободной форме. Рассмотрение заявления о предоставлении муниципальной услуги прекращается со дня регистрации заявления в управлении.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2"/>
      </w:pPr>
      <w:r>
        <w:t>3.4. Подготовка соглашения о перераспределении земельных</w:t>
      </w:r>
    </w:p>
    <w:p w:rsidR="00603C07" w:rsidRDefault="00603C07">
      <w:pPr>
        <w:pStyle w:val="ConsPlusTitle"/>
        <w:jc w:val="center"/>
      </w:pPr>
      <w:r>
        <w:t>участков после представления кадастрового паспорта</w:t>
      </w:r>
    </w:p>
    <w:p w:rsidR="00603C07" w:rsidRDefault="00603C07">
      <w:pPr>
        <w:pStyle w:val="ConsPlusTitle"/>
        <w:jc w:val="center"/>
      </w:pPr>
      <w:r>
        <w:t>земельного участка или земельных участков, образуемых</w:t>
      </w:r>
    </w:p>
    <w:p w:rsidR="00603C07" w:rsidRDefault="00603C07">
      <w:pPr>
        <w:pStyle w:val="ConsPlusTitle"/>
        <w:jc w:val="center"/>
      </w:pPr>
      <w:r>
        <w:t>в результате перераспределения и направление (выдача) его</w:t>
      </w:r>
    </w:p>
    <w:p w:rsidR="00603C07" w:rsidRDefault="00603C07">
      <w:pPr>
        <w:pStyle w:val="ConsPlusTitle"/>
        <w:jc w:val="center"/>
      </w:pPr>
      <w:r>
        <w:t>заявителю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r>
        <w:t xml:space="preserve">3.4.1. Основанием для начала исполнения настоящей административной процедуры является окончание административной процедуры по приему и регистрации кадастрового </w:t>
      </w:r>
      <w:r>
        <w:lastRenderedPageBreak/>
        <w:t xml:space="preserve">паспорта земельного участка или земельных участков, образуемых в результате перераспределения, представленного заявителем (представителем заявления), прием и регистрация которого осуществляется в порядке, установленном </w:t>
      </w:r>
      <w:hyperlink w:anchor="P325">
        <w:r>
          <w:rPr>
            <w:color w:val="0000FF"/>
          </w:rPr>
          <w:t>главой 3.2</w:t>
        </w:r>
      </w:hyperlink>
      <w:r>
        <w:t xml:space="preserve"> настоящего регламента для приема и регистрации заявления о предоставлении муниципальной услуги.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3.4.2. Сотрудник Управления в течение 2 рабочих дней со дня регистрации кадастрового паспорта земельного участка или земельных участков, образуемых в результате перераспределения: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а) осуществляет подготовку проекта соглашения о перераспределении земельных участков;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б) передает подготовленный проект соглашения о перераспределении земельных участков на утверждение (подписание) Заместителю Главы Администрации, который подлежит утверждению (подписанию) в течение 2 рабочих дней со дня их поступления к Заместителю Главы Администрации.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Вне зависимости от указанного в заявлении способа получения результата муниципальной услуги проект договора купли-продажи, договора аренды земельного участка или договора безвозмездного пользования земельным участком направляется заявителю (представителю заявителя) в мобильное приложение "Госключ" (при наличии технической возможности), в форме электронного документа, подписанного усиленной квалифицированной электронной подписью уполномоченного должностного лица.</w:t>
      </w:r>
    </w:p>
    <w:p w:rsidR="00603C07" w:rsidRDefault="00603C07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Уватского муниципального района от 17.09.2024 N 167)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Сотрудник Управления в течение 1 рабочего дня, следующего за днем утверждения (подписания) Заместителем Главы Администрации проекта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2"/>
      </w:pPr>
      <w:r>
        <w:t>3.5. Исправление допущенных опечаток и ошибок в выданных</w:t>
      </w:r>
    </w:p>
    <w:p w:rsidR="00603C07" w:rsidRDefault="00603C07">
      <w:pPr>
        <w:pStyle w:val="ConsPlusTitle"/>
        <w:jc w:val="center"/>
      </w:pPr>
      <w:r>
        <w:t>в результате предоставления муниципальной услуги документах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r>
        <w:t>3.5.1. 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3.5.2. 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а) заявление об исправлении допущенных опечаток и (или) ошибок по форме, согласно </w:t>
      </w:r>
      <w:hyperlink w:anchor="P514">
        <w:r>
          <w:rPr>
            <w:color w:val="0000FF"/>
          </w:rPr>
          <w:t>приложению N 2</w:t>
        </w:r>
      </w:hyperlink>
      <w:r>
        <w:t xml:space="preserve"> к настоящему регламенту,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"Личного кабинета";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б) документы, имеющие юридическую силу, свидетельствующие о наличии опечаток и (или) ошибок и содержащие правильные данные;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в) выданный результат предоставления муниципальной услуги, в котором содержится опечатка и (или) ошибка.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3.5.3.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lastRenderedPageBreak/>
        <w:t xml:space="preserve">3.5.4. Регистрация заявления об исправлении допущенных опечаток и (или) ошибок осуществляется в порядке и сроки, установленные </w:t>
      </w:r>
      <w:hyperlink w:anchor="P226">
        <w:r>
          <w:rPr>
            <w:color w:val="0000FF"/>
          </w:rPr>
          <w:t>главами 2.13</w:t>
        </w:r>
      </w:hyperlink>
      <w:r>
        <w:t xml:space="preserve"> и </w:t>
      </w:r>
      <w:hyperlink w:anchor="P325">
        <w:r>
          <w:rPr>
            <w:color w:val="0000FF"/>
          </w:rPr>
          <w:t>3.2</w:t>
        </w:r>
      </w:hyperlink>
      <w:r>
        <w:t xml:space="preserve"> настоящего регламента.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3.5.5. 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1"/>
      </w:pPr>
      <w:r>
        <w:t>IV. ФОРМЫ КОНТРОЛЯ ЗА ПРЕДОСТАВЛЕНИЕМ МУНИЦИПАЛЬНОЙ УСЛУГИ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603C07" w:rsidRDefault="00603C07">
      <w:pPr>
        <w:pStyle w:val="ConsPlusTitle"/>
        <w:jc w:val="center"/>
      </w:pPr>
      <w:r>
        <w:t>ответственными должностными лицами положений</w:t>
      </w:r>
    </w:p>
    <w:p w:rsidR="00603C07" w:rsidRDefault="00603C07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603C07" w:rsidRDefault="00603C07">
      <w:pPr>
        <w:pStyle w:val="ConsPlusTitle"/>
        <w:jc w:val="center"/>
      </w:pPr>
      <w:r>
        <w:t>актов, устанавливающих требования к предоставлению</w:t>
      </w:r>
    </w:p>
    <w:p w:rsidR="00603C07" w:rsidRDefault="00603C07">
      <w:pPr>
        <w:pStyle w:val="ConsPlusTitle"/>
        <w:jc w:val="center"/>
      </w:pPr>
      <w:r>
        <w:t>муниципальной услуги, а также принятием решений</w:t>
      </w:r>
    </w:p>
    <w:p w:rsidR="00603C07" w:rsidRDefault="00603C07">
      <w:pPr>
        <w:pStyle w:val="ConsPlusTitle"/>
        <w:jc w:val="center"/>
      </w:pPr>
      <w:r>
        <w:t>ответственными лицами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Периодичность осуществления текущего контроля осуществляется Главой Администрации Уватского муниципального района.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603C07" w:rsidRDefault="00603C07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603C07" w:rsidRDefault="00603C07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603C07" w:rsidRDefault="00603C07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r>
        <w:t>4.2.1. Администрация организует и осуществляет контроль за предоставлением муниципальной услуги.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Контроль за полнотой и качеством предоставления муниципальной услуги включает в себя </w:t>
      </w:r>
      <w:r>
        <w:lastRenderedPageBreak/>
        <w:t>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4.2.2. Проверки полноты и качества предоставления муниципальной услуги осуществляются на основании муниципальных правовых актов Администрации.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 (представителей заявителя)).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603C07" w:rsidRDefault="00603C07">
      <w:pPr>
        <w:pStyle w:val="ConsPlusTitle"/>
        <w:jc w:val="center"/>
      </w:pPr>
      <w:r>
        <w:t>И ДЕЙСТВИЙ (БЕЗДЕЙСТВИЯ) АДМИНИСТРАЦИИ, МФЦ, ОРГАНИЗАЦИЙ,</w:t>
      </w:r>
    </w:p>
    <w:p w:rsidR="00603C07" w:rsidRDefault="00603C07">
      <w:pPr>
        <w:pStyle w:val="ConsPlusTitle"/>
        <w:jc w:val="center"/>
      </w:pPr>
      <w:r>
        <w:t>УКАЗАННЫХ В ЧАСТИ 1.1 СТАТЬИ 16 ФЕДЕРАЛЬНОГО ЗАКОНА</w:t>
      </w:r>
    </w:p>
    <w:p w:rsidR="00603C07" w:rsidRDefault="00603C07">
      <w:pPr>
        <w:pStyle w:val="ConsPlusTitle"/>
        <w:jc w:val="center"/>
      </w:pPr>
      <w:r>
        <w:t>ОТ 27.07.2010 N 210-ФЗ "ОБ ОРГАНИЗАЦИИ ПРЕДОСТАВЛЕНИЯ</w:t>
      </w:r>
    </w:p>
    <w:p w:rsidR="00603C07" w:rsidRDefault="00603C07">
      <w:pPr>
        <w:pStyle w:val="ConsPlusTitle"/>
        <w:jc w:val="center"/>
      </w:pPr>
      <w:r>
        <w:t>ГОСУДАРСТВЕННЫХ И МУНИЦИПАЛЬНЫХ УСЛУГ", А ТАКЖЕ ИХ</w:t>
      </w:r>
    </w:p>
    <w:p w:rsidR="00603C07" w:rsidRDefault="00603C07">
      <w:pPr>
        <w:pStyle w:val="ConsPlusTitle"/>
        <w:jc w:val="center"/>
      </w:pPr>
      <w:r>
        <w:t>ДОЛЖНОСТНЫХ ЛИЦ, МУНИЦИПАЛЬНЫХ СЛУЖАЩИХ, РАБОТНИКОВ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ind w:firstLine="540"/>
        <w:jc w:val="both"/>
      </w:pPr>
      <w: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5.2. Жалоба может быть адресована должностным лицам, уполномоченным на ее рассмотрение, указанным в </w:t>
      </w:r>
      <w:hyperlink r:id="rId48">
        <w:r>
          <w:rPr>
            <w:color w:val="0000FF"/>
          </w:rPr>
          <w:t>части 1 статьи 11.2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в том числе: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а) заместителю главы администрации, координирующему и контролирующему деятельность Управления, на решения или (и) действия (бездействие) должностных лиц Управления;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б) главе администрации на решения и действия (бездействие) заместителя главы администрации, координирующего и контролирующего деятельность Управления;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в) директору МФЦ на решения или (и) действия (бездействие) сотрудников МФЦ.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>5.3. Информация о порядке подачи и рассмотрения жалобы размещается на официальном сайте Уватского муниципального района в сети "Интернет",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603C07" w:rsidRDefault="00603C07">
      <w:pPr>
        <w:pStyle w:val="ConsPlusNormal"/>
        <w:spacing w:before="220"/>
        <w:ind w:firstLine="540"/>
        <w:jc w:val="both"/>
      </w:pPr>
      <w:r>
        <w:t xml:space="preserve"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jc w:val="right"/>
        <w:outlineLvl w:val="1"/>
      </w:pPr>
      <w:r>
        <w:t>Приложение N 1</w:t>
      </w:r>
    </w:p>
    <w:p w:rsidR="00603C07" w:rsidRDefault="00603C07">
      <w:pPr>
        <w:pStyle w:val="ConsPlusNormal"/>
        <w:jc w:val="right"/>
      </w:pPr>
      <w:r>
        <w:lastRenderedPageBreak/>
        <w:t>к административному регламенту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jc w:val="right"/>
      </w:pPr>
      <w:bookmarkStart w:id="17" w:name="P441"/>
      <w:bookmarkEnd w:id="17"/>
      <w:r>
        <w:t>(бланк заявления)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sectPr w:rsidR="00603C07" w:rsidSect="002426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349"/>
        <w:gridCol w:w="2476"/>
        <w:gridCol w:w="2034"/>
        <w:gridCol w:w="286"/>
        <w:gridCol w:w="2508"/>
        <w:gridCol w:w="1900"/>
      </w:tblGrid>
      <w:tr w:rsidR="00603C07">
        <w:tc>
          <w:tcPr>
            <w:tcW w:w="421" w:type="dxa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lastRenderedPageBreak/>
              <w:t>N</w:t>
            </w:r>
          </w:p>
        </w:tc>
        <w:tc>
          <w:tcPr>
            <w:tcW w:w="9553" w:type="dxa"/>
            <w:gridSpan w:val="6"/>
            <w:vAlign w:val="center"/>
          </w:tcPr>
          <w:p w:rsidR="00603C07" w:rsidRDefault="00603C07">
            <w:pPr>
              <w:pStyle w:val="ConsPlusNormal"/>
              <w:jc w:val="right"/>
            </w:pPr>
            <w:r>
              <w:t>администрация ___________</w:t>
            </w:r>
          </w:p>
          <w:p w:rsidR="00603C07" w:rsidRDefault="00603C07">
            <w:pPr>
              <w:pStyle w:val="ConsPlusNormal"/>
              <w:jc w:val="right"/>
            </w:pPr>
            <w:r>
              <w:t>муниципального района</w:t>
            </w:r>
          </w:p>
        </w:tc>
      </w:tr>
      <w:tr w:rsidR="00603C07">
        <w:tc>
          <w:tcPr>
            <w:tcW w:w="421" w:type="dxa"/>
            <w:vMerge w:val="restart"/>
            <w:vAlign w:val="center"/>
          </w:tcPr>
          <w:p w:rsidR="00603C07" w:rsidRDefault="00603C07">
            <w:pPr>
              <w:pStyle w:val="ConsPlusNormal"/>
            </w:pPr>
            <w:r>
              <w:t>1.</w:t>
            </w:r>
          </w:p>
        </w:tc>
        <w:tc>
          <w:tcPr>
            <w:tcW w:w="2825" w:type="dxa"/>
            <w:gridSpan w:val="2"/>
            <w:vAlign w:val="center"/>
          </w:tcPr>
          <w:p w:rsidR="00603C07" w:rsidRDefault="00603C07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320" w:type="dxa"/>
            <w:gridSpan w:val="2"/>
            <w:vAlign w:val="center"/>
          </w:tcPr>
          <w:p w:rsidR="00603C07" w:rsidRDefault="00603C07">
            <w:pPr>
              <w:pStyle w:val="ConsPlusNormal"/>
              <w:jc w:val="center"/>
            </w:pPr>
            <w:r>
              <w:t>Для физических лиц</w:t>
            </w:r>
          </w:p>
          <w:p w:rsidR="00603C07" w:rsidRDefault="00603C07">
            <w:pPr>
              <w:pStyle w:val="ConsPlusNormal"/>
              <w:jc w:val="center"/>
            </w:pPr>
            <w:r>
              <w:t>Фамилия, имя, отчество (при наличии), дата и место рождения</w:t>
            </w:r>
          </w:p>
          <w:p w:rsidR="00603C07" w:rsidRDefault="00603C07">
            <w:pPr>
              <w:pStyle w:val="ConsPlusNormal"/>
            </w:pPr>
          </w:p>
          <w:p w:rsidR="00603C07" w:rsidRDefault="00603C07">
            <w:pPr>
              <w:pStyle w:val="ConsPlusNormal"/>
              <w:jc w:val="center"/>
            </w:pPr>
            <w:r>
              <w:t>Для юридических лиц</w:t>
            </w:r>
          </w:p>
          <w:p w:rsidR="00603C07" w:rsidRDefault="00603C07">
            <w:pPr>
              <w:pStyle w:val="ConsPlusNormal"/>
              <w:jc w:val="center"/>
            </w:pPr>
            <w:r>
              <w:t>Полное наименование</w:t>
            </w:r>
          </w:p>
          <w:p w:rsidR="00603C07" w:rsidRDefault="00603C07">
            <w:pPr>
              <w:pStyle w:val="ConsPlusNormal"/>
              <w:jc w:val="center"/>
            </w:pPr>
            <w:r>
              <w:t>юридического лица</w:t>
            </w:r>
          </w:p>
        </w:tc>
        <w:tc>
          <w:tcPr>
            <w:tcW w:w="2508" w:type="dxa"/>
          </w:tcPr>
          <w:p w:rsidR="00603C07" w:rsidRDefault="00603C07">
            <w:pPr>
              <w:pStyle w:val="ConsPlusNormal"/>
              <w:jc w:val="center"/>
            </w:pPr>
            <w:r>
              <w:t>Для физических лиц</w:t>
            </w:r>
          </w:p>
          <w:p w:rsidR="00603C07" w:rsidRDefault="00603C07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выдачи, код подразделения)</w:t>
            </w:r>
          </w:p>
          <w:p w:rsidR="00603C07" w:rsidRDefault="00603C07">
            <w:pPr>
              <w:pStyle w:val="ConsPlusNormal"/>
              <w:jc w:val="center"/>
            </w:pPr>
            <w:r>
              <w:t>Для юридических лиц ОГРН</w:t>
            </w:r>
          </w:p>
        </w:tc>
        <w:tc>
          <w:tcPr>
            <w:tcW w:w="1900" w:type="dxa"/>
            <w:vAlign w:val="center"/>
          </w:tcPr>
          <w:p w:rsidR="00603C07" w:rsidRDefault="00603C07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603C07">
        <w:tc>
          <w:tcPr>
            <w:tcW w:w="421" w:type="dxa"/>
            <w:vMerge/>
          </w:tcPr>
          <w:p w:rsidR="00603C07" w:rsidRDefault="00603C07">
            <w:pPr>
              <w:pStyle w:val="ConsPlusNormal"/>
            </w:pPr>
          </w:p>
        </w:tc>
        <w:tc>
          <w:tcPr>
            <w:tcW w:w="349" w:type="dxa"/>
            <w:vAlign w:val="center"/>
          </w:tcPr>
          <w:p w:rsidR="00603C07" w:rsidRDefault="00603C07">
            <w:pPr>
              <w:pStyle w:val="ConsPlusNormal"/>
            </w:pPr>
          </w:p>
        </w:tc>
        <w:tc>
          <w:tcPr>
            <w:tcW w:w="2476" w:type="dxa"/>
            <w:vAlign w:val="center"/>
          </w:tcPr>
          <w:p w:rsidR="00603C07" w:rsidRDefault="00603C07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2320" w:type="dxa"/>
            <w:gridSpan w:val="2"/>
            <w:vAlign w:val="center"/>
          </w:tcPr>
          <w:p w:rsidR="00603C07" w:rsidRDefault="00603C07">
            <w:pPr>
              <w:pStyle w:val="ConsPlusNormal"/>
            </w:pPr>
          </w:p>
        </w:tc>
        <w:tc>
          <w:tcPr>
            <w:tcW w:w="2508" w:type="dxa"/>
            <w:vAlign w:val="center"/>
          </w:tcPr>
          <w:p w:rsidR="00603C07" w:rsidRDefault="00603C07">
            <w:pPr>
              <w:pStyle w:val="ConsPlusNormal"/>
            </w:pPr>
          </w:p>
        </w:tc>
        <w:tc>
          <w:tcPr>
            <w:tcW w:w="1900" w:type="dxa"/>
            <w:vAlign w:val="center"/>
          </w:tcPr>
          <w:p w:rsidR="00603C07" w:rsidRDefault="00603C07">
            <w:pPr>
              <w:pStyle w:val="ConsPlusNormal"/>
            </w:pPr>
          </w:p>
        </w:tc>
      </w:tr>
      <w:tr w:rsidR="00603C07">
        <w:tc>
          <w:tcPr>
            <w:tcW w:w="421" w:type="dxa"/>
            <w:vMerge/>
          </w:tcPr>
          <w:p w:rsidR="00603C07" w:rsidRDefault="00603C07">
            <w:pPr>
              <w:pStyle w:val="ConsPlusNormal"/>
            </w:pPr>
          </w:p>
        </w:tc>
        <w:tc>
          <w:tcPr>
            <w:tcW w:w="349" w:type="dxa"/>
            <w:vAlign w:val="center"/>
          </w:tcPr>
          <w:p w:rsidR="00603C07" w:rsidRDefault="00603C07">
            <w:pPr>
              <w:pStyle w:val="ConsPlusNormal"/>
            </w:pPr>
          </w:p>
        </w:tc>
        <w:tc>
          <w:tcPr>
            <w:tcW w:w="2476" w:type="dxa"/>
            <w:vAlign w:val="center"/>
          </w:tcPr>
          <w:p w:rsidR="00603C07" w:rsidRDefault="00603C07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2320" w:type="dxa"/>
            <w:gridSpan w:val="2"/>
            <w:vAlign w:val="center"/>
          </w:tcPr>
          <w:p w:rsidR="00603C07" w:rsidRDefault="00603C07">
            <w:pPr>
              <w:pStyle w:val="ConsPlusNormal"/>
            </w:pPr>
          </w:p>
        </w:tc>
        <w:tc>
          <w:tcPr>
            <w:tcW w:w="2508" w:type="dxa"/>
            <w:vAlign w:val="center"/>
          </w:tcPr>
          <w:p w:rsidR="00603C07" w:rsidRDefault="00603C07">
            <w:pPr>
              <w:pStyle w:val="ConsPlusNormal"/>
            </w:pPr>
          </w:p>
        </w:tc>
        <w:tc>
          <w:tcPr>
            <w:tcW w:w="1900" w:type="dxa"/>
            <w:vAlign w:val="center"/>
          </w:tcPr>
          <w:p w:rsidR="00603C07" w:rsidRDefault="00603C07">
            <w:pPr>
              <w:pStyle w:val="ConsPlusNormal"/>
            </w:pPr>
          </w:p>
        </w:tc>
      </w:tr>
      <w:tr w:rsidR="00603C07">
        <w:tc>
          <w:tcPr>
            <w:tcW w:w="421" w:type="dxa"/>
            <w:vMerge/>
          </w:tcPr>
          <w:p w:rsidR="00603C07" w:rsidRDefault="00603C07">
            <w:pPr>
              <w:pStyle w:val="ConsPlusNormal"/>
            </w:pPr>
          </w:p>
        </w:tc>
        <w:tc>
          <w:tcPr>
            <w:tcW w:w="349" w:type="dxa"/>
            <w:vAlign w:val="center"/>
          </w:tcPr>
          <w:p w:rsidR="00603C07" w:rsidRDefault="00603C07">
            <w:pPr>
              <w:pStyle w:val="ConsPlusNormal"/>
            </w:pPr>
          </w:p>
        </w:tc>
        <w:tc>
          <w:tcPr>
            <w:tcW w:w="2476" w:type="dxa"/>
            <w:vAlign w:val="center"/>
          </w:tcPr>
          <w:p w:rsidR="00603C07" w:rsidRDefault="00603C07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20" w:type="dxa"/>
            <w:gridSpan w:val="2"/>
            <w:vAlign w:val="center"/>
          </w:tcPr>
          <w:p w:rsidR="00603C07" w:rsidRDefault="00603C07">
            <w:pPr>
              <w:pStyle w:val="ConsPlusNormal"/>
            </w:pPr>
          </w:p>
        </w:tc>
        <w:tc>
          <w:tcPr>
            <w:tcW w:w="2508" w:type="dxa"/>
            <w:vAlign w:val="center"/>
          </w:tcPr>
          <w:p w:rsidR="00603C07" w:rsidRDefault="00603C07">
            <w:pPr>
              <w:pStyle w:val="ConsPlusNormal"/>
            </w:pPr>
          </w:p>
        </w:tc>
        <w:tc>
          <w:tcPr>
            <w:tcW w:w="1900" w:type="dxa"/>
            <w:vAlign w:val="center"/>
          </w:tcPr>
          <w:p w:rsidR="00603C07" w:rsidRDefault="00603C07">
            <w:pPr>
              <w:pStyle w:val="ConsPlusNormal"/>
            </w:pPr>
          </w:p>
        </w:tc>
      </w:tr>
      <w:tr w:rsidR="00603C07">
        <w:tc>
          <w:tcPr>
            <w:tcW w:w="421" w:type="dxa"/>
            <w:vMerge w:val="restart"/>
            <w:vAlign w:val="center"/>
          </w:tcPr>
          <w:p w:rsidR="00603C07" w:rsidRDefault="00603C07">
            <w:pPr>
              <w:pStyle w:val="ConsPlusNormal"/>
            </w:pPr>
            <w:r>
              <w:t>2.</w:t>
            </w:r>
          </w:p>
        </w:tc>
        <w:tc>
          <w:tcPr>
            <w:tcW w:w="9553" w:type="dxa"/>
            <w:gridSpan w:val="6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Прошу заключить соглашение о перераспределении земель и (или) земельных участков:</w:t>
            </w:r>
          </w:p>
        </w:tc>
      </w:tr>
      <w:tr w:rsidR="00603C07">
        <w:tc>
          <w:tcPr>
            <w:tcW w:w="421" w:type="dxa"/>
            <w:vMerge/>
          </w:tcPr>
          <w:p w:rsidR="00603C07" w:rsidRDefault="00603C07">
            <w:pPr>
              <w:pStyle w:val="ConsPlusNormal"/>
            </w:pPr>
          </w:p>
        </w:tc>
        <w:tc>
          <w:tcPr>
            <w:tcW w:w="4859" w:type="dxa"/>
            <w:gridSpan w:val="3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694" w:type="dxa"/>
            <w:gridSpan w:val="3"/>
            <w:vAlign w:val="center"/>
          </w:tcPr>
          <w:p w:rsidR="00603C07" w:rsidRDefault="00603C07">
            <w:pPr>
              <w:pStyle w:val="ConsPlusNormal"/>
            </w:pPr>
          </w:p>
        </w:tc>
      </w:tr>
      <w:tr w:rsidR="00603C07">
        <w:tc>
          <w:tcPr>
            <w:tcW w:w="421" w:type="dxa"/>
            <w:vMerge/>
          </w:tcPr>
          <w:p w:rsidR="00603C07" w:rsidRDefault="00603C07">
            <w:pPr>
              <w:pStyle w:val="ConsPlusNormal"/>
            </w:pPr>
          </w:p>
        </w:tc>
        <w:tc>
          <w:tcPr>
            <w:tcW w:w="4859" w:type="dxa"/>
            <w:gridSpan w:val="3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 xml:space="preserve">реквизиты утвержденного проекта межевания территории, если перераспределение земельных участков планируется осуществить в соответствии </w:t>
            </w:r>
            <w:r>
              <w:lastRenderedPageBreak/>
              <w:t>с данным проектом</w:t>
            </w:r>
          </w:p>
        </w:tc>
        <w:tc>
          <w:tcPr>
            <w:tcW w:w="4694" w:type="dxa"/>
            <w:gridSpan w:val="3"/>
            <w:vAlign w:val="center"/>
          </w:tcPr>
          <w:p w:rsidR="00603C07" w:rsidRDefault="00603C07">
            <w:pPr>
              <w:pStyle w:val="ConsPlusNormal"/>
            </w:pPr>
          </w:p>
        </w:tc>
      </w:tr>
      <w:tr w:rsidR="00603C07">
        <w:tc>
          <w:tcPr>
            <w:tcW w:w="421" w:type="dxa"/>
            <w:vMerge w:val="restart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lastRenderedPageBreak/>
              <w:t>3.</w:t>
            </w:r>
          </w:p>
        </w:tc>
        <w:tc>
          <w:tcPr>
            <w:tcW w:w="9553" w:type="dxa"/>
            <w:gridSpan w:val="6"/>
            <w:vAlign w:val="center"/>
          </w:tcPr>
          <w:p w:rsidR="00603C07" w:rsidRDefault="00603C07">
            <w:pPr>
              <w:pStyle w:val="ConsPlusNormal"/>
            </w:pPr>
            <w:r>
              <w:t>Документы, прилагаемые к заявлению в обязательном порядке:</w:t>
            </w:r>
          </w:p>
        </w:tc>
      </w:tr>
      <w:tr w:rsidR="00603C07">
        <w:tc>
          <w:tcPr>
            <w:tcW w:w="421" w:type="dxa"/>
            <w:vMerge/>
          </w:tcPr>
          <w:p w:rsidR="00603C07" w:rsidRDefault="00603C07">
            <w:pPr>
              <w:pStyle w:val="ConsPlusNormal"/>
            </w:pPr>
          </w:p>
        </w:tc>
        <w:tc>
          <w:tcPr>
            <w:tcW w:w="349" w:type="dxa"/>
            <w:vAlign w:val="center"/>
          </w:tcPr>
          <w:p w:rsidR="00603C07" w:rsidRDefault="00603C07">
            <w:pPr>
              <w:pStyle w:val="ConsPlusNormal"/>
            </w:pPr>
          </w:p>
        </w:tc>
        <w:tc>
          <w:tcPr>
            <w:tcW w:w="9204" w:type="dxa"/>
            <w:gridSpan w:val="5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603C07">
        <w:tc>
          <w:tcPr>
            <w:tcW w:w="421" w:type="dxa"/>
            <w:vMerge/>
          </w:tcPr>
          <w:p w:rsidR="00603C07" w:rsidRDefault="00603C07">
            <w:pPr>
              <w:pStyle w:val="ConsPlusNormal"/>
            </w:pPr>
          </w:p>
        </w:tc>
        <w:tc>
          <w:tcPr>
            <w:tcW w:w="349" w:type="dxa"/>
            <w:vAlign w:val="center"/>
          </w:tcPr>
          <w:p w:rsidR="00603C07" w:rsidRDefault="00603C07">
            <w:pPr>
              <w:pStyle w:val="ConsPlusNormal"/>
            </w:pPr>
          </w:p>
        </w:tc>
        <w:tc>
          <w:tcPr>
            <w:tcW w:w="9204" w:type="dxa"/>
            <w:gridSpan w:val="5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603C07">
        <w:tc>
          <w:tcPr>
            <w:tcW w:w="421" w:type="dxa"/>
            <w:vMerge/>
          </w:tcPr>
          <w:p w:rsidR="00603C07" w:rsidRDefault="00603C07">
            <w:pPr>
              <w:pStyle w:val="ConsPlusNormal"/>
            </w:pPr>
          </w:p>
        </w:tc>
        <w:tc>
          <w:tcPr>
            <w:tcW w:w="349" w:type="dxa"/>
            <w:vAlign w:val="center"/>
          </w:tcPr>
          <w:p w:rsidR="00603C07" w:rsidRDefault="00603C07">
            <w:pPr>
              <w:pStyle w:val="ConsPlusNormal"/>
            </w:pPr>
          </w:p>
        </w:tc>
        <w:tc>
          <w:tcPr>
            <w:tcW w:w="9204" w:type="dxa"/>
            <w:gridSpan w:val="5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603C07">
        <w:tc>
          <w:tcPr>
            <w:tcW w:w="421" w:type="dxa"/>
            <w:vMerge/>
          </w:tcPr>
          <w:p w:rsidR="00603C07" w:rsidRDefault="00603C07">
            <w:pPr>
              <w:pStyle w:val="ConsPlusNormal"/>
            </w:pPr>
          </w:p>
        </w:tc>
        <w:tc>
          <w:tcPr>
            <w:tcW w:w="349" w:type="dxa"/>
            <w:vAlign w:val="center"/>
          </w:tcPr>
          <w:p w:rsidR="00603C07" w:rsidRDefault="00603C07">
            <w:pPr>
              <w:pStyle w:val="ConsPlusNormal"/>
            </w:pPr>
          </w:p>
        </w:tc>
        <w:tc>
          <w:tcPr>
            <w:tcW w:w="9204" w:type="dxa"/>
            <w:gridSpan w:val="5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603C07">
        <w:tc>
          <w:tcPr>
            <w:tcW w:w="421" w:type="dxa"/>
            <w:vMerge w:val="restart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9553" w:type="dxa"/>
            <w:gridSpan w:val="6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Результат муниципальной услуги прошу направить в мой адрес следующим способом:</w:t>
            </w:r>
          </w:p>
        </w:tc>
      </w:tr>
      <w:tr w:rsidR="00603C07">
        <w:tc>
          <w:tcPr>
            <w:tcW w:w="421" w:type="dxa"/>
            <w:vMerge/>
          </w:tcPr>
          <w:p w:rsidR="00603C07" w:rsidRDefault="00603C07">
            <w:pPr>
              <w:pStyle w:val="ConsPlusNormal"/>
            </w:pPr>
          </w:p>
        </w:tc>
        <w:tc>
          <w:tcPr>
            <w:tcW w:w="349" w:type="dxa"/>
            <w:vAlign w:val="center"/>
          </w:tcPr>
          <w:p w:rsidR="00603C07" w:rsidRDefault="00603C07">
            <w:pPr>
              <w:pStyle w:val="ConsPlusNormal"/>
            </w:pPr>
          </w:p>
        </w:tc>
        <w:tc>
          <w:tcPr>
            <w:tcW w:w="9204" w:type="dxa"/>
            <w:gridSpan w:val="5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посредством направления на указанный выше адрес электронной почты</w:t>
            </w:r>
          </w:p>
        </w:tc>
      </w:tr>
      <w:tr w:rsidR="00603C07">
        <w:tc>
          <w:tcPr>
            <w:tcW w:w="421" w:type="dxa"/>
            <w:vMerge/>
          </w:tcPr>
          <w:p w:rsidR="00603C07" w:rsidRDefault="00603C07">
            <w:pPr>
              <w:pStyle w:val="ConsPlusNormal"/>
            </w:pPr>
          </w:p>
        </w:tc>
        <w:tc>
          <w:tcPr>
            <w:tcW w:w="349" w:type="dxa"/>
            <w:vAlign w:val="center"/>
          </w:tcPr>
          <w:p w:rsidR="00603C07" w:rsidRDefault="00603C07">
            <w:pPr>
              <w:pStyle w:val="ConsPlusNormal"/>
            </w:pPr>
          </w:p>
        </w:tc>
        <w:tc>
          <w:tcPr>
            <w:tcW w:w="9204" w:type="dxa"/>
            <w:gridSpan w:val="5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почтовым отправлением на указанный выше адрес</w:t>
            </w:r>
          </w:p>
        </w:tc>
      </w:tr>
      <w:tr w:rsidR="00603C07">
        <w:tc>
          <w:tcPr>
            <w:tcW w:w="421" w:type="dxa"/>
            <w:vMerge/>
          </w:tcPr>
          <w:p w:rsidR="00603C07" w:rsidRDefault="00603C07">
            <w:pPr>
              <w:pStyle w:val="ConsPlusNormal"/>
            </w:pPr>
          </w:p>
        </w:tc>
        <w:tc>
          <w:tcPr>
            <w:tcW w:w="349" w:type="dxa"/>
            <w:vAlign w:val="center"/>
          </w:tcPr>
          <w:p w:rsidR="00603C07" w:rsidRDefault="00603C07">
            <w:pPr>
              <w:pStyle w:val="ConsPlusNormal"/>
            </w:pPr>
          </w:p>
        </w:tc>
        <w:tc>
          <w:tcPr>
            <w:tcW w:w="9204" w:type="dxa"/>
            <w:gridSpan w:val="5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при личном обращении в МФЦ</w:t>
            </w:r>
          </w:p>
        </w:tc>
      </w:tr>
      <w:tr w:rsidR="00603C07">
        <w:tc>
          <w:tcPr>
            <w:tcW w:w="421" w:type="dxa"/>
            <w:vMerge w:val="restart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5145" w:type="dxa"/>
            <w:gridSpan w:val="4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Подпись заявителя (представителя заявителя):</w:t>
            </w:r>
          </w:p>
        </w:tc>
        <w:tc>
          <w:tcPr>
            <w:tcW w:w="4408" w:type="dxa"/>
            <w:gridSpan w:val="2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Дата:</w:t>
            </w:r>
          </w:p>
        </w:tc>
      </w:tr>
      <w:tr w:rsidR="00603C07">
        <w:tc>
          <w:tcPr>
            <w:tcW w:w="421" w:type="dxa"/>
            <w:vMerge/>
          </w:tcPr>
          <w:p w:rsidR="00603C07" w:rsidRDefault="00603C07">
            <w:pPr>
              <w:pStyle w:val="ConsPlusNormal"/>
            </w:pPr>
          </w:p>
        </w:tc>
        <w:tc>
          <w:tcPr>
            <w:tcW w:w="5145" w:type="dxa"/>
            <w:gridSpan w:val="4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_________ ___________________</w:t>
            </w:r>
          </w:p>
          <w:p w:rsidR="00603C07" w:rsidRDefault="00603C07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4408" w:type="dxa"/>
            <w:gridSpan w:val="2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"__" ___________ ____ г.</w:t>
            </w:r>
          </w:p>
        </w:tc>
      </w:tr>
      <w:tr w:rsidR="00603C07">
        <w:tc>
          <w:tcPr>
            <w:tcW w:w="421" w:type="dxa"/>
            <w:vMerge w:val="restart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5145" w:type="dxa"/>
            <w:gridSpan w:val="4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408" w:type="dxa"/>
            <w:gridSpan w:val="2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Дата:</w:t>
            </w:r>
          </w:p>
        </w:tc>
      </w:tr>
      <w:tr w:rsidR="00603C07">
        <w:tc>
          <w:tcPr>
            <w:tcW w:w="421" w:type="dxa"/>
            <w:vMerge/>
          </w:tcPr>
          <w:p w:rsidR="00603C07" w:rsidRDefault="00603C07">
            <w:pPr>
              <w:pStyle w:val="ConsPlusNormal"/>
            </w:pPr>
          </w:p>
        </w:tc>
        <w:tc>
          <w:tcPr>
            <w:tcW w:w="5145" w:type="dxa"/>
            <w:gridSpan w:val="4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_________ ___________________</w:t>
            </w:r>
          </w:p>
          <w:p w:rsidR="00603C07" w:rsidRDefault="00603C07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4408" w:type="dxa"/>
            <w:gridSpan w:val="2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"__" ___________ ____ г.</w:t>
            </w:r>
          </w:p>
        </w:tc>
      </w:tr>
    </w:tbl>
    <w:p w:rsidR="00603C07" w:rsidRDefault="00603C07">
      <w:pPr>
        <w:pStyle w:val="ConsPlusNormal"/>
        <w:sectPr w:rsidR="00603C0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jc w:val="right"/>
        <w:outlineLvl w:val="1"/>
      </w:pPr>
      <w:bookmarkStart w:id="18" w:name="P514"/>
      <w:bookmarkEnd w:id="18"/>
      <w:r>
        <w:t>Приложение N 2</w:t>
      </w:r>
    </w:p>
    <w:p w:rsidR="00603C07" w:rsidRDefault="00603C07">
      <w:pPr>
        <w:pStyle w:val="ConsPlusNormal"/>
        <w:jc w:val="right"/>
      </w:pPr>
      <w:r>
        <w:t>к административному регламенту</w:t>
      </w:r>
    </w:p>
    <w:p w:rsidR="00603C07" w:rsidRDefault="00603C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637"/>
        <w:gridCol w:w="1905"/>
        <w:gridCol w:w="2554"/>
        <w:gridCol w:w="305"/>
        <w:gridCol w:w="2348"/>
        <w:gridCol w:w="1744"/>
      </w:tblGrid>
      <w:tr w:rsidR="00603C07">
        <w:tc>
          <w:tcPr>
            <w:tcW w:w="421" w:type="dxa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9493" w:type="dxa"/>
            <w:gridSpan w:val="6"/>
            <w:vAlign w:val="center"/>
          </w:tcPr>
          <w:p w:rsidR="00603C07" w:rsidRDefault="00603C07">
            <w:pPr>
              <w:pStyle w:val="ConsPlusNormal"/>
              <w:jc w:val="right"/>
            </w:pPr>
            <w:r>
              <w:t>администрация ___________</w:t>
            </w:r>
          </w:p>
          <w:p w:rsidR="00603C07" w:rsidRDefault="00603C07">
            <w:pPr>
              <w:pStyle w:val="ConsPlusNormal"/>
              <w:jc w:val="right"/>
            </w:pPr>
            <w:r>
              <w:t>муниципального района</w:t>
            </w:r>
          </w:p>
        </w:tc>
      </w:tr>
      <w:tr w:rsidR="00603C07">
        <w:tc>
          <w:tcPr>
            <w:tcW w:w="421" w:type="dxa"/>
            <w:vMerge w:val="restart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542" w:type="dxa"/>
            <w:gridSpan w:val="2"/>
            <w:vAlign w:val="center"/>
          </w:tcPr>
          <w:p w:rsidR="00603C07" w:rsidRDefault="00603C07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859" w:type="dxa"/>
            <w:gridSpan w:val="2"/>
            <w:vAlign w:val="center"/>
          </w:tcPr>
          <w:p w:rsidR="00603C07" w:rsidRDefault="00603C07">
            <w:pPr>
              <w:pStyle w:val="ConsPlusNormal"/>
              <w:jc w:val="center"/>
            </w:pPr>
            <w:r>
              <w:t>Для физических лиц</w:t>
            </w:r>
          </w:p>
          <w:p w:rsidR="00603C07" w:rsidRDefault="00603C07">
            <w:pPr>
              <w:pStyle w:val="ConsPlusNormal"/>
              <w:jc w:val="center"/>
            </w:pPr>
            <w:r>
              <w:t>Фамилия, имя, отчество (при наличии), дата рождения</w:t>
            </w:r>
          </w:p>
          <w:p w:rsidR="00603C07" w:rsidRDefault="00603C07">
            <w:pPr>
              <w:pStyle w:val="ConsPlusNormal"/>
            </w:pPr>
          </w:p>
          <w:p w:rsidR="00603C07" w:rsidRDefault="00603C07">
            <w:pPr>
              <w:pStyle w:val="ConsPlusNormal"/>
              <w:jc w:val="center"/>
            </w:pPr>
            <w:r>
              <w:t>Для юридических лиц</w:t>
            </w:r>
          </w:p>
          <w:p w:rsidR="00603C07" w:rsidRDefault="00603C07">
            <w:pPr>
              <w:pStyle w:val="ConsPlusNormal"/>
              <w:jc w:val="center"/>
            </w:pPr>
            <w:r>
              <w:t>Полное наименование юридического лица</w:t>
            </w:r>
          </w:p>
        </w:tc>
        <w:tc>
          <w:tcPr>
            <w:tcW w:w="2348" w:type="dxa"/>
            <w:vAlign w:val="center"/>
          </w:tcPr>
          <w:p w:rsidR="00603C07" w:rsidRDefault="00603C07">
            <w:pPr>
              <w:pStyle w:val="ConsPlusNormal"/>
              <w:jc w:val="center"/>
            </w:pPr>
            <w:r>
              <w:t>Для физических лиц</w:t>
            </w:r>
          </w:p>
          <w:p w:rsidR="00603C07" w:rsidRDefault="00603C07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выдачи, код подразделения)</w:t>
            </w:r>
          </w:p>
          <w:p w:rsidR="00603C07" w:rsidRDefault="00603C07">
            <w:pPr>
              <w:pStyle w:val="ConsPlusNormal"/>
              <w:jc w:val="center"/>
            </w:pPr>
            <w:r>
              <w:t>Для юридических лиц</w:t>
            </w:r>
          </w:p>
          <w:p w:rsidR="00603C07" w:rsidRDefault="00603C07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1744" w:type="dxa"/>
            <w:vAlign w:val="center"/>
          </w:tcPr>
          <w:p w:rsidR="00603C07" w:rsidRDefault="00603C07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603C07">
        <w:tc>
          <w:tcPr>
            <w:tcW w:w="421" w:type="dxa"/>
            <w:vMerge/>
          </w:tcPr>
          <w:p w:rsidR="00603C07" w:rsidRDefault="00603C07">
            <w:pPr>
              <w:pStyle w:val="ConsPlusNormal"/>
            </w:pPr>
          </w:p>
        </w:tc>
        <w:tc>
          <w:tcPr>
            <w:tcW w:w="637" w:type="dxa"/>
            <w:vAlign w:val="center"/>
          </w:tcPr>
          <w:p w:rsidR="00603C07" w:rsidRDefault="00603C07">
            <w:pPr>
              <w:pStyle w:val="ConsPlusNormal"/>
            </w:pPr>
          </w:p>
        </w:tc>
        <w:tc>
          <w:tcPr>
            <w:tcW w:w="1905" w:type="dxa"/>
            <w:vAlign w:val="center"/>
          </w:tcPr>
          <w:p w:rsidR="00603C07" w:rsidRDefault="00603C07">
            <w:pPr>
              <w:pStyle w:val="ConsPlusNormal"/>
              <w:jc w:val="center"/>
            </w:pPr>
            <w:r>
              <w:t>физическое лицо</w:t>
            </w:r>
          </w:p>
          <w:p w:rsidR="00603C07" w:rsidRDefault="00603C07">
            <w:pPr>
              <w:pStyle w:val="ConsPlusNormal"/>
              <w:jc w:val="center"/>
            </w:pPr>
            <w:r>
              <w:t>(гражданин)</w:t>
            </w:r>
          </w:p>
        </w:tc>
        <w:tc>
          <w:tcPr>
            <w:tcW w:w="2859" w:type="dxa"/>
            <w:gridSpan w:val="2"/>
            <w:vAlign w:val="center"/>
          </w:tcPr>
          <w:p w:rsidR="00603C07" w:rsidRDefault="00603C07">
            <w:pPr>
              <w:pStyle w:val="ConsPlusNormal"/>
            </w:pPr>
          </w:p>
        </w:tc>
        <w:tc>
          <w:tcPr>
            <w:tcW w:w="2348" w:type="dxa"/>
            <w:vAlign w:val="center"/>
          </w:tcPr>
          <w:p w:rsidR="00603C07" w:rsidRDefault="00603C07">
            <w:pPr>
              <w:pStyle w:val="ConsPlusNormal"/>
            </w:pPr>
          </w:p>
        </w:tc>
        <w:tc>
          <w:tcPr>
            <w:tcW w:w="1744" w:type="dxa"/>
            <w:vAlign w:val="center"/>
          </w:tcPr>
          <w:p w:rsidR="00603C07" w:rsidRDefault="00603C07">
            <w:pPr>
              <w:pStyle w:val="ConsPlusNormal"/>
            </w:pPr>
          </w:p>
        </w:tc>
      </w:tr>
      <w:tr w:rsidR="00603C07">
        <w:tc>
          <w:tcPr>
            <w:tcW w:w="421" w:type="dxa"/>
            <w:vMerge/>
          </w:tcPr>
          <w:p w:rsidR="00603C07" w:rsidRDefault="00603C07">
            <w:pPr>
              <w:pStyle w:val="ConsPlusNormal"/>
            </w:pPr>
          </w:p>
        </w:tc>
        <w:tc>
          <w:tcPr>
            <w:tcW w:w="637" w:type="dxa"/>
            <w:vAlign w:val="center"/>
          </w:tcPr>
          <w:p w:rsidR="00603C07" w:rsidRDefault="00603C07">
            <w:pPr>
              <w:pStyle w:val="ConsPlusNormal"/>
            </w:pPr>
          </w:p>
        </w:tc>
        <w:tc>
          <w:tcPr>
            <w:tcW w:w="1905" w:type="dxa"/>
            <w:vAlign w:val="center"/>
          </w:tcPr>
          <w:p w:rsidR="00603C07" w:rsidRDefault="00603C07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2859" w:type="dxa"/>
            <w:gridSpan w:val="2"/>
            <w:vAlign w:val="center"/>
          </w:tcPr>
          <w:p w:rsidR="00603C07" w:rsidRDefault="00603C07">
            <w:pPr>
              <w:pStyle w:val="ConsPlusNormal"/>
            </w:pPr>
          </w:p>
        </w:tc>
        <w:tc>
          <w:tcPr>
            <w:tcW w:w="2348" w:type="dxa"/>
            <w:vAlign w:val="center"/>
          </w:tcPr>
          <w:p w:rsidR="00603C07" w:rsidRDefault="00603C07">
            <w:pPr>
              <w:pStyle w:val="ConsPlusNormal"/>
            </w:pPr>
          </w:p>
        </w:tc>
        <w:tc>
          <w:tcPr>
            <w:tcW w:w="1744" w:type="dxa"/>
            <w:vAlign w:val="center"/>
          </w:tcPr>
          <w:p w:rsidR="00603C07" w:rsidRDefault="00603C07">
            <w:pPr>
              <w:pStyle w:val="ConsPlusNormal"/>
            </w:pPr>
          </w:p>
        </w:tc>
      </w:tr>
      <w:tr w:rsidR="00603C07">
        <w:tc>
          <w:tcPr>
            <w:tcW w:w="421" w:type="dxa"/>
            <w:vMerge/>
          </w:tcPr>
          <w:p w:rsidR="00603C07" w:rsidRDefault="00603C07">
            <w:pPr>
              <w:pStyle w:val="ConsPlusNormal"/>
            </w:pPr>
          </w:p>
        </w:tc>
        <w:tc>
          <w:tcPr>
            <w:tcW w:w="637" w:type="dxa"/>
            <w:vAlign w:val="center"/>
          </w:tcPr>
          <w:p w:rsidR="00603C07" w:rsidRDefault="00603C07">
            <w:pPr>
              <w:pStyle w:val="ConsPlusNormal"/>
            </w:pPr>
          </w:p>
        </w:tc>
        <w:tc>
          <w:tcPr>
            <w:tcW w:w="1905" w:type="dxa"/>
            <w:vAlign w:val="center"/>
          </w:tcPr>
          <w:p w:rsidR="00603C07" w:rsidRDefault="00603C07">
            <w:pPr>
              <w:pStyle w:val="ConsPlusNormal"/>
              <w:jc w:val="center"/>
            </w:pPr>
            <w:r>
              <w:t xml:space="preserve">представитель заявителя (заполняется в случае обращения представителя заявителя физического или </w:t>
            </w:r>
            <w:r>
              <w:lastRenderedPageBreak/>
              <w:t>юридического лица)</w:t>
            </w:r>
          </w:p>
        </w:tc>
        <w:tc>
          <w:tcPr>
            <w:tcW w:w="2859" w:type="dxa"/>
            <w:gridSpan w:val="2"/>
            <w:vAlign w:val="center"/>
          </w:tcPr>
          <w:p w:rsidR="00603C07" w:rsidRDefault="00603C07">
            <w:pPr>
              <w:pStyle w:val="ConsPlusNormal"/>
            </w:pPr>
          </w:p>
        </w:tc>
        <w:tc>
          <w:tcPr>
            <w:tcW w:w="2348" w:type="dxa"/>
            <w:vAlign w:val="center"/>
          </w:tcPr>
          <w:p w:rsidR="00603C07" w:rsidRDefault="00603C07">
            <w:pPr>
              <w:pStyle w:val="ConsPlusNormal"/>
            </w:pPr>
          </w:p>
        </w:tc>
        <w:tc>
          <w:tcPr>
            <w:tcW w:w="1744" w:type="dxa"/>
            <w:vAlign w:val="center"/>
          </w:tcPr>
          <w:p w:rsidR="00603C07" w:rsidRDefault="00603C07">
            <w:pPr>
              <w:pStyle w:val="ConsPlusNormal"/>
            </w:pPr>
          </w:p>
        </w:tc>
      </w:tr>
      <w:tr w:rsidR="00603C07">
        <w:tc>
          <w:tcPr>
            <w:tcW w:w="9914" w:type="dxa"/>
            <w:gridSpan w:val="7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lastRenderedPageBreak/>
              <w:t>Прошу исправить допущенную ошибку (опечатку) в __________________________________</w:t>
            </w:r>
          </w:p>
          <w:p w:rsidR="00603C07" w:rsidRDefault="00603C07">
            <w:pPr>
              <w:pStyle w:val="ConsPlusNormal"/>
              <w:jc w:val="both"/>
            </w:pPr>
            <w:r>
              <w:t>______________________________________________________________________________</w:t>
            </w:r>
          </w:p>
          <w:p w:rsidR="00603C07" w:rsidRDefault="00603C07">
            <w:pPr>
              <w:pStyle w:val="ConsPlusNormal"/>
              <w:jc w:val="both"/>
            </w:pPr>
            <w:r>
              <w:t>(указываются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603C07" w:rsidRDefault="00603C07">
            <w:pPr>
              <w:pStyle w:val="ConsPlusNormal"/>
              <w:jc w:val="both"/>
            </w:pPr>
            <w:r>
              <w:t>заключающуюся в ______________________________________________________________</w:t>
            </w:r>
          </w:p>
          <w:p w:rsidR="00603C07" w:rsidRDefault="00603C07">
            <w:pPr>
              <w:pStyle w:val="ConsPlusNormal"/>
              <w:jc w:val="both"/>
            </w:pPr>
            <w:r>
              <w:t>______________________________________________________________________________</w:t>
            </w:r>
          </w:p>
          <w:p w:rsidR="00603C07" w:rsidRDefault="00603C07">
            <w:pPr>
              <w:pStyle w:val="ConsPlusNormal"/>
              <w:jc w:val="both"/>
            </w:pPr>
            <w: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603C07" w:rsidRDefault="00603C07">
            <w:pPr>
              <w:pStyle w:val="ConsPlusNormal"/>
              <w:jc w:val="both"/>
            </w:pPr>
            <w:r>
              <w:t>______________________________________________________________________________</w:t>
            </w:r>
          </w:p>
          <w:p w:rsidR="00603C07" w:rsidRDefault="00603C07">
            <w:pPr>
              <w:pStyle w:val="ConsPlusNormal"/>
              <w:jc w:val="both"/>
            </w:pPr>
            <w:r>
              <w:t>(опечатки))</w:t>
            </w:r>
          </w:p>
        </w:tc>
      </w:tr>
      <w:tr w:rsidR="00603C07">
        <w:tc>
          <w:tcPr>
            <w:tcW w:w="9914" w:type="dxa"/>
            <w:gridSpan w:val="7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Результат муниципальной услуги прошу направить в мой адрес следующим способом:</w:t>
            </w:r>
          </w:p>
          <w:p w:rsidR="00603C07" w:rsidRDefault="00603C07">
            <w:pPr>
              <w:pStyle w:val="ConsPlusNormal"/>
              <w:ind w:firstLine="283"/>
              <w:jc w:val="both"/>
            </w:pPr>
            <w:r>
              <w:t>посредством направления на указанный выше адрес электронной почты</w:t>
            </w:r>
          </w:p>
          <w:p w:rsidR="00603C07" w:rsidRDefault="00603C07">
            <w:pPr>
              <w:pStyle w:val="ConsPlusNormal"/>
              <w:ind w:firstLine="283"/>
              <w:jc w:val="both"/>
            </w:pPr>
            <w:r>
              <w:t>почтовым отправлением на указанный выше адрес</w:t>
            </w:r>
          </w:p>
          <w:p w:rsidR="00603C07" w:rsidRDefault="00603C07">
            <w:pPr>
              <w:pStyle w:val="ConsPlusNormal"/>
              <w:ind w:firstLine="283"/>
              <w:jc w:val="both"/>
            </w:pPr>
            <w:r>
              <w:t>при личном обращении в МФЦ</w:t>
            </w:r>
          </w:p>
        </w:tc>
      </w:tr>
      <w:tr w:rsidR="00603C07">
        <w:tc>
          <w:tcPr>
            <w:tcW w:w="421" w:type="dxa"/>
            <w:vMerge w:val="restart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5096" w:type="dxa"/>
            <w:gridSpan w:val="3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Подпись заявителя (представителя заявителя):</w:t>
            </w:r>
          </w:p>
        </w:tc>
        <w:tc>
          <w:tcPr>
            <w:tcW w:w="4397" w:type="dxa"/>
            <w:gridSpan w:val="3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Дата:</w:t>
            </w:r>
          </w:p>
        </w:tc>
      </w:tr>
      <w:tr w:rsidR="00603C07">
        <w:tc>
          <w:tcPr>
            <w:tcW w:w="421" w:type="dxa"/>
            <w:vMerge/>
          </w:tcPr>
          <w:p w:rsidR="00603C07" w:rsidRDefault="00603C07">
            <w:pPr>
              <w:pStyle w:val="ConsPlusNormal"/>
            </w:pPr>
          </w:p>
        </w:tc>
        <w:tc>
          <w:tcPr>
            <w:tcW w:w="5096" w:type="dxa"/>
            <w:gridSpan w:val="3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_________ ___________________</w:t>
            </w:r>
          </w:p>
          <w:p w:rsidR="00603C07" w:rsidRDefault="00603C07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4397" w:type="dxa"/>
            <w:gridSpan w:val="3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"__" ___________ ____ г.</w:t>
            </w:r>
          </w:p>
        </w:tc>
      </w:tr>
      <w:tr w:rsidR="00603C07">
        <w:tc>
          <w:tcPr>
            <w:tcW w:w="421" w:type="dxa"/>
            <w:vMerge w:val="restart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5096" w:type="dxa"/>
            <w:gridSpan w:val="3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397" w:type="dxa"/>
            <w:gridSpan w:val="3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Дата:</w:t>
            </w:r>
          </w:p>
        </w:tc>
      </w:tr>
      <w:tr w:rsidR="00603C07">
        <w:tc>
          <w:tcPr>
            <w:tcW w:w="421" w:type="dxa"/>
            <w:vMerge/>
          </w:tcPr>
          <w:p w:rsidR="00603C07" w:rsidRDefault="00603C07">
            <w:pPr>
              <w:pStyle w:val="ConsPlusNormal"/>
            </w:pPr>
          </w:p>
        </w:tc>
        <w:tc>
          <w:tcPr>
            <w:tcW w:w="5096" w:type="dxa"/>
            <w:gridSpan w:val="3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_________ ___________________</w:t>
            </w:r>
          </w:p>
          <w:p w:rsidR="00603C07" w:rsidRDefault="00603C07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4397" w:type="dxa"/>
            <w:gridSpan w:val="3"/>
            <w:vAlign w:val="center"/>
          </w:tcPr>
          <w:p w:rsidR="00603C07" w:rsidRDefault="00603C07">
            <w:pPr>
              <w:pStyle w:val="ConsPlusNormal"/>
              <w:jc w:val="both"/>
            </w:pPr>
            <w:r>
              <w:t>"__" ___________ ____ г.</w:t>
            </w:r>
          </w:p>
        </w:tc>
      </w:tr>
    </w:tbl>
    <w:p w:rsidR="00603C07" w:rsidRDefault="00603C07">
      <w:pPr>
        <w:pStyle w:val="ConsPlusNormal"/>
        <w:sectPr w:rsidR="00603C0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jc w:val="right"/>
        <w:outlineLvl w:val="1"/>
      </w:pPr>
      <w:r>
        <w:t>Приложение N 3</w:t>
      </w:r>
    </w:p>
    <w:p w:rsidR="00603C07" w:rsidRDefault="00603C07">
      <w:pPr>
        <w:pStyle w:val="ConsPlusNormal"/>
        <w:jc w:val="right"/>
      </w:pPr>
      <w:r>
        <w:t>к регламенту</w:t>
      </w: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Title"/>
        <w:jc w:val="center"/>
      </w:pPr>
      <w:bookmarkStart w:id="19" w:name="P580"/>
      <w:bookmarkEnd w:id="19"/>
      <w:r>
        <w:t>КОМБИНАЦИЯ</w:t>
      </w:r>
    </w:p>
    <w:p w:rsidR="00603C07" w:rsidRDefault="00603C07">
      <w:pPr>
        <w:pStyle w:val="ConsPlusTitle"/>
        <w:jc w:val="center"/>
      </w:pPr>
      <w:r>
        <w:t>ЗНАЧЕНИЙ ПРИЗНАКОВ, КАЖДАЯ ИЗ КОТОРЫХ СООТВЕТСТВУЕТ ОДНОМУ</w:t>
      </w:r>
    </w:p>
    <w:p w:rsidR="00603C07" w:rsidRDefault="00603C07">
      <w:pPr>
        <w:pStyle w:val="ConsPlusTitle"/>
        <w:jc w:val="center"/>
      </w:pPr>
      <w:r>
        <w:t>ВАРИАНТУ ПРЕДОСТАВЛЕНИЯ МУНИЦИПАЛЬНОЙ УСЛУГИ</w:t>
      </w:r>
    </w:p>
    <w:p w:rsidR="00603C07" w:rsidRDefault="00603C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603C07">
        <w:tc>
          <w:tcPr>
            <w:tcW w:w="3061" w:type="dxa"/>
          </w:tcPr>
          <w:p w:rsidR="00603C07" w:rsidRDefault="00603C07">
            <w:pPr>
              <w:pStyle w:val="ConsPlusNormal"/>
              <w:jc w:val="center"/>
            </w:pPr>
            <w:r>
              <w:t>Категория заявителей (признаки)</w:t>
            </w:r>
          </w:p>
        </w:tc>
        <w:tc>
          <w:tcPr>
            <w:tcW w:w="6009" w:type="dxa"/>
          </w:tcPr>
          <w:p w:rsidR="00603C07" w:rsidRDefault="00603C07">
            <w:pPr>
              <w:pStyle w:val="ConsPlusNormal"/>
              <w:jc w:val="center"/>
            </w:pPr>
            <w:r>
              <w:t>Результат предоставления муниципальной услуги</w:t>
            </w:r>
          </w:p>
        </w:tc>
      </w:tr>
      <w:tr w:rsidR="00603C07">
        <w:tc>
          <w:tcPr>
            <w:tcW w:w="3061" w:type="dxa"/>
            <w:vMerge w:val="restart"/>
          </w:tcPr>
          <w:p w:rsidR="00603C07" w:rsidRDefault="00603C07">
            <w:pPr>
              <w:pStyle w:val="ConsPlusNormal"/>
            </w:pPr>
            <w:r>
              <w:t>1. Граждане;</w:t>
            </w:r>
          </w:p>
          <w:p w:rsidR="00603C07" w:rsidRDefault="00603C07">
            <w:pPr>
              <w:pStyle w:val="ConsPlusNormal"/>
            </w:pPr>
          </w:p>
          <w:p w:rsidR="00603C07" w:rsidRDefault="00603C07">
            <w:pPr>
              <w:pStyle w:val="ConsPlusNormal"/>
            </w:pPr>
            <w:r>
              <w:t>2. Юридические лица;</w:t>
            </w:r>
          </w:p>
          <w:p w:rsidR="00603C07" w:rsidRDefault="00603C07">
            <w:pPr>
              <w:pStyle w:val="ConsPlusNormal"/>
            </w:pPr>
          </w:p>
          <w:p w:rsidR="00603C07" w:rsidRDefault="00603C07">
            <w:pPr>
              <w:pStyle w:val="ConsPlusNormal"/>
            </w:pPr>
            <w:r>
              <w:t>3. Представитель заявителя</w:t>
            </w:r>
          </w:p>
        </w:tc>
        <w:tc>
          <w:tcPr>
            <w:tcW w:w="6009" w:type="dxa"/>
          </w:tcPr>
          <w:p w:rsidR="00603C07" w:rsidRDefault="00603C07">
            <w:pPr>
              <w:pStyle w:val="ConsPlusNormal"/>
              <w:jc w:val="both"/>
            </w:pPr>
            <w:r>
              <w:t>Решение об утверждении схемы расположения земельного участка с приложением указанной схемы</w:t>
            </w:r>
          </w:p>
        </w:tc>
      </w:tr>
      <w:tr w:rsidR="00603C07">
        <w:tc>
          <w:tcPr>
            <w:tcW w:w="3061" w:type="dxa"/>
            <w:vMerge/>
          </w:tcPr>
          <w:p w:rsidR="00603C07" w:rsidRDefault="00603C07">
            <w:pPr>
              <w:pStyle w:val="ConsPlusNormal"/>
            </w:pPr>
          </w:p>
        </w:tc>
        <w:tc>
          <w:tcPr>
            <w:tcW w:w="6009" w:type="dxa"/>
          </w:tcPr>
          <w:p w:rsidR="00603C07" w:rsidRDefault="00603C07">
            <w:pPr>
              <w:pStyle w:val="ConsPlusNormal"/>
              <w:jc w:val="both"/>
            </w:pPr>
            <w:r>
              <w:t>Согласие на заключение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 w:rsidR="00603C07">
        <w:tc>
          <w:tcPr>
            <w:tcW w:w="3061" w:type="dxa"/>
            <w:vMerge/>
          </w:tcPr>
          <w:p w:rsidR="00603C07" w:rsidRDefault="00603C07">
            <w:pPr>
              <w:pStyle w:val="ConsPlusNormal"/>
            </w:pPr>
          </w:p>
        </w:tc>
        <w:tc>
          <w:tcPr>
            <w:tcW w:w="6009" w:type="dxa"/>
          </w:tcPr>
          <w:p w:rsidR="00603C07" w:rsidRDefault="00603C07">
            <w:pPr>
              <w:pStyle w:val="ConsPlusNormal"/>
              <w:jc w:val="both"/>
            </w:pPr>
            <w:r>
              <w:t>Проект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 w:rsidR="00603C07">
        <w:tc>
          <w:tcPr>
            <w:tcW w:w="3061" w:type="dxa"/>
            <w:vMerge/>
          </w:tcPr>
          <w:p w:rsidR="00603C07" w:rsidRDefault="00603C07">
            <w:pPr>
              <w:pStyle w:val="ConsPlusNormal"/>
            </w:pPr>
          </w:p>
        </w:tc>
        <w:tc>
          <w:tcPr>
            <w:tcW w:w="6009" w:type="dxa"/>
          </w:tcPr>
          <w:p w:rsidR="00603C07" w:rsidRDefault="00603C07">
            <w:pPr>
              <w:pStyle w:val="ConsPlusNormal"/>
              <w:jc w:val="both"/>
            </w:pPr>
            <w:r>
              <w:t>Решение об отказе в заключении соглашения о перераспределении земельных участков</w:t>
            </w:r>
          </w:p>
        </w:tc>
      </w:tr>
    </w:tbl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jc w:val="both"/>
      </w:pPr>
    </w:p>
    <w:p w:rsidR="00603C07" w:rsidRDefault="00603C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6E0C" w:rsidRDefault="00556E0C">
      <w:bookmarkStart w:id="20" w:name="_GoBack"/>
      <w:bookmarkEnd w:id="20"/>
    </w:p>
    <w:sectPr w:rsidR="00556E0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07"/>
    <w:rsid w:val="00051B33"/>
    <w:rsid w:val="00072ABB"/>
    <w:rsid w:val="000C74EF"/>
    <w:rsid w:val="000D037A"/>
    <w:rsid w:val="001052B4"/>
    <w:rsid w:val="00107D6F"/>
    <w:rsid w:val="00177B36"/>
    <w:rsid w:val="0019188B"/>
    <w:rsid w:val="00194217"/>
    <w:rsid w:val="001953F9"/>
    <w:rsid w:val="001A6EAF"/>
    <w:rsid w:val="001B13A7"/>
    <w:rsid w:val="001D0A58"/>
    <w:rsid w:val="001E412C"/>
    <w:rsid w:val="002005A6"/>
    <w:rsid w:val="002016DF"/>
    <w:rsid w:val="00235CF4"/>
    <w:rsid w:val="00243028"/>
    <w:rsid w:val="0026796D"/>
    <w:rsid w:val="00290367"/>
    <w:rsid w:val="00292160"/>
    <w:rsid w:val="00317A42"/>
    <w:rsid w:val="00334E42"/>
    <w:rsid w:val="0036323E"/>
    <w:rsid w:val="00381984"/>
    <w:rsid w:val="003A4422"/>
    <w:rsid w:val="003C39A8"/>
    <w:rsid w:val="00487D11"/>
    <w:rsid w:val="004A495C"/>
    <w:rsid w:val="004A766C"/>
    <w:rsid w:val="004C2066"/>
    <w:rsid w:val="004D00FF"/>
    <w:rsid w:val="004D2567"/>
    <w:rsid w:val="004F461D"/>
    <w:rsid w:val="00504BEF"/>
    <w:rsid w:val="0051255B"/>
    <w:rsid w:val="005213A9"/>
    <w:rsid w:val="00537272"/>
    <w:rsid w:val="00556E0C"/>
    <w:rsid w:val="0059182A"/>
    <w:rsid w:val="005D2F07"/>
    <w:rsid w:val="00602354"/>
    <w:rsid w:val="00603C07"/>
    <w:rsid w:val="00631227"/>
    <w:rsid w:val="00656530"/>
    <w:rsid w:val="0066250F"/>
    <w:rsid w:val="00675398"/>
    <w:rsid w:val="00695C3E"/>
    <w:rsid w:val="006B6341"/>
    <w:rsid w:val="006E04AF"/>
    <w:rsid w:val="006E3CDD"/>
    <w:rsid w:val="00703C20"/>
    <w:rsid w:val="00705521"/>
    <w:rsid w:val="007067A7"/>
    <w:rsid w:val="007149DC"/>
    <w:rsid w:val="00782971"/>
    <w:rsid w:val="00791D37"/>
    <w:rsid w:val="007A279F"/>
    <w:rsid w:val="00804B10"/>
    <w:rsid w:val="008407EC"/>
    <w:rsid w:val="008C554E"/>
    <w:rsid w:val="008D1B5F"/>
    <w:rsid w:val="008E151B"/>
    <w:rsid w:val="008E2FE4"/>
    <w:rsid w:val="008E38B9"/>
    <w:rsid w:val="008F54F3"/>
    <w:rsid w:val="008F5E85"/>
    <w:rsid w:val="00931C55"/>
    <w:rsid w:val="00940232"/>
    <w:rsid w:val="009525D7"/>
    <w:rsid w:val="00983E77"/>
    <w:rsid w:val="00985194"/>
    <w:rsid w:val="00996E3F"/>
    <w:rsid w:val="009B2A2C"/>
    <w:rsid w:val="009C268B"/>
    <w:rsid w:val="009D2CC1"/>
    <w:rsid w:val="009D2F88"/>
    <w:rsid w:val="00A006C1"/>
    <w:rsid w:val="00A02475"/>
    <w:rsid w:val="00A077A2"/>
    <w:rsid w:val="00A24E79"/>
    <w:rsid w:val="00A309EF"/>
    <w:rsid w:val="00A44EDC"/>
    <w:rsid w:val="00A82578"/>
    <w:rsid w:val="00A91CC6"/>
    <w:rsid w:val="00A9724E"/>
    <w:rsid w:val="00AB0BBF"/>
    <w:rsid w:val="00B0195F"/>
    <w:rsid w:val="00B32C22"/>
    <w:rsid w:val="00B669E1"/>
    <w:rsid w:val="00B7637B"/>
    <w:rsid w:val="00BB250D"/>
    <w:rsid w:val="00BC1B16"/>
    <w:rsid w:val="00C0573F"/>
    <w:rsid w:val="00C2266F"/>
    <w:rsid w:val="00C3547D"/>
    <w:rsid w:val="00C47B7B"/>
    <w:rsid w:val="00CD45A4"/>
    <w:rsid w:val="00CE6BBA"/>
    <w:rsid w:val="00D50AFA"/>
    <w:rsid w:val="00D722E7"/>
    <w:rsid w:val="00D82431"/>
    <w:rsid w:val="00D8639A"/>
    <w:rsid w:val="00DC79A3"/>
    <w:rsid w:val="00DF71CA"/>
    <w:rsid w:val="00E00F16"/>
    <w:rsid w:val="00E014B8"/>
    <w:rsid w:val="00E025A6"/>
    <w:rsid w:val="00E66C07"/>
    <w:rsid w:val="00F32FAF"/>
    <w:rsid w:val="00F84EB4"/>
    <w:rsid w:val="00FA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C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3C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3C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03C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03C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03C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03C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03C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C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3C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3C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03C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03C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03C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03C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03C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5303&amp;dst=187" TargetMode="External"/><Relationship Id="rId18" Type="http://schemas.openxmlformats.org/officeDocument/2006/relationships/hyperlink" Target="https://uslugi.admtyumen.ru" TargetMode="External"/><Relationship Id="rId26" Type="http://schemas.openxmlformats.org/officeDocument/2006/relationships/hyperlink" Target="https://login.consultant.ru/link/?req=doc&amp;base=LAW&amp;n=483141&amp;dst=652" TargetMode="External"/><Relationship Id="rId39" Type="http://schemas.openxmlformats.org/officeDocument/2006/relationships/hyperlink" Target="https://login.consultant.ru/link/?req=doc&amp;base=RLAW026&amp;n=127358&amp;dst=1000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4998&amp;dst=100088" TargetMode="External"/><Relationship Id="rId34" Type="http://schemas.openxmlformats.org/officeDocument/2006/relationships/hyperlink" Target="https://mfcto.ru" TargetMode="External"/><Relationship Id="rId42" Type="http://schemas.openxmlformats.org/officeDocument/2006/relationships/hyperlink" Target="https://login.consultant.ru/link/?req=doc&amp;base=LAW&amp;n=494996&amp;dst=330" TargetMode="External"/><Relationship Id="rId47" Type="http://schemas.openxmlformats.org/officeDocument/2006/relationships/hyperlink" Target="https://login.consultant.ru/link/?req=doc&amp;base=RLAW026&amp;n=219063&amp;dst=100012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3141&amp;dst=988" TargetMode="External"/><Relationship Id="rId12" Type="http://schemas.openxmlformats.org/officeDocument/2006/relationships/hyperlink" Target="https://login.consultant.ru/link/?req=doc&amp;base=RLAW026&amp;n=219063&amp;dst=100006" TargetMode="External"/><Relationship Id="rId17" Type="http://schemas.openxmlformats.org/officeDocument/2006/relationships/hyperlink" Target="www.gosuslugi.ru" TargetMode="External"/><Relationship Id="rId25" Type="http://schemas.openxmlformats.org/officeDocument/2006/relationships/hyperlink" Target="https://login.consultant.ru/link/?req=doc&amp;base=LAW&amp;n=483141&amp;dst=404" TargetMode="External"/><Relationship Id="rId33" Type="http://schemas.openxmlformats.org/officeDocument/2006/relationships/hyperlink" Target="https://login.consultant.ru/link/?req=doc&amp;base=RLAW026&amp;n=219063&amp;dst=100009" TargetMode="External"/><Relationship Id="rId38" Type="http://schemas.openxmlformats.org/officeDocument/2006/relationships/hyperlink" Target="https://login.consultant.ru/link/?req=doc&amp;base=LAW&amp;n=487790&amp;dst=100010" TargetMode="External"/><Relationship Id="rId46" Type="http://schemas.openxmlformats.org/officeDocument/2006/relationships/hyperlink" Target="https://login.consultant.ru/link/?req=doc&amp;base=LAW&amp;n=39163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26&amp;n=219063&amp;dst=100006" TargetMode="External"/><Relationship Id="rId20" Type="http://schemas.openxmlformats.org/officeDocument/2006/relationships/hyperlink" Target="https://login.consultant.ru/link/?req=doc&amp;base=RLAW026&amp;n=219063&amp;dst=100007" TargetMode="External"/><Relationship Id="rId29" Type="http://schemas.openxmlformats.org/officeDocument/2006/relationships/hyperlink" Target="https://login.consultant.ru/link/?req=doc&amp;base=LAW&amp;n=483141&amp;dst=1494" TargetMode="External"/><Relationship Id="rId41" Type="http://schemas.openxmlformats.org/officeDocument/2006/relationships/hyperlink" Target="https://login.consultant.ru/link/?req=doc&amp;base=LAW&amp;n=494996&amp;dst=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6&amp;n=219063&amp;dst=100005" TargetMode="External"/><Relationship Id="rId11" Type="http://schemas.openxmlformats.org/officeDocument/2006/relationships/hyperlink" Target="https://login.consultant.ru/link/?req=doc&amp;base=RLAW026&amp;n=177854" TargetMode="External"/><Relationship Id="rId24" Type="http://schemas.openxmlformats.org/officeDocument/2006/relationships/hyperlink" Target="https://login.consultant.ru/link/?req=doc&amp;base=LAW&amp;n=483141&amp;dst=2012" TargetMode="External"/><Relationship Id="rId32" Type="http://schemas.openxmlformats.org/officeDocument/2006/relationships/hyperlink" Target="https://login.consultant.ru/link/?req=doc&amp;base=LAW&amp;n=487790&amp;dst=100010" TargetMode="External"/><Relationship Id="rId37" Type="http://schemas.openxmlformats.org/officeDocument/2006/relationships/hyperlink" Target="https://mfcto.ru" TargetMode="External"/><Relationship Id="rId40" Type="http://schemas.openxmlformats.org/officeDocument/2006/relationships/hyperlink" Target="https://login.consultant.ru/link/?req=doc&amp;base=LAW&amp;n=494996" TargetMode="External"/><Relationship Id="rId45" Type="http://schemas.openxmlformats.org/officeDocument/2006/relationships/hyperlink" Target="https://login.consultant.ru/link/?req=doc&amp;base=LAW&amp;n=494996&amp;dst=6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26&amp;n=206407" TargetMode="External"/><Relationship Id="rId23" Type="http://schemas.openxmlformats.org/officeDocument/2006/relationships/hyperlink" Target="https://login.consultant.ru/link/?req=doc&amp;base=LAW&amp;n=483141&amp;dst=1254" TargetMode="External"/><Relationship Id="rId28" Type="http://schemas.openxmlformats.org/officeDocument/2006/relationships/hyperlink" Target="https://login.consultant.ru/link/?req=doc&amp;base=LAW&amp;n=483141&amp;dst=977" TargetMode="External"/><Relationship Id="rId36" Type="http://schemas.openxmlformats.org/officeDocument/2006/relationships/hyperlink" Target="https://login.consultant.ru/link/?req=doc&amp;base=RLAW026&amp;n=219063&amp;dst=100010" TargetMode="External"/><Relationship Id="rId49" Type="http://schemas.openxmlformats.org/officeDocument/2006/relationships/hyperlink" Target="https://login.consultant.ru/link/?req=doc&amp;base=LAW&amp;n=494996" TargetMode="External"/><Relationship Id="rId10" Type="http://schemas.openxmlformats.org/officeDocument/2006/relationships/hyperlink" Target="https://login.consultant.ru/link/?req=doc&amp;base=LAW&amp;n=436358" TargetMode="External"/><Relationship Id="rId19" Type="http://schemas.openxmlformats.org/officeDocument/2006/relationships/hyperlink" Target="https://login.consultant.ru/link/?req=doc&amp;base=LAW&amp;n=442096" TargetMode="External"/><Relationship Id="rId31" Type="http://schemas.openxmlformats.org/officeDocument/2006/relationships/hyperlink" Target="https://login.consultant.ru/link/?req=doc&amp;base=LAW&amp;n=483141&amp;dst=369" TargetMode="External"/><Relationship Id="rId44" Type="http://schemas.openxmlformats.org/officeDocument/2006/relationships/hyperlink" Target="https://login.consultant.ru/link/?req=doc&amp;base=LAW&amp;n=494996&amp;dst=1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6&amp;n=219697" TargetMode="External"/><Relationship Id="rId14" Type="http://schemas.openxmlformats.org/officeDocument/2006/relationships/hyperlink" Target="https://www.uvatregion.ru/gov/administration/munitsipalnye-uslugi/" TargetMode="External"/><Relationship Id="rId22" Type="http://schemas.openxmlformats.org/officeDocument/2006/relationships/hyperlink" Target="https://login.consultant.ru/link/?req=doc&amp;base=LAW&amp;n=483141&amp;dst=976" TargetMode="External"/><Relationship Id="rId27" Type="http://schemas.openxmlformats.org/officeDocument/2006/relationships/hyperlink" Target="https://login.consultant.ru/link/?req=doc&amp;base=LAW&amp;n=483141&amp;dst=165" TargetMode="External"/><Relationship Id="rId30" Type="http://schemas.openxmlformats.org/officeDocument/2006/relationships/hyperlink" Target="https://login.consultant.ru/link/?req=doc&amp;base=LAW&amp;n=481369" TargetMode="External"/><Relationship Id="rId35" Type="http://schemas.openxmlformats.org/officeDocument/2006/relationships/hyperlink" Target="https://login.consultant.ru/link/?req=doc&amp;base=LAW&amp;n=488233" TargetMode="External"/><Relationship Id="rId43" Type="http://schemas.openxmlformats.org/officeDocument/2006/relationships/hyperlink" Target="https://login.consultant.ru/link/?req=doc&amp;base=LAW&amp;n=494996&amp;dst=304" TargetMode="External"/><Relationship Id="rId48" Type="http://schemas.openxmlformats.org/officeDocument/2006/relationships/hyperlink" Target="https://login.consultant.ru/link/?req=doc&amp;base=LAW&amp;n=494996&amp;dst=226" TargetMode="External"/><Relationship Id="rId8" Type="http://schemas.openxmlformats.org/officeDocument/2006/relationships/hyperlink" Target="https://login.consultant.ru/link/?req=doc&amp;base=LAW&amp;n=494996&amp;dst=100094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10864</Words>
  <Characters>61926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72645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2025-03-12T06:34:00Z</dcterms:created>
  <dcterms:modified xsi:type="dcterms:W3CDTF">2025-03-12T06:34:00Z</dcterms:modified>
</cp:coreProperties>
</file>