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Тобольска от 05.10.2021 N 84-пк</w:t>
              <w:br/>
              <w:t xml:space="preserve">(ред. от 11.03.2024)</w:t>
              <w:br/>
              <w:t xml:space="preserve">"Об утверждении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ТОБОЛЬСКА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октября 2021 г. N 84-пк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"ПРЕДОСТАВЛЕНИЕ ПОРУБОЧНОГО БИЛЕТА</w:t>
      </w:r>
    </w:p>
    <w:p>
      <w:pPr>
        <w:pStyle w:val="2"/>
        <w:jc w:val="center"/>
      </w:pPr>
      <w:r>
        <w:rPr>
          <w:sz w:val="20"/>
        </w:rPr>
        <w:t xml:space="preserve">И (ИЛИ) РАЗРЕШЕНИЯ НА ПЕРЕСАДКУ ДЕРЕВЬЕВ И КУСТАРНИКОВ"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орода Тобольска от 11.03.2024 N 9-пк &quot;О внесении изменений в постановление Администрации города Тобольска от 05.10.2021 N 84-пк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Тобольска от 11.03.2024 N 9-пк)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10.01.2002 N 7-ФЗ (ред. от 08.08.2024) &quot;Об охране окружающей среды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10.01.2002 N 7-ФЗ "Об охране окружающей среды", Федеральным </w:t>
      </w:r>
      <w:hyperlink w:history="0" r:id="rId9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Российской Федерации", </w:t>
      </w:r>
      <w:hyperlink w:history="0" r:id="rId10" w:tooltip="Решение Тобольской городской Думы от 28.07.2020 N 91 (ред. от 27.06.2023) &quot;Об утверждении правил благоустройства территории города Тобольск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Тобольской городской Думы от 28.07.2020 N 91 "Об утверждении Правил благоустройства территории города Тобольска", руководствуясь </w:t>
      </w:r>
      <w:hyperlink w:history="0" r:id="rId11" w:tooltip="&quot;Устав города Тобольска&quot; (принят решением Тобольской городской Думы от 17.06.2005 N 61) (ред. от 27.05.2024) (Зарегистрировано в ГУ Минюста РФ по Уральскому федеральному округу 12.05.2006 N RU723030002006002) (с изм. и доп., вступающими в силу с 01.09.2024) {КонсультантПлюс}">
        <w:r>
          <w:rPr>
            <w:sz w:val="20"/>
            <w:color w:val="0000ff"/>
          </w:rPr>
          <w:t xml:space="preserve">статьями 40</w:t>
        </w:r>
      </w:hyperlink>
      <w:r>
        <w:rPr>
          <w:sz w:val="20"/>
        </w:rPr>
        <w:t xml:space="preserve">, </w:t>
      </w:r>
      <w:hyperlink w:history="0" r:id="rId12" w:tooltip="&quot;Устав города Тобольска&quot; (принят решением Тобольской городской Думы от 17.06.2005 N 61) (ред. от 27.05.2024) (Зарегистрировано в ГУ Минюста РФ по Уральскому федеральному округу 12.05.2006 N RU723030002006002) (с изм. и доп., вступающими в силу с 01.09.2024) {КонсультантПлюс}">
        <w:r>
          <w:rPr>
            <w:sz w:val="20"/>
            <w:color w:val="0000ff"/>
          </w:rPr>
          <w:t xml:space="preserve">44</w:t>
        </w:r>
      </w:hyperlink>
      <w:r>
        <w:rPr>
          <w:sz w:val="20"/>
        </w:rPr>
        <w:t xml:space="preserve"> Устава города Тобольска: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39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муниципальной услуги "Предоставление порубочного билета и (или) разрешения на пересадку деревьев и кустарников"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города Тобольска.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со дня подписания соглашения о взаимодействии между Администрацией города Тобольска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 вступления в силу соглашения, указанного в </w:t>
      </w:r>
      <w:hyperlink w:history="0" w:anchor="P15" w:tooltip="3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&quot;Многофункциональный центр предоставления государственных и муниципальных услуг в Тюменской области&quot;, вступают в силу со дня подписания соглашения о взаимодействии между Администрацией города Тобольска и государственным автономным учреждением Тюменской области &quot;Многофункциональный центр предоставления государственных и муниципальных услуг в Тюменской области...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постановления, положения Административного регламента, регулирующие предоставление муниципальной услуги МФЦ, реализуются Администрацией города Тобольска.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Действие настоящего постановления не распространяется на снос и (или) пересадку деревьев, кустарников, произрастающих на территории городских лесов, кладбищ, земельных участков, предоставленных для индивидуального жилищного строительства, ведения личного подсобного хозяйства, а также для ведения садоводства, огородничества, земельных участках, на которых расположены жилые дома блокированной застройки.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13" w:tooltip="Постановление Администрации города Тобольска от 11.03.2024 N 9-пк &quot;О внесении изменений в постановление Администрации города Тобольска от 05.10.2021 N 84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Тобольска от 11.03.2024 N 9-пк)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4" w:tooltip="Постановление Администрации города Тобольска от 13.11.2018 N 57 (ред. от 27.02.2020) &quot;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 г. Тобольск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Тобольска от 13.11.2018 N 57 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 г. Тобольск";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орода Тобольска от 01.04.2019 N 26 &quot;О внесении изменений в постановление Администрации города Тобольска от 13 ноября 2018 г. N 57 &quot;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 г. Тобольск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Тобольска от 01.04.2019 N 26 "О внесении изменений в постановление Администрации города Тобольска от 13 ноября 2018 г. N 57 "Об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 на территории муниципального образования г. Тобольск";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орода Тобольска от 27.02.2020 N 11-пк &quot;О внесении изменений в постановление Администрации города Тобольска от 13.11.2018 N 57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Тобольска от 27.02.2020 N 11-пк "О внесении изменений в постановление Администрации города Тобольска от 13.11.2018 N 57".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Управлению делами Администрации города Тобольска: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опубликовать настоящее постановление (за исключением приложений 1 - 4 к настоящему Регламенту) в газете "Тобольская правда";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дня опубликования в газете "Тобольская правда" опубликовать настоящее постановление в официальном сетевом издании "Официальные документы города Тобольска" (</w:t>
      </w:r>
      <w:hyperlink w:history="0" r:id="rId17">
        <w:r>
          <w:rPr>
            <w:sz w:val="20"/>
            <w:color w:val="0000ff"/>
          </w:rPr>
          <w:t xml:space="preserve">www.tobolskdoc.ru</w:t>
        </w:r>
      </w:hyperlink>
      <w:r>
        <w:rPr>
          <w:sz w:val="20"/>
        </w:rPr>
        <w:t xml:space="preserve">) и разместить на официальном сайте Администрации города Тобольска (</w:t>
      </w:r>
      <w:hyperlink w:history="0" r:id="rId18">
        <w:r>
          <w:rPr>
            <w:sz w:val="20"/>
            <w:color w:val="0000ff"/>
          </w:rPr>
          <w:t xml:space="preserve">www.admtobolsk.ru</w:t>
        </w:r>
      </w:hyperlink>
      <w:r>
        <w:rPr>
          <w:sz w:val="20"/>
        </w:rPr>
        <w:t xml:space="preserve">) и на официальном сайте муниципального образования город Тобольск на портале органов государственной власти Тюменской области (</w:t>
      </w:r>
      <w:hyperlink w:history="0" r:id="rId19">
        <w:r>
          <w:rPr>
            <w:sz w:val="20"/>
            <w:color w:val="0000ff"/>
          </w:rPr>
          <w:t xml:space="preserve">www.tobolsk.admtyumen.ru</w:t>
        </w:r>
      </w:hyperlink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</w:t>
      </w:r>
    </w:p>
    <w:p>
      <w:pPr>
        <w:pStyle w:val="0"/>
        <w:jc w:val="right"/>
      </w:pPr>
      <w:r>
        <w:rPr>
          <w:sz w:val="20"/>
        </w:rPr>
        <w:t xml:space="preserve">М.В.АФАНАСЬЕВ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Тобольска</w:t>
      </w:r>
    </w:p>
    <w:p>
      <w:pPr>
        <w:pStyle w:val="0"/>
        <w:jc w:val="right"/>
      </w:pPr>
      <w:r>
        <w:rPr>
          <w:sz w:val="20"/>
        </w:rPr>
        <w:t xml:space="preserve">от 5 октября 2021 г. N 84-пк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МУНИЦИПАЛЬНОЙ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ПОРУБОЧНОГО БИЛЕТА И (ИЛИ) РАЗРЕШЕНИЯ НА ПЕРЕСАДКУ ДЕРЕВЬЕВ</w:t>
      </w:r>
    </w:p>
    <w:p>
      <w:pPr>
        <w:pStyle w:val="2"/>
        <w:jc w:val="center"/>
      </w:pPr>
      <w:r>
        <w:rPr>
          <w:sz w:val="20"/>
        </w:rPr>
        <w:t xml:space="preserve">И КУСТАРНИКОВ"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 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по предоставлению порубочного билета и (или) разрешения на пересадку деревьев и кустарников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города Тобольска (далее - Администрация).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Круг заявителей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Муниципальная услуга предоставляется физическим или юридическим лицам (далее - Заявитель).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Справочная информация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Сведения о месте нахождения и графике работы Департамента городской среды Администрации города Тобольска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сайте Администрации (</w:t>
      </w:r>
      <w:hyperlink w:history="0" r:id="rId20">
        <w:r>
          <w:rPr>
            <w:sz w:val="20"/>
            <w:color w:val="0000ff"/>
          </w:rPr>
          <w:t xml:space="preserve">www.admtobolsk.ru</w:t>
        </w:r>
      </w:hyperlink>
      <w:r>
        <w:rPr>
          <w:sz w:val="20"/>
        </w:rPr>
        <w:t xml:space="preserve">), в электронном региональном реестре муниципальных услуг в соответствии с </w:t>
      </w:r>
      <w:hyperlink w:history="0" r:id="rId21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Справочная информация предоставляется Заявителю бесплатно непосредственно сотрудниками Департамента по телефонам для справок, а также электронным сообщением по адресу, указанному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порубочного билета и (или) разрешения на пересадку деревьев и кустарников.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включает следующие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предоставление порубочного </w:t>
      </w:r>
      <w:hyperlink w:history="0" w:anchor="P733" w:tooltip="                             Порубочный билет">
        <w:r>
          <w:rPr>
            <w:sz w:val="20"/>
            <w:color w:val="0000ff"/>
          </w:rPr>
          <w:t xml:space="preserve">билета</w:t>
        </w:r>
      </w:hyperlink>
      <w:r>
        <w:rPr>
          <w:sz w:val="20"/>
        </w:rPr>
        <w:t xml:space="preserve"> и (или) разрешения на пересадку деревьев и кустарников по форме согласно приложению 5 к настоящему Регламенту, в случаях: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проведении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санитарно-эпидемиологическими нормами и правилами;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размещении объектов некапитального строительства;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восстановления уровня освещенности помещений, соответствующего санитарно-эпидемиологическим нормам и правилам;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невозможности обеспечения видимости технических средств регулирования дорожного движения, безопасности движения транспорта и пешеходов;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для устранения негативного или разрушительного воздействия зеленых насаждений на здания, или сооружения, которое привело или может привести к нарушению требований механической безопасности зданий и сооружений, установленных законодательством Российской Федерации о техническом регулировании в области обеспечения безопасности зданий и сооружений;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при проведении работ по благоустройству территории за счет средств бюджета города Тобольска, а также работ по благоустройству территории города Тобольска, выполняемых в рамках заключенного Администрацией города Тобольска с физическим или юридическим лицом договора безвозмездного выполнения работ, предусматривающего создание озелененных территорий, детских и спортивных площадок;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зеленых насаждений, произрастающих в охранных зонах сетей инженерно-технического обеспечения, 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для сноса зеленых насаждений в состоянии крайней необходимости (для устранения угрозы падения дерева, аварийных зеленых насаждений, для устранения аварий, инцидентов на сетях инженерно-технического обеспечения, для предотвращения чрезвычайных ситуаций природного или техногенного характера).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принятие решения о внесении изменений в порубочный билет и (или) разрешение на пересадку деревьев и кустарников в части изменения количества деревьев и кустарников, подлежащих сносу (пересадке) (в случаях сноса (пересадки) деревьев и кустарников, указанных в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76" w:tooltip="и) в отношении зеленых насаждений, произрастающих в охранных зонах сетей инженерно-технического обеспечения, 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">
        <w:r>
          <w:rPr>
            <w:sz w:val="20"/>
            <w:color w:val="0000ff"/>
          </w:rPr>
          <w:t xml:space="preserve">"и" пункта 2.1.1</w:t>
        </w:r>
      </w:hyperlink>
      <w:r>
        <w:rPr>
          <w:sz w:val="20"/>
        </w:rPr>
        <w:t xml:space="preserve"> настоящего подраздела);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принятие решения о продлении срока действия порубочного билета и (или) разрешения на пересадку деревьев и кустарников.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органа,</w:t>
      </w:r>
    </w:p>
    <w:p>
      <w:pPr>
        <w:pStyle w:val="2"/>
        <w:jc w:val="center"/>
      </w:pPr>
      <w:r>
        <w:rPr>
          <w:sz w:val="20"/>
        </w:rPr>
        <w:t xml:space="preserve">предоставляющего муниципальную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Предоставление муниципальной услуги осуществляется Администрацией.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Органом Администрации, непосредственно предоставляющим услугу, является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Описание результата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2.3.1.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предоставлении порубочного билета и (или) разрешения на пересадку деревьев и кустарников: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порубочный билет и (или) разрешение на пересадку деревьев и кустарников;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об отказе в предоставлении порубочного билета и (или) разрешения на пересадку деревьев и кустарников.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принятии решения 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директора Департамента о внесении изменений в порубочный билет и (или) разрешение на пересадку деревьев и кустарников;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об отказе во внесении изменений в порубочный билет и (или) разрешение на пересадку деревьев и кустарников.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принятии решения о продлении срока действия порубочного билета и (или) разрешения на пересадке деревьев и кустарников: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 директора Департамента о продлении срока действия порубочного билета и (или) разрешения на пересадке деревьев и кустарников;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сообщение об отказе в продлении срока действия порубочного билета и (или) разрешения на пересадке деревьев и кустарников.</w:t>
      </w:r>
    </w:p>
    <w:p>
      <w:pPr>
        <w:pStyle w:val="0"/>
        <w:jc w:val="both"/>
      </w:pPr>
      <w:r>
        <w:rPr>
          <w:sz w:val="20"/>
        </w:rPr>
      </w:r>
    </w:p>
    <w:bookmarkStart w:id="101" w:name="P101"/>
    <w:bookmarkEnd w:id="101"/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Срок предоставления муниципальной услуги не должен превышать 20 календарных дней со дня поступления в Департамент заявления о предоставлении муниципальной услуги и документов.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Перечень нормативных правовых актов, регулирующих</w:t>
      </w:r>
    </w:p>
    <w:p>
      <w:pPr>
        <w:pStyle w:val="2"/>
        <w:jc w:val="center"/>
      </w:pPr>
      <w:r>
        <w:rPr>
          <w:sz w:val="20"/>
        </w:rPr>
        <w:t xml:space="preserve">отношения, возникающие в связи с предоставлением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Администрации (</w:t>
      </w:r>
      <w:hyperlink w:history="0" r:id="rId22">
        <w:r>
          <w:rPr>
            <w:sz w:val="20"/>
            <w:color w:val="0000ff"/>
          </w:rPr>
          <w:t xml:space="preserve">www.admtobolsk.ru</w:t>
        </w:r>
      </w:hyperlink>
      <w:r>
        <w:rPr>
          <w:sz w:val="20"/>
        </w:rPr>
        <w:t xml:space="preserve">), в электронном региональном реестре муниципальных услуг в соответствии с </w:t>
      </w:r>
      <w:hyperlink w:history="0" r:id="rId23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услуги, подлежащих представлению Заявителем</w:t>
      </w:r>
    </w:p>
    <w:p>
      <w:pPr>
        <w:pStyle w:val="0"/>
        <w:jc w:val="both"/>
      </w:pPr>
      <w:r>
        <w:rPr>
          <w:sz w:val="20"/>
        </w:rPr>
      </w:r>
    </w:p>
    <w:bookmarkStart w:id="117" w:name="P117"/>
    <w:bookmarkEnd w:id="117"/>
    <w:p>
      <w:pPr>
        <w:pStyle w:val="0"/>
        <w:ind w:firstLine="540"/>
        <w:jc w:val="both"/>
      </w:pPr>
      <w:r>
        <w:rPr>
          <w:sz w:val="20"/>
        </w:rPr>
        <w:t xml:space="preserve">2.6.1.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заявления о выдаче порубочного билета или заявления о внесении изменений по почте, к нему прикладывается заверенная в установленном действующим законодательством порядке копия документа, удостоверяющего личность Заявителя или представителя Заявителя (в случае направления заявления представителем Заявителя).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документа, подтверждающего полномочия представителя Заявителя, в случае подачи заявления о предоставлении муниципальной услуги представителем Заявителя,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В целях сноса и (или) пересадки деревьев и кустарников Заявитель направляет </w:t>
      </w:r>
      <w:hyperlink w:history="0" w:anchor="P475" w:tooltip="(бланк заявления)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Департамент; по форме, размещенной на интернет-сайте "Портал услуг Тюменской области" (</w:t>
      </w:r>
      <w:hyperlink w:history="0" r:id="rId24">
        <w:r>
          <w:rPr>
            <w:sz w:val="20"/>
            <w:color w:val="0000ff"/>
          </w:rPr>
          <w:t xml:space="preserve">www.uslugi.admtyumen.ru</w:t>
        </w:r>
      </w:hyperlink>
      <w:r>
        <w:rPr>
          <w:sz w:val="20"/>
        </w:rPr>
        <w:t xml:space="preserve">) (далее - Региональный портал) в форме электронного документа - с использованием "Личного кабинета"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2.6.3.1. в случаях, указанных в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 - </w:t>
      </w:r>
      <w:hyperlink w:history="0" w:anchor="P71" w:tooltip="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74" w:tooltip="ж) для устранения негативного или разрушительного воздействия зеленых насаждений на здания, или сооружения, которое привело или может привести к нарушению требований механической безопасности зданий и сооружений, установленных законодательством Российской Федерации о техническом регулировании в области обеспечения безопасности зданий и сооружений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, </w:t>
      </w:r>
      <w:hyperlink w:history="0" w:anchor="P75" w:tooltip="з) при проведении работ по благоустройству территории за счет средств бюджета города Тобольска, а также работ по благоустройству территории города Тобольска, выполняемых в рамках заключенного Администрацией города Тобольска с физическим или юридическим лицом договора безвозмездного выполнения работ, предусматривающего создание озелененных территорий, детских и спортивных площадок;">
        <w:r>
          <w:rPr>
            <w:sz w:val="20"/>
            <w:color w:val="0000ff"/>
          </w:rPr>
          <w:t xml:space="preserve">"з" пункта 2.1.1</w:t>
        </w:r>
      </w:hyperlink>
      <w:r>
        <w:rPr>
          <w:sz w:val="20"/>
        </w:rPr>
        <w:t xml:space="preserve"> Регламента: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75" w:tooltip="з) при проведении работ по благоустройству территории за счет средств бюджета города Тобольска, а также работ по благоустройству территории города Тобольска, выполняемых в рамках заключенного Администрацией города Тобольска с физическим или юридическим лицом договора безвозмездного выполнения работ, предусматривающего создание озелененных территорий, детских и спортивных площадок;">
        <w:r>
          <w:rPr>
            <w:sz w:val="20"/>
            <w:color w:val="0000ff"/>
          </w:rPr>
          <w:t xml:space="preserve">"з" пункта 2.1.1</w:t>
        </w:r>
      </w:hyperlink>
      <w:r>
        <w:rPr>
          <w:sz w:val="20"/>
        </w:rPr>
        <w:t xml:space="preserve"> Регламента);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 (в случаях, установленных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71" w:tooltip="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75" w:tooltip="з) при проведении работ по благоустройству территории за счет средств бюджета города Тобольска, а также работ по благоустройству территории города Тобольска, выполняемых в рамках заключенного Администрацией города Тобольска с физическим или юридическим лицом договора безвозмездного выполнения работ, предусматривающего создание озелененных территорий, детских и спортивных площадок;">
        <w:r>
          <w:rPr>
            <w:sz w:val="20"/>
            <w:color w:val="0000ff"/>
          </w:rPr>
          <w:t xml:space="preserve">"з" пункта 2.1.1</w:t>
        </w:r>
      </w:hyperlink>
      <w:r>
        <w:rPr>
          <w:sz w:val="20"/>
        </w:rPr>
        <w:t xml:space="preserve"> Регламента);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</w:t>
      </w:r>
      <w:hyperlink w:history="0" w:anchor="P69" w:tooltip="б) при проведении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, установленных санитарно-эпидемиологическими нормами и правилами;">
        <w:r>
          <w:rPr>
            <w:sz w:val="20"/>
            <w:color w:val="0000ff"/>
          </w:rPr>
          <w:t xml:space="preserve">подпунктом "б" пункта 2.1.1</w:t>
        </w:r>
      </w:hyperlink>
      <w:r>
        <w:rPr>
          <w:sz w:val="20"/>
        </w:rPr>
        <w:t xml:space="preserve"> Регламента);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проект организации работ по сносу объекта капитального строительства (в случаях, установленных </w:t>
      </w:r>
      <w:hyperlink w:history="0" w:anchor="P71" w:tooltip="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">
        <w:r>
          <w:rPr>
            <w:sz w:val="20"/>
            <w:color w:val="0000ff"/>
          </w:rPr>
          <w:t xml:space="preserve">подпунктом "г" пункта 2.1.1</w:t>
        </w:r>
      </w:hyperlink>
      <w:r>
        <w:rPr>
          <w:sz w:val="20"/>
        </w:rPr>
        <w:t xml:space="preserve"> Регламента);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71" w:tooltip="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75" w:tooltip="з) при проведении работ по благоустройству территории за счет средств бюджета города Тобольска, а также работ по благоустройству территории города Тобольска, выполняемых в рамках заключенного Администрацией города Тобольска с физическим или юридическим лицом договора безвозмездного выполнения работ, предусматривающего создание озелененных территорий, детских и спортивных площадок;">
        <w:r>
          <w:rPr>
            <w:sz w:val="20"/>
            <w:color w:val="0000ff"/>
          </w:rPr>
          <w:t xml:space="preserve">"з" пункта 2.1.1</w:t>
        </w:r>
      </w:hyperlink>
      <w:r>
        <w:rPr>
          <w:sz w:val="20"/>
        </w:rPr>
        <w:t xml:space="preserve"> Регламента);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протокол общего собрания собственников помещений многоквартирного дома, на котором принято решение о согласии собственников многоквартирного дома с благоустройством территории в соответствии со сметной документацией на выполнение работ по благоустройству территории либо проектной документацией (отдельными разделами проектной документации) на выполнение таких работ (в случаях, установленных Градостроительным </w:t>
      </w:r>
      <w:hyperlink w:history="0" r:id="rId25" w:tooltip="&quot;Градостроительный кодекс Российской Федерации&quot; от 29.12.2004 N 190-ФЗ (ред. от 08.08.2024) (с изм. и доп., вступ. в силу с 01.09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Федерации) (предоставляется в случае благоустройства дворовой территории, расположенной на земельном участке, входящем в состав общего имущества многоквартирного дома);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2.6.3.2. В случаях, указанных в </w:t>
      </w:r>
      <w:hyperlink w:history="0" w:anchor="P72" w:tooltip="д) для восстановления уровня освещенности помещений, соответствующего санитарно-эпидемиологическим нормам и правилам;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, </w:t>
      </w:r>
      <w:hyperlink w:history="0" w:anchor="P73" w:tooltip="е) при невозможности обеспечения видимости технических средств регулирования дорожного движения, безопасности движения транспорта и пешеходов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76" w:tooltip="и) в отношении зеленых насаждений, произрастающих в охранных зонах сетей инженерно-технического обеспечения, для устранения аварий на сетях инженерно-технического обеспечения, угрозы падения деревьев и кустарников, если ремонтные работы, состояние деревьев и кустарников не требуют их незамедлительного сноса и (или) пересадки;">
        <w:r>
          <w:rPr>
            <w:sz w:val="20"/>
            <w:color w:val="0000ff"/>
          </w:rPr>
          <w:t xml:space="preserve">"и" пункта 2.1.1</w:t>
        </w:r>
      </w:hyperlink>
      <w:r>
        <w:rPr>
          <w:sz w:val="20"/>
        </w:rPr>
        <w:t xml:space="preserve"> Регламента: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схема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подготовленная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материалы фотосъемки деревьев и кустарников, снос которых необходим в целях восстановления требований действующего законодательства, включая требования санитарных, строительных и иных норм, правил, стандартов, нормативов;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документ, подтверждающий полномочия действовать от имени Заявителя (в случае направления заявления о выдаче порубочного билета представителем Заявителя).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В целях внесения изменений в порубочный билет и (или) разрешение на пересадку деревьев и кустарников и (или) продления срока их действия Заявитель направляет заявление по форме, согласно </w:t>
      </w:r>
      <w:hyperlink w:history="0" w:anchor="P546" w:tooltip="(бланк заявления)">
        <w:r>
          <w:rPr>
            <w:sz w:val="20"/>
            <w:color w:val="0000ff"/>
          </w:rPr>
          <w:t xml:space="preserve">приложениям 2</w:t>
        </w:r>
      </w:hyperlink>
      <w:r>
        <w:rPr>
          <w:sz w:val="20"/>
        </w:rPr>
        <w:t xml:space="preserve">, </w:t>
      </w:r>
      <w:hyperlink w:history="0" w:anchor="P609" w:tooltip="(бланк заявления)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к Регламенту (далее - заявление о внесении изменений) на бумажном носителе - при личном обращении в МФЦ или путем почтового отправления в Департамент, по форме, размещенной на Региональном портале в форме электронного документа - с использованием "Личного кабинета" с приложением следующих документов: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2.6.4.1. 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при капитальном ремонте объектов капитального строительства, за исключением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схему планировочной организации земельного участка, на которой обозначены произрастающие деревья и кустарники, подлежащие сносу и (или) пересадке, подготовленную Заявителем (если изменяемое количество подлежащих сносу и (или) пересадке деревьев и кустарников произрастает за пределами границ земельного участка, учтенного при выдаче порубочного билета и (или) разрешения на пересадку);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2.6.4.2. В случаях продления срока действия порубочного билета и (или) разрешения на пересадку: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полномочия действовать от имени Заявителя (в случае направления заявления о внесении изменений представителем Заявителя);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Документы, указанные в </w:t>
      </w:r>
      <w:hyperlink w:history="0" w:anchor="P123" w:tooltip="1) отдельные разделы проектной документации при проведении капитального ремонта зданий, строений, сооружений, сетей инженерно-технического обеспечения и их частей (объектов капитального строительства) в зависимости от содержания работ, выполняемых при капитальном ремонте объектов капитального строительства (в случаях, установленных подпунктами &quot;а&quot;, &quot;з&quot; пункта 2.1.1 Регламента)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25" w:tooltip="3) уведомление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 (в случаях, установленных подпунктом &quot;б&quot; пункта 2.1.1 Регламента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127" w:tooltip="5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 (в случаях, установленных подпунктами &quot;а&quot; - &quot;г&quot;, &quot;з&quot; пункта 2.1.1 Регламента);">
        <w:r>
          <w:rPr>
            <w:sz w:val="20"/>
            <w:color w:val="0000ff"/>
          </w:rPr>
          <w:t xml:space="preserve">5 пункта 2.6.3.1</w:t>
        </w:r>
      </w:hyperlink>
      <w:r>
        <w:rPr>
          <w:sz w:val="20"/>
        </w:rPr>
        <w:t xml:space="preserve">, </w:t>
      </w:r>
      <w:hyperlink w:history="0" w:anchor="P131" w:tooltip="1) документы, подтверждающие нарушение требований действующего законодательства, включая требования санитарных, строительных и иных норм, правил, стандартов, нормативов, если снос и (или) пересадка деревьев и кустарников требуется в целях восстановления указанных требований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34" w:tooltip="4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;">
        <w:r>
          <w:rPr>
            <w:sz w:val="20"/>
            <w:color w:val="0000ff"/>
          </w:rPr>
          <w:t xml:space="preserve">4 пункта 2.6.3.2</w:t>
        </w:r>
      </w:hyperlink>
      <w:r>
        <w:rPr>
          <w:sz w:val="20"/>
        </w:rPr>
        <w:t xml:space="preserve">, </w:t>
      </w:r>
      <w:hyperlink w:history="0" w:anchor="P139" w:tooltip="2) проектную документацию на строительство, реконструкцию линейных объектов и их частей, объектов капитального строительства и их частей, за исключением строительства, реконструкц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, или отдельные разделы проектной документации при проведении капитального ремонта объектов капитального строительства в зависимости от содержания работ, выполняемых ...">
        <w:r>
          <w:rPr>
            <w:sz w:val="20"/>
            <w:color w:val="0000ff"/>
          </w:rPr>
          <w:t xml:space="preserve">подпункте 2 пункта 2.6.4.1</w:t>
        </w:r>
      </w:hyperlink>
      <w:r>
        <w:rPr>
          <w:sz w:val="20"/>
        </w:rPr>
        <w:t xml:space="preserve">, </w:t>
      </w:r>
      <w:hyperlink w:history="0" w:anchor="P144" w:tooltip="2) документы, подтверждающие право владения или пользования земельным участком, на котором произрастают деревья и кустарники, попадающие под снос и (или) пересадку.">
        <w:r>
          <w:rPr>
            <w:sz w:val="20"/>
            <w:color w:val="0000ff"/>
          </w:rPr>
          <w:t xml:space="preserve">подпункте 2 пункта 2.6.4.2</w:t>
        </w:r>
      </w:hyperlink>
      <w:r>
        <w:rPr>
          <w:sz w:val="20"/>
        </w:rPr>
        <w:t xml:space="preserve"> Регламента, предоставляются Заявителем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муниципальной услуги в части продления срока выполнения работ по сносу и (или) пересадке деревьев и кустарников, заявление о предоставлении муниципальной услуги подается в течение срока действия порубочного билета и (или) разрешения на пересадку деревьев и кустарников.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В случае фактического сноса и (или) пересадки деревьев и кустарников в случаях, установленных </w:t>
      </w:r>
      <w:hyperlink w:history="0" w:anchor="P77" w:tooltip="к) для сноса зеленых насаждений в состоянии крайней необходимости (для устранения угрозы падения дерева, аварийных зеленых насаждений, для устранения аварий, инцидентов на сетях инженерно-технического обеспечения, для предотвращения чрезвычайных ситуаций природного или техногенного характера).">
        <w:r>
          <w:rPr>
            <w:sz w:val="20"/>
            <w:color w:val="0000ff"/>
          </w:rPr>
          <w:t xml:space="preserve">подпунктом "к" пункта 2.1.1</w:t>
        </w:r>
      </w:hyperlink>
      <w:r>
        <w:rPr>
          <w:sz w:val="20"/>
        </w:rPr>
        <w:t xml:space="preserve"> Регламента, заявление о выдаче порубочного билета должно быть подано не позднее 5 рабочих дней со дня осуществления сноса и (или) пересадки, указанного в акте о сносе и (или) пересадке деревьев и кустарников, с приложением материалов фотосъемки, подтверждающих состояние деревьев и кустарников, подлежащих сносу.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услуги, которые находятся</w:t>
      </w:r>
    </w:p>
    <w:p>
      <w:pPr>
        <w:pStyle w:val="2"/>
        <w:jc w:val="center"/>
      </w:pPr>
      <w:r>
        <w:rPr>
          <w:sz w:val="20"/>
        </w:rPr>
        <w:t xml:space="preserve">в распоряжении государственных органов, органов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и иных органов, участвующих в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муниципальных услуг, и которые заявитель вправе представить</w:t>
      </w:r>
    </w:p>
    <w:p>
      <w:pPr>
        <w:pStyle w:val="0"/>
        <w:jc w:val="both"/>
      </w:pPr>
      <w:r>
        <w:rPr>
          <w:sz w:val="20"/>
        </w:rPr>
      </w:r>
    </w:p>
    <w:bookmarkStart w:id="156" w:name="P156"/>
    <w:bookmarkEnd w:id="156"/>
    <w:p>
      <w:pPr>
        <w:pStyle w:val="0"/>
        <w:ind w:firstLine="540"/>
        <w:jc w:val="both"/>
      </w:pPr>
      <w:r>
        <w:rPr>
          <w:sz w:val="20"/>
        </w:rPr>
        <w:t xml:space="preserve">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органы местного самоуправления, исполнительные органы государственной власти о предоставлении: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правоустанавливающих документов на земельный участок;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проектной документации (отдельные разделы проектной документации) на строительство, реконструкцию линейных объектов и их частей, объектов капитального строительства и их частей (в случае если проектная документация передана в государственные информационные системы обеспечения градостроительной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договора (государственный или муниципальный контракт) с организацией, уполномоченной на установку и (или) эксплуатацию технических средств регулирования дорожного движения (при установке и (или) эксплуатации технических средств регулирования дорожного движения), за исключением случаев подачи заявления учреждением, осуществляющим такую деятельность в соответствии с уставом данного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муниципального контракта на выполнение работ по благоустройству территории за счет средств местного бюджета или соглашение о предоставлении субсидии на проведение работ по благоустройству дворовой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уведомления о переводе жилого (нежилого) помещения в нежилое (жилое) помещение, предусматривающее проведение работ по переустройству (перепланировке) или иных необходимых работ по ремонту, реконструкции, реставрации переводимого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Федеральное автономное учреждение "Главное управление государственной экспертизы", Государственное автономное учреждение Тюменской области "Управление государственной экспертизы проектной документации" о предоставлении: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положительного заключения экспертизы проектной документации объектов капитального строительства и государственной экологической экспертизы в случаях, когда проведение таких экспертиз требуется в соответствии с действующим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Федеральную службу по аккредитации о предоставлении: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сведений об аккредитации юридического лица, выдавшего положительное заключение негосударственной экспертизы проектной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Управление федеральной службы по надзору в сфере защиты прав потребителей и благополучия человека по Тюменской области о предоставлении: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 о произрастании деревьев и кустарников с нарушением санитарно-эпидемиологических требований (в случае его выдачи органом, осуществляющим федеральный государственный санитарно-эпидемиологический надзор);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документа о нарушении требований уровня освещенности помещений жилых, общественных зданий и территорий, больниц, родильных домов и других лечебных стационаров (в случае его выдачи органом, осуществляющим федеральный государственный санитарно-эпидемиологический надзор);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органы опеки и попечительства о предоставлении сведений из приказа (постановления) об установлении опеки (попечительства) (в случае подачи заявления о выдаче порубочного билета или заявления о внесении изменений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органы записи актов гражданского состояния Российской Федерации о предоставлении сведений о государственной регистрации актов о рождении (в случае подачи заявления о выдаче порубочного билета или заявления о внесении изменений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2.7.2. Документы, указанные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Заявитель вправе представить по собственной инициативе при обращении за предоставлением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приеме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Выявление в результате проверки несоблюдения условий признания действительности квалифицированной подписи, установленных </w:t>
      </w:r>
      <w:hyperlink w:history="0" r:id="rId26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06.04.2011 N 63-ФЗ "Об электронной подписи" (далее - Федеральный закон N 63-ФЗ).</w:t>
      </w:r>
    </w:p>
    <w:p>
      <w:pPr>
        <w:pStyle w:val="0"/>
        <w:jc w:val="both"/>
      </w:pPr>
      <w:r>
        <w:rPr>
          <w:sz w:val="20"/>
        </w:rPr>
      </w:r>
    </w:p>
    <w:bookmarkStart w:id="180" w:name="P180"/>
    <w:bookmarkEnd w:id="180"/>
    <w:p>
      <w:pPr>
        <w:pStyle w:val="2"/>
        <w:outlineLvl w:val="2"/>
        <w:jc w:val="center"/>
      </w:pPr>
      <w:r>
        <w:rPr>
          <w:sz w:val="20"/>
        </w:rPr>
        <w:t xml:space="preserve">2.9. Исчерпывающий перечень оснований для отказа</w:t>
      </w:r>
    </w:p>
    <w:p>
      <w:pPr>
        <w:pStyle w:val="2"/>
        <w:jc w:val="center"/>
      </w:pPr>
      <w:r>
        <w:rPr>
          <w:sz w:val="20"/>
        </w:rPr>
        <w:t xml:space="preserve">в предоставлении муниципальной услуги или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2.9.1. Основания для отказа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2.9.1.1. Основаниями для принятия решения об отказе в выдаче порубочного билета и (или) разрешения на пересадку деревьев и кустарников являются: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Заявителем документов, указанных в </w:t>
      </w:r>
      <w:hyperlink w:history="0" w:anchor="P121" w:tooltip="2.6.3. В целях сноса и (или) пересадки деревьев и кустарников Заявитель направляет заявление по форме, согласно приложению 1 к Регламенту (далее - заявление о выдаче порубочного билета) на бумажном носителе - при личном обращении в МФЦ или путем почтового отправления в Департамент; по форме, размещенной на интернет-сайте &quot;Портал услуг Тюменской области&quot; (www.uslugi.admtyumen.ru) (далее - Региональный портал) в форме электронного документа - с использованием &quot;Личного кабинета&quot; с приложением следующих доку...">
        <w:r>
          <w:rPr>
            <w:sz w:val="20"/>
            <w:color w:val="0000ff"/>
          </w:rPr>
          <w:t xml:space="preserve">пункте 2.6.3</w:t>
        </w:r>
      </w:hyperlink>
      <w:r>
        <w:rPr>
          <w:sz w:val="20"/>
        </w:rPr>
        <w:t xml:space="preserve"> Регламента, либо их представление с нарушением требований, установленных </w:t>
      </w:r>
      <w:hyperlink w:history="0" w:anchor="P117" w:tooltip="2.6.1.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.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19" w:tooltip="2.6.2. 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...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45" w:tooltip="2.6.5. Документы, указанные в подпунктах 1, 3, 5 пункта 2.6.3.1, подпунктах 1, 4 пункта 2.6.3.2, подпункте 2 пункта 2.6.4.1, подпункте 2 пункта 2.6.4.2 Регламента, предоставляются Заявителем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">
        <w:r>
          <w:rPr>
            <w:sz w:val="20"/>
            <w:color w:val="0000ff"/>
          </w:rPr>
          <w:t xml:space="preserve">2.6.5</w:t>
        </w:r>
      </w:hyperlink>
      <w:r>
        <w:rPr>
          <w:sz w:val="20"/>
        </w:rPr>
        <w:t xml:space="preserve"> Регламента;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количества и (или) вида деревьев и кустарников, указанных в заявлении о выдаче порубочного билета или заявления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неявка Заявителя для проведения обследования деревьев и кустарников, подлежащих сносу и (или) пересадке на основании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73" w:tooltip="е) при невозможности обеспечения видимости технических средств регулирования дорожного движения, безопасности движения транспорта и пешеходов;">
        <w:r>
          <w:rPr>
            <w:sz w:val="20"/>
            <w:color w:val="0000ff"/>
          </w:rPr>
          <w:t xml:space="preserve">"е" пункта 2.1.1</w:t>
        </w:r>
      </w:hyperlink>
      <w:r>
        <w:rPr>
          <w:sz w:val="20"/>
        </w:rPr>
        <w:t xml:space="preserve"> Регламента;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неоплата (неполная оплата) компенсационной стоимости деревьев и кустарников, подлежащих сносу.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2.9.1.2. Основаниями для принятия решения об отказе во внесении изменений в порубочный билет и (или) разрешение на пересадку деревьев и кустарников в части уточнения количества и (или) места расположения деревьев и кустарников, подлежащих сносу и (или) пересадке: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Заявителем документов, указанных в </w:t>
      </w:r>
      <w:hyperlink w:history="0" w:anchor="P137" w:tooltip="2.6.4.1. В случаях внесения изменений в порубочный билет и (или) разрешение на пересадку в части уточнения количества и (или) места расположения деревьев и кустарников:">
        <w:r>
          <w:rPr>
            <w:sz w:val="20"/>
            <w:color w:val="0000ff"/>
          </w:rPr>
          <w:t xml:space="preserve">пункте 2.6.4.1</w:t>
        </w:r>
      </w:hyperlink>
      <w:r>
        <w:rPr>
          <w:sz w:val="20"/>
        </w:rPr>
        <w:t xml:space="preserve"> настоящего Порядка, либо их представление с нарушением требований, установленных </w:t>
      </w:r>
      <w:hyperlink w:history="0" w:anchor="P117" w:tooltip="2.6.1.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.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19" w:tooltip="2.6.2. 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...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45" w:tooltip="2.6.5. Документы, указанные в подпунктах 1, 3, 5 пункта 2.6.3.1, подпунктах 1, 4 пункта 2.6.3.2, подпункте 2 пункта 2.6.4.1, подпункте 2 пункта 2.6.4.2 Регламента, предоставляются Заявителем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">
        <w:r>
          <w:rPr>
            <w:sz w:val="20"/>
            <w:color w:val="0000ff"/>
          </w:rPr>
          <w:t xml:space="preserve">2.6.5</w:t>
        </w:r>
      </w:hyperlink>
      <w:r>
        <w:rPr>
          <w:sz w:val="20"/>
        </w:rPr>
        <w:t xml:space="preserve"> Регламента;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неявка Заявителя для проведения обследования деревьев и кустарников, подлежащих сносу и (или) пересадке на основании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 - </w:t>
      </w:r>
      <w:hyperlink w:history="0" w:anchor="P73" w:tooltip="е) при невозможности обеспечения видимости технических средств регулирования дорожного движения, безопасности движения транспорта и пешеходов;">
        <w:r>
          <w:rPr>
            <w:sz w:val="20"/>
            <w:color w:val="0000ff"/>
          </w:rPr>
          <w:t xml:space="preserve">"е" пункта 2.1.1</w:t>
        </w:r>
      </w:hyperlink>
      <w:r>
        <w:rPr>
          <w:sz w:val="20"/>
        </w:rPr>
        <w:t xml:space="preserve"> Регламента;</w:t>
      </w:r>
    </w:p>
    <w:bookmarkStart w:id="196" w:name="P196"/>
    <w:bookmarkEnd w:id="1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неоплата (неполная оплата) компенсационной стоимости деревьев и кустарников, подлежащих сносу.</w:t>
      </w:r>
    </w:p>
    <w:bookmarkStart w:id="197" w:name="P197"/>
    <w:bookmarkEnd w:id="1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2.9.1.3. Основаниями для принятия решения об отказе в продлении срока действия порубочного билета и (или) разрешения на пересадку деревьев и кустарников: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Заявителем документов, указанных в </w:t>
      </w:r>
      <w:hyperlink w:history="0" w:anchor="P142" w:tooltip="2.6.4.2. В случаях продления срока действия порубочного билета и (или) разрешения на пересадку:">
        <w:r>
          <w:rPr>
            <w:sz w:val="20"/>
            <w:color w:val="0000ff"/>
          </w:rPr>
          <w:t xml:space="preserve">пункте 2.6.4.2</w:t>
        </w:r>
      </w:hyperlink>
      <w:r>
        <w:rPr>
          <w:sz w:val="20"/>
        </w:rPr>
        <w:t xml:space="preserve"> Регламента, либо их представление с нарушением требований, установленных </w:t>
      </w:r>
      <w:hyperlink w:history="0" w:anchor="P117" w:tooltip="2.6.1.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.">
        <w:r>
          <w:rPr>
            <w:sz w:val="20"/>
            <w:color w:val="0000ff"/>
          </w:rPr>
          <w:t xml:space="preserve">пунктами 2.6.1</w:t>
        </w:r>
      </w:hyperlink>
      <w:r>
        <w:rPr>
          <w:sz w:val="20"/>
        </w:rPr>
        <w:t xml:space="preserve">, </w:t>
      </w:r>
      <w:hyperlink w:history="0" w:anchor="P119" w:tooltip="2.6.2. Документ, подтверждающий полномочия представителя Заявителя, в случае если заявление о выдаче порубочного билета или заявление о внесении изменений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 и заверения копии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...">
        <w:r>
          <w:rPr>
            <w:sz w:val="20"/>
            <w:color w:val="0000ff"/>
          </w:rPr>
          <w:t xml:space="preserve">2.6.2</w:t>
        </w:r>
      </w:hyperlink>
      <w:r>
        <w:rPr>
          <w:sz w:val="20"/>
        </w:rPr>
        <w:t xml:space="preserve">, </w:t>
      </w:r>
      <w:hyperlink w:history="0" w:anchor="P145" w:tooltip="2.6.5. Документы, указанные в подпунктах 1, 3, 5 пункта 2.6.3.1, подпунктах 1, 4 пункта 2.6.3.2, подпункте 2 пункта 2.6.4.1, подпункте 2 пункта 2.6.4.2 Регламента, предоставляются Заявителем в случаях отсутствия данных документов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">
        <w:r>
          <w:rPr>
            <w:sz w:val="20"/>
            <w:color w:val="0000ff"/>
          </w:rPr>
          <w:t xml:space="preserve">2.6.5</w:t>
        </w:r>
      </w:hyperlink>
      <w:r>
        <w:rPr>
          <w:sz w:val="20"/>
        </w:rPr>
        <w:t xml:space="preserve">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прекращение действия порубочного билета и (или) разрешения на пересадку деревьев и кустарников на день подачи заявления о внесении изменений;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истечение срока действия разрешения на строительство, при осуществлении строительства (реконструкции) объектов капитального строительства в зависимости от содержания работ, выданного федеральным органом исполнительной власти, органом исполнительной власти Тюменской области или Администрацией в соответствии с их компетенцией, в случаях, когда выдача разрешения требуется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Основания для приостановления предоставления муниципальной услуги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Способы,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2.10.1. В случаях, установленных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- </w:t>
      </w:r>
      <w:hyperlink w:history="0" w:anchor="P71" w:tooltip="г) при сносе зданий, сооружений, в случае если зеленые насаждения попадают в зону проведения работ по сносу зданий, сооружений и препятствуют их проведению;">
        <w:r>
          <w:rPr>
            <w:sz w:val="20"/>
            <w:color w:val="0000ff"/>
          </w:rPr>
          <w:t xml:space="preserve">"г" пункта 2.1.1</w:t>
        </w:r>
      </w:hyperlink>
      <w:r>
        <w:rPr>
          <w:sz w:val="20"/>
        </w:rPr>
        <w:t xml:space="preserve"> Регламента, выдача порубочного билета осуществляется при условии оплаты Заявителем компенсационной стоимости, определенной в соответствии с </w:t>
      </w:r>
      <w:hyperlink w:history="0" r:id="rId27" w:tooltip="Постановление Администрации города Тобольска от 30.11.2018 N 63 &quot;Об утверждении ставок платы за единицу площади лесного участка городских лесов в целях его аренды, ставки платы за единицу объема древесины городских лесов при всех видах вырубки (основные породы), ставки платы за единицу вырубаемой древесно-кустарниковой растительности на территории муниципального образования городской округ город Тобольск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Тобольска от 30.11.2018 N 63 "Об утверждении ставок платы за единицу площади лесного участка городских лесов в целях его аренды, ставки платы за единицу объема древесины городских лесов при всех видах вырубки (основные породы), ставки платы за единицу вырубаемой древесно-кустарниковой растительности на территории муниципального образования городской округ город Тобольск", за исключением случаев осуществления работ по сносу деревьев и кустарников, финансируемых за счет средств бюджета города Тобольска.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В случаях, установленных </w:t>
      </w:r>
      <w:hyperlink w:history="0" w:anchor="P72" w:tooltip="д) для восстановления уровня освещенности помещений, соответствующего санитарно-эпидемиологическим нормам и правилам;">
        <w:r>
          <w:rPr>
            <w:sz w:val="20"/>
            <w:color w:val="0000ff"/>
          </w:rPr>
          <w:t xml:space="preserve">подпунктами "д"</w:t>
        </w:r>
      </w:hyperlink>
      <w:r>
        <w:rPr>
          <w:sz w:val="20"/>
        </w:rPr>
        <w:t xml:space="preserve"> - </w:t>
      </w:r>
      <w:hyperlink w:history="0" w:anchor="P77" w:tooltip="к) для сноса зеленых насаждений в состоянии крайней необходимости (для устранения угрозы падения дерева, аварийных зеленых насаждений, для устранения аварий, инцидентов на сетях инженерно-технического обеспечения, для предотвращения чрезвычайных ситуаций природного или техногенного характера).">
        <w:r>
          <w:rPr>
            <w:sz w:val="20"/>
            <w:color w:val="0000ff"/>
          </w:rPr>
          <w:t xml:space="preserve">"к" пункта 2.1.1</w:t>
        </w:r>
      </w:hyperlink>
      <w:r>
        <w:rPr>
          <w:sz w:val="20"/>
        </w:rPr>
        <w:t xml:space="preserve"> Регламента, снос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Пересадка и (или) обрезка деревьев и кустарников осуществляются без составления акта расчета компенсационной стоимости и без оплаты компенсационной стоимости.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2.10.4. Снос и (или) пересадка деревьев и кустарников в случаях, установленных </w:t>
      </w:r>
      <w:hyperlink w:history="0" w:anchor="P77" w:tooltip="к) для сноса зеленых насаждений в состоянии крайней необходимости (для устранения угрозы падения дерева, аварийных зеленых насаждений, для устранения аварий, инцидентов на сетях инженерно-технического обеспечения, для предотвращения чрезвычайных ситуаций природного или техногенного характера).">
        <w:r>
          <w:rPr>
            <w:sz w:val="20"/>
            <w:color w:val="0000ff"/>
          </w:rPr>
          <w:t xml:space="preserve">подпунктом "к" пункта 1 подраздела 2.1</w:t>
        </w:r>
      </w:hyperlink>
      <w:r>
        <w:rPr>
          <w:sz w:val="20"/>
        </w:rPr>
        <w:t xml:space="preserve"> Регламента, осуществляется без выдачи порубочного билета, составления акта расчета компенсационной стоимости и без оплаты компенсационной стоимости.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муниципальной услуги,</w:t>
      </w:r>
    </w:p>
    <w:p>
      <w:pPr>
        <w:pStyle w:val="2"/>
        <w:jc w:val="center"/>
      </w:pPr>
      <w:r>
        <w:rPr>
          <w:sz w:val="20"/>
        </w:rPr>
        <w:t xml:space="preserve">и способы, размер и основания взимания платы</w:t>
      </w:r>
    </w:p>
    <w:p>
      <w:pPr>
        <w:pStyle w:val="2"/>
        <w:jc w:val="center"/>
      </w:pPr>
      <w:r>
        <w:rPr>
          <w:sz w:val="20"/>
        </w:rPr>
        <w:t xml:space="preserve">за предоставление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2.11.1. 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2.11.2.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Максимальный срок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заявления, услуги, предоставляемой организацией, участвующей</w:t>
      </w:r>
    </w:p>
    <w:p>
      <w:pPr>
        <w:pStyle w:val="2"/>
        <w:jc w:val="center"/>
      </w:pPr>
      <w:r>
        <w:rPr>
          <w:sz w:val="20"/>
        </w:rPr>
        <w:t xml:space="preserve">в предоставлении муниципальной услуги и при получении</w:t>
      </w:r>
    </w:p>
    <w:p>
      <w:pPr>
        <w:pStyle w:val="2"/>
        <w:jc w:val="center"/>
      </w:pPr>
      <w:r>
        <w:rPr>
          <w:sz w:val="20"/>
        </w:rPr>
        <w:t xml:space="preserve">результата предоставления таких услуг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Время ожидания в очереди при подаче заявления о предоставлении муниципальной услуги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Время ожидания в очереди при получении результата муниципальной услуги не должно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Срок регистрации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и услуги, предоставляемой организацией,</w:t>
      </w:r>
    </w:p>
    <w:p>
      <w:pPr>
        <w:pStyle w:val="2"/>
        <w:jc w:val="center"/>
      </w:pPr>
      <w:r>
        <w:rPr>
          <w:sz w:val="20"/>
        </w:rPr>
        <w:t xml:space="preserve">участвующей в предоставлении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При поступлении заявления о выдаче порубочного билета или заявления о внесении изменений в Департамент в электронной форме, посредством почтового отправления в рабочие дни в пределах графика работы Департамента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Требования к помещениям, в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муниципальная услуга, услуга, предоставляемая организацией,</w:t>
      </w:r>
    </w:p>
    <w:p>
      <w:pPr>
        <w:pStyle w:val="2"/>
        <w:jc w:val="center"/>
      </w:pPr>
      <w:r>
        <w:rPr>
          <w:sz w:val="20"/>
        </w:rPr>
        <w:t xml:space="preserve">участвующей в предоставлении муниципальной услуги, к месту</w:t>
      </w:r>
    </w:p>
    <w:p>
      <w:pPr>
        <w:pStyle w:val="2"/>
        <w:jc w:val="center"/>
      </w:pPr>
      <w:r>
        <w:rPr>
          <w:sz w:val="20"/>
        </w:rPr>
        <w:t xml:space="preserve">ожидания и приема заявителей, размещению и оформлению</w:t>
      </w:r>
    </w:p>
    <w:p>
      <w:pPr>
        <w:pStyle w:val="2"/>
        <w:jc w:val="center"/>
      </w:pPr>
      <w:r>
        <w:rPr>
          <w:sz w:val="20"/>
        </w:rPr>
        <w:t xml:space="preserve">визуальной, текстовой и мультимедийной информации о порядке</w:t>
      </w:r>
    </w:p>
    <w:p>
      <w:pPr>
        <w:pStyle w:val="2"/>
        <w:jc w:val="center"/>
      </w:pPr>
      <w:r>
        <w:rPr>
          <w:sz w:val="20"/>
        </w:rPr>
        <w:t xml:space="preserve">предоставления таких услуг,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2"/>
        <w:jc w:val="center"/>
      </w:pPr>
      <w:r>
        <w:rPr>
          <w:sz w:val="20"/>
        </w:rPr>
        <w:t xml:space="preserve">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hyperlink w:history="0" r:id="rId28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2.15. Показатели доступности и качества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2.15.1. Показателями доступности и качества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соблюдение сроков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сроков и последовательности административных процедур, установленных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отсутствие обоснованных жалоб Заявителей на нарушение должностными лицами нормативных правовых актов, регламентирующих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минимально необходимое количество взаимодействий Заявителя с должностными лицами при предоставлении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2.16. Иные требования, в том числе требования, учитывающие</w:t>
      </w:r>
    </w:p>
    <w:p>
      <w:pPr>
        <w:pStyle w:val="2"/>
        <w:jc w:val="center"/>
      </w:pPr>
      <w:r>
        <w:rPr>
          <w:sz w:val="20"/>
        </w:rPr>
        <w:t xml:space="preserve">особенности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услуг, особенности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 по экстерриториальному принципу</w:t>
      </w:r>
    </w:p>
    <w:p>
      <w:pPr>
        <w:pStyle w:val="2"/>
        <w:jc w:val="center"/>
      </w:pPr>
      <w:r>
        <w:rPr>
          <w:sz w:val="20"/>
        </w:rPr>
        <w:t xml:space="preserve">(в случае, если муниципальная услуга предоставляется</w:t>
      </w:r>
    </w:p>
    <w:p>
      <w:pPr>
        <w:pStyle w:val="2"/>
        <w:jc w:val="center"/>
      </w:pPr>
      <w:r>
        <w:rPr>
          <w:sz w:val="20"/>
        </w:rPr>
        <w:t xml:space="preserve">по экстерриториальному принципу) и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2.16.1. При предоставлении муниципальной услуги в электронной форме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</w:t>
      </w:r>
      <w:hyperlink w:history="0" r:id="rId29">
        <w:r>
          <w:rPr>
            <w:sz w:val="20"/>
            <w:color w:val="0000ff"/>
          </w:rPr>
          <w:t xml:space="preserve">www.gosuslugi.ru</w:t>
        </w:r>
      </w:hyperlink>
      <w:r>
        <w:rPr>
          <w:sz w:val="20"/>
        </w:rPr>
        <w:t xml:space="preserve">) (далее - Единый портал) или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w:history="0" r:id="rId30">
        <w:r>
          <w:rPr>
            <w:sz w:val="20"/>
            <w:color w:val="0000ff"/>
          </w:rPr>
          <w:t xml:space="preserve">www.mfcto.ru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подать заявление о выдаче порубочного билета или заявления о внесении изменений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получить сведения о ходе рассмотрения заявления о выдаче порубочного билета или заявления о внесении изменений, поданного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получить результат предоставления муниципальной услуги в форме электронного документа на Региональном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подать жалобу на решение и действие (бездействие) органа, предоставляющего муниципальную услугу, МФЦ, организаций, указанных в </w:t>
      </w:r>
      <w:hyperlink w:history="0" r:id="rId3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муниципальных служащих, работников посредством сайта Администрации в порядке досудебного (внесудебного) обжалования, а также посредством портала Федеральной государственной информационной системы досудебного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2.16.2. Иных требований, в том числе учитывающих особенности предоставления муниципальной услуги в МФЦ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 в электронной форме,</w:t>
      </w:r>
    </w:p>
    <w:p>
      <w:pPr>
        <w:pStyle w:val="2"/>
        <w:jc w:val="center"/>
      </w:pPr>
      <w:r>
        <w:rPr>
          <w:sz w:val="20"/>
        </w:rPr>
        <w:t xml:space="preserve">а также 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МФЦ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Перечень и особенности исполнения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Предоставление муниципальной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рассмотрение заявления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Заявителей к сведениям о муниципальной услуге, возможность получения сведений о ходе рассмотрения заявления о предоставлении муниципальной услуги,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Особенности выполнения отдельных административных процедур в МФЦ</w:t>
      </w:r>
    </w:p>
    <w:bookmarkStart w:id="291" w:name="P291"/>
    <w:bookmarkEnd w:id="2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3.1.2.1. При предоставлении муниципальной услуги в МФЦ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получать информацию о порядке предоставления муниципальной услуги в МФЦ, о ходе рассмотрения заявления о предоставлении муниципальной услуги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выдаче порубочного билета или заявления о внесении изменений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w:history="0" r:id="rId32">
        <w:r>
          <w:rPr>
            <w:sz w:val="20"/>
            <w:color w:val="0000ff"/>
          </w:rPr>
          <w:t xml:space="preserve">www.mfcto.ru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3.1.2.2. Административные процедуры, предусмотренные </w:t>
      </w:r>
      <w:hyperlink w:history="0" w:anchor="P291" w:tooltip="3.1.2.1. При предоставлении муниципальной услуги в МФЦ Заявитель вправе:">
        <w:r>
          <w:rPr>
            <w:sz w:val="20"/>
            <w:color w:val="0000ff"/>
          </w:rPr>
          <w:t xml:space="preserve">пунктом 3.1.2.1</w:t>
        </w:r>
      </w:hyperlink>
      <w:r>
        <w:rPr>
          <w:sz w:val="20"/>
        </w:rPr>
        <w:t xml:space="preserve"> Регламента, выполняются в соответствии с </w:t>
      </w:r>
      <w:hyperlink w:history="0" r:id="rId33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w:history="0" r:id="rId34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>
      <w:pPr>
        <w:pStyle w:val="0"/>
        <w:jc w:val="both"/>
      </w:pPr>
      <w:r>
        <w:rPr>
          <w:sz w:val="20"/>
        </w:rPr>
      </w:r>
    </w:p>
    <w:bookmarkStart w:id="296" w:name="P296"/>
    <w:bookmarkEnd w:id="296"/>
    <w:p>
      <w:pPr>
        <w:pStyle w:val="2"/>
        <w:outlineLvl w:val="2"/>
        <w:jc w:val="center"/>
      </w:pPr>
      <w:r>
        <w:rPr>
          <w:sz w:val="20"/>
        </w:rPr>
        <w:t xml:space="preserve">3.2. Прием и регистрация заявления о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и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является личное обращение Заявителя в МФЦ с заявлением о предоставлении муниципальной услуги и приложенными к нему документами, установленными </w:t>
      </w:r>
      <w:hyperlink w:history="0" w:anchor="P111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подразделом 2.6</w:t>
        </w:r>
      </w:hyperlink>
      <w:r>
        <w:rPr>
          <w:sz w:val="20"/>
        </w:rPr>
        <w:t xml:space="preserve"> Регламента (далее - Документы), или поступление заявления о предоставлении муниципальной услуги и Документов в Департамент в электронном виде, посредством почтового отправления.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В ходе личного приема Заявителя сотрудник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информирует Заявителя о порядке и сроках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или обеспечивает прием такого заявления в случае, если Заявитель самостоятельно его оформил. Проверяет наличие документов, которые в силу </w:t>
      </w:r>
      <w:hyperlink w:history="0" w:anchor="P111" w:tooltip="2.6. Исчерпывающий перечень документов, необходимых">
        <w:r>
          <w:rPr>
            <w:sz w:val="20"/>
            <w:color w:val="0000ff"/>
          </w:rPr>
          <w:t xml:space="preserve">подраздела 2.6</w:t>
        </w:r>
      </w:hyperlink>
      <w:r>
        <w:rPr>
          <w:sz w:val="20"/>
        </w:rPr>
        <w:t xml:space="preserve"> Регламента Заявитель должен предоставить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обеспечивает регистрацию заявления о предоставлении в соответствии с правилами делопроизводства МФЦ, а также выдачу Заявителю под личную подпись расписки о приеме заявления о предоставлении муниципальной услуги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 поступлении заявления о предоставлении муниципальной услуги, принятого МФЦ в ходе личного приема, сотрудник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Департамента, ответственный за прием корреспонденции, не позднее рабочего дня, следующего за днем передачи документов из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регистрацию заявления о предоставлении муниципальной услуги в системе электронного документооборота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заявление о предоставлении муниципальной услуги и приложенные к нему документы сотруднику Департамента, ответственному за рассмотрение такого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поступлении заявления о предоставлении муниципальной услуги и Документов в электронной форме сотрудник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регистрацию заявления о предоставлении муниципальной услуги в системе электронного документооборота Администрации. При этом заявление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подписания заявления о предоставлении муниципальной услуги и (или) Документов квалифицированной подписью, сотрудник Департамента проводит проверку действительности квалифицированной подписи, с использованием которой подписано заявление о выдаче порубочного билета или заявления о внесении изменений и Документы, предусматривающую проверку соблюдения условий, указанных в </w:t>
      </w:r>
      <w:hyperlink w:history="0" r:id="rId35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от 06.04.2011 N 63-ФЗ "Об электронной подписи" (далее - проверка квалифицированной подписи).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Департамента в течение 3 календарных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</w:t>
      </w:r>
      <w:hyperlink w:history="0" r:id="rId36" w:tooltip="Федеральный закон от 06.04.2011 N 63-ФЗ (ред. от 04.08.2023) &quot;Об электронной подписи&quot; (с изм. и доп., вступ. в силу с 05.08.2024)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сотрудника Департамента и направляется по адресу электронной почты Заявителя либо в его "Личный кабинет" 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 об отказе в приеме к рассмотрению заявления о предоставлении муниципальной услуги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При поступлении заявления о предоставлении муниципальной услуги и Документов посредством почтового отправления сотрудник Департамента, ответственный за прием заявлений о выдаче порубочного билета или заявления о внесении изменений обеспечивает их регистрацию в системе электронного документооборота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Заявителем Документов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Рассмотрение заявлений о выдаче порубочного билета,</w:t>
      </w:r>
    </w:p>
    <w:p>
      <w:pPr>
        <w:pStyle w:val="2"/>
        <w:jc w:val="center"/>
      </w:pPr>
      <w:r>
        <w:rPr>
          <w:sz w:val="20"/>
        </w:rPr>
        <w:t xml:space="preserve">о внесении изменений в части уточнения количества и (или)</w:t>
      </w:r>
    </w:p>
    <w:p>
      <w:pPr>
        <w:pStyle w:val="2"/>
        <w:jc w:val="center"/>
      </w:pPr>
      <w:r>
        <w:rPr>
          <w:sz w:val="20"/>
        </w:rPr>
        <w:t xml:space="preserve">места расположения деревьев и кустарников, подлежащих сносу</w:t>
      </w:r>
    </w:p>
    <w:p>
      <w:pPr>
        <w:pStyle w:val="2"/>
        <w:jc w:val="center"/>
      </w:pPr>
      <w:r>
        <w:rPr>
          <w:sz w:val="20"/>
        </w:rPr>
        <w:t xml:space="preserve">и (или) пересадке в случаях, установленных</w:t>
      </w:r>
    </w:p>
    <w:p>
      <w:pPr>
        <w:pStyle w:val="2"/>
        <w:jc w:val="center"/>
      </w:pPr>
      <w:r>
        <w:rPr>
          <w:sz w:val="20"/>
        </w:rPr>
        <w:t xml:space="preserve">подпунктами "а" - "е" пункта 2.1.1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 непредставлении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Заявителем самостоятельно, сотрудник Департамента не позднее 2 рабочих дней, следующих за днем поступления заявления о выдаче порубочного билета или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Заявителем самостоятельно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межведомственное электронное взаимодействие не проводится.</w:t>
      </w:r>
    </w:p>
    <w:bookmarkStart w:id="328" w:name="P328"/>
    <w:bookmarkEnd w:id="3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или о внесении изменений и Документов, в случае предоставления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 Заявителем самостоятельно, осуществляет проверку заявления о выдаче порубочного билета,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history="0" w:anchor="P186" w:tooltip="1) непредставление Заявителем документов, указанных в пункте 2.6.3 Регламент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87" w:tooltip="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">
        <w:r>
          <w:rPr>
            <w:sz w:val="20"/>
            <w:color w:val="0000ff"/>
          </w:rPr>
          <w:t xml:space="preserve">2 пункта 2.9.1.1</w:t>
        </w:r>
      </w:hyperlink>
      <w:r>
        <w:rPr>
          <w:sz w:val="20"/>
        </w:rPr>
        <w:t xml:space="preserve">, </w:t>
      </w:r>
      <w:hyperlink w:history="0" w:anchor="P192" w:tooltip="1) непредставление Заявителем документов, указанных в пункте 2.6.4.1 настоящего Порядк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93" w:tooltip="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94" w:tooltip="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">
        <w:r>
          <w:rPr>
            <w:sz w:val="20"/>
            <w:color w:val="0000ff"/>
          </w:rPr>
          <w:t xml:space="preserve">3 пункта 2.9.1.2 подраздела 2.9</w:t>
        </w:r>
      </w:hyperlink>
      <w:r>
        <w:rPr>
          <w:sz w:val="20"/>
        </w:rPr>
        <w:t xml:space="preserve"> Регламента.</w:t>
      </w:r>
    </w:p>
    <w:bookmarkStart w:id="329" w:name="P329"/>
    <w:bookmarkEnd w:id="3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наличии оснований для отказа в предоставлении муниципальной услуги, сотрудник Департамента в течение 2 рабочих дней, следующих за днем окончания административной процедуры, установленной </w:t>
      </w:r>
      <w:hyperlink w:history="0" w:anchor="P328" w:tooltip="3.3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или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о внесении изменений, Документов и полученных в...">
        <w:r>
          <w:rPr>
            <w:sz w:val="20"/>
            <w:color w:val="0000ff"/>
          </w:rPr>
          <w:t xml:space="preserve">пунктом 3.3.3</w:t>
        </w:r>
      </w:hyperlink>
      <w:r>
        <w:rPr>
          <w:sz w:val="20"/>
        </w:rPr>
        <w:t xml:space="preserve"> Регламента, осуществляет подготовку проекта уведомления об отказе в предоставлении муниципальной услуги и передает его на подпись директору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 в день подписания отказа в предоставлении муниципальной услуги осуществляет его регистрацию в системе электронного документооборота Администрации и обеспечивает его направление выбранным Заявителем способом не позднее 1 рабочего дня после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проекте отказа в предоставлении муниципальной услуги указываются конкретные основания из установленных в </w:t>
      </w:r>
      <w:hyperlink w:history="0" w:anchor="P180" w:tooltip="2.9. Исчерпывающий перечень оснований для отказа">
        <w:r>
          <w:rPr>
            <w:sz w:val="20"/>
            <w:color w:val="0000ff"/>
          </w:rPr>
          <w:t xml:space="preserve">подразделе 2.9</w:t>
        </w:r>
      </w:hyperlink>
      <w:r>
        <w:rPr>
          <w:sz w:val="20"/>
        </w:rPr>
        <w:t xml:space="preserve"> Регламента, а также положения заявления о выдаче порубочного билета, о внесении изменений или Документов, в отношении которых выявлены такие 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При отсутствии оснований для отказа в предоставлении муниципальной услуги, указанных в </w:t>
      </w:r>
      <w:hyperlink w:history="0" w:anchor="P186" w:tooltip="1) непредставление Заявителем документов, указанных в пункте 2.6.3 Регламент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87" w:tooltip="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">
        <w:r>
          <w:rPr>
            <w:sz w:val="20"/>
            <w:color w:val="0000ff"/>
          </w:rPr>
          <w:t xml:space="preserve">2 пункта 2.9.1.1</w:t>
        </w:r>
      </w:hyperlink>
      <w:r>
        <w:rPr>
          <w:sz w:val="20"/>
        </w:rPr>
        <w:t xml:space="preserve">, </w:t>
      </w:r>
      <w:hyperlink w:history="0" w:anchor="P192" w:tooltip="1) непредставление Заявителем документов, указанных в пункте 2.6.4.1 настоящего Порядк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93" w:tooltip="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94" w:tooltip="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">
        <w:r>
          <w:rPr>
            <w:sz w:val="20"/>
            <w:color w:val="0000ff"/>
          </w:rPr>
          <w:t xml:space="preserve">3 пункта 2.9.1.2 подраздела 2.9</w:t>
        </w:r>
      </w:hyperlink>
      <w:r>
        <w:rPr>
          <w:sz w:val="20"/>
        </w:rPr>
        <w:t xml:space="preserve"> Регламента, сотрудник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течение 1 рабочего дня со дня окончания административной процедуры, установленной </w:t>
      </w:r>
      <w:hyperlink w:history="0" w:anchor="P328" w:tooltip="3.3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или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о внесении изменений, Документов и полученных в...">
        <w:r>
          <w:rPr>
            <w:sz w:val="20"/>
            <w:color w:val="0000ff"/>
          </w:rPr>
          <w:t xml:space="preserve">пунктом 3.3.3</w:t>
        </w:r>
      </w:hyperlink>
      <w:r>
        <w:rPr>
          <w:sz w:val="20"/>
        </w:rPr>
        <w:t xml:space="preserve"> Регламента не позднее чем за 3 календарных дня до даты проведения обследования направляется уведомление Заявителю о дате и месте проведения обследования. В уведомлении указывается, что неявка Заявителя для проведения обследования деревьев и кустарников, подлежащих сносу на основании </w:t>
      </w:r>
      <w:hyperlink w:history="0" w:anchor="P68" w:tooltip="а) 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 при проведении работ по сохранению объектов культурного наследия (ремонтных, реставрационных работ);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 - </w:t>
      </w:r>
      <w:hyperlink w:history="0" w:anchor="P73" w:tooltip="е) при невозможности обеспечения видимости технических средств регулирования дорожного движения, безопасности движения транспорта и пешеходов;">
        <w:r>
          <w:rPr>
            <w:sz w:val="20"/>
            <w:color w:val="0000ff"/>
          </w:rPr>
          <w:t xml:space="preserve">"е" пункта 2.1.1</w:t>
        </w:r>
      </w:hyperlink>
      <w:r>
        <w:rPr>
          <w:sz w:val="20"/>
        </w:rPr>
        <w:t xml:space="preserve"> Регламента, является основанием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 в течение 10 рабочих дней следующих за днем окончания административной процедуры, установленной </w:t>
      </w:r>
      <w:hyperlink w:history="0" w:anchor="P328" w:tooltip="3.3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или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о внесении изменений, Документов и полученных в...">
        <w:r>
          <w:rPr>
            <w:sz w:val="20"/>
            <w:color w:val="0000ff"/>
          </w:rPr>
          <w:t xml:space="preserve">пунктом 3.3.3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результатам осмотра установлено, что достичь цели сноса деревьев и кустарников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день обследования деревьев и кустарников осуществляет подготовку акт осмотра деревьев и кустарников, который подписывается присутствующими на осмотре сотрудником Департамента и Заявителем. Один экземпляр акта осмотра вручается под подпись Заявителю, второй экземпляр передается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неявки Заявителя для проведения обследования деревьев и кустарников, попадающих под снос, уведомленного в порядке и сроки, указанные в настоящем подпункте Регламента, обследование деревьев и кустарников не проводится, и сотрудник Департамента осуществляет подготовку и подписание проекта отказа в предоставлении муниципальной услуги в соответствии с </w:t>
      </w:r>
      <w:hyperlink w:history="0" w:anchor="P189" w:tooltip="4) неявка Заявителя для проведения обследования деревьев и кустарников, подлежащих сносу и (или) пересадке на основании подпунктами &quot;а&quot; - &quot;е&quot; пункта 2.1.1 Регламента;">
        <w:r>
          <w:rPr>
            <w:sz w:val="20"/>
            <w:color w:val="0000ff"/>
          </w:rPr>
          <w:t xml:space="preserve">подпунктом 4 пункта 2.9.1.1</w:t>
        </w:r>
      </w:hyperlink>
      <w:r>
        <w:rPr>
          <w:sz w:val="20"/>
        </w:rPr>
        <w:t xml:space="preserve">, </w:t>
      </w:r>
      <w:hyperlink w:history="0" w:anchor="P195" w:tooltip="4) неявка Заявителя для проведения обследования деревьев и кустарников, подлежащих сносу и (или) пересадке на основании подпунктов &quot;а&quot; - &quot;е&quot; пункта 2.1.1 Регламента;">
        <w:r>
          <w:rPr>
            <w:sz w:val="20"/>
            <w:color w:val="0000ff"/>
          </w:rPr>
          <w:t xml:space="preserve">подпунктом 4 пункта 2.9.1.2</w:t>
        </w:r>
      </w:hyperlink>
      <w:r>
        <w:rPr>
          <w:sz w:val="20"/>
        </w:rPr>
        <w:t xml:space="preserve"> Регламента в порядке, установленном </w:t>
      </w:r>
      <w:hyperlink w:history="0" w:anchor="P329" w:tooltip="3.3.4. При наличии оснований для отказа в предоставлении муниципальной услуги, сотрудник Департамента в течение 2 рабочих дней, следующих за днем окончания административной процедуры, установленной пунктом 3.3.3 Регламента, осуществляет подготовку проекта уведомления об отказе в предоставлении муниципальной услуги и передает его на подпись директору Департамента.">
        <w:r>
          <w:rPr>
            <w:sz w:val="20"/>
            <w:color w:val="0000ff"/>
          </w:rPr>
          <w:t xml:space="preserve">пунктом 3.3.4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течение 2 рабочих дней со дня подготовки акта осмотра деревьев и кустарников осуществляет подготовку и направление Заявителю способом, указанным в заявлении о выдаче порубочного билета или о внесении изменений акта расчета компенсационной стоимости деревьев и кустарников (за исключением случаев рассмотрения заявления о выдаче порубочного билета в связи с пересадкой деревьев и кустарников или о внесении изменений в него).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осмотра деревьев и кустарников при рассмотрении заявления о внесении изменений в порубочный билет установлено увеличение или уменьшение количества деревьев, изменение параметров ранее обследованных деревьев, влияющих на расчет компенсационной стоимости, в расчете компенсационной стоимости указываются количество, породы и диаметр деревьев указанные в акте осмотра деревьев и кустарников, составленном при рассмотрении заявления о выдаче порубочного билета и количество, породы и диаметр деревьев указанные в акте осмотра деревьев и кустарников составленном при рассмотрении заявления о внесении изменений в порубочный билет. Расчет компенсационной стоимости определяется исходя из разницы количества, породы и диаметра деревьев и кустарников, установленных при составлении вышеуказанных актов осмотра деревьев и кустарников. В случае установления излишне уплаченной компенсационной стоимости Заявитель вправе подать заявление о возврате денежных средств в порядке, установленном </w:t>
      </w:r>
      <w:hyperlink w:history="0" w:anchor="P398" w:tooltip="3.7. Возврат денежных средств Заявителю">
        <w:r>
          <w:rPr>
            <w:sz w:val="20"/>
            <w:color w:val="0000ff"/>
          </w:rPr>
          <w:t xml:space="preserve">подразделом 3.7</w:t>
        </w:r>
      </w:hyperlink>
      <w:r>
        <w:rPr>
          <w:sz w:val="20"/>
        </w:rPr>
        <w:t xml:space="preserve">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рассмотрения заявления о выдаче порубочного билета и (или) внесения изменений в него сотрудник Департамента в течение 2 рабочих дней со дня оплаты компенсационной стоимости деревьев и кустарников, указанной в акте расчета компенсационной стоимости деревьев и кустарников, осуществляет подготовку порубочного билета, внесение изменений в него и передает их на подпись директору Департамента, или в течение 2 рабочих дней со дня окончания срока оплаты компенсационной стоимости, в случае неуплаты (неполной оплаты) компенсационной стоимости деревьев и кустарников осуществляет подготовку отказа в предоставлении муниципальной услуги в соответствии с </w:t>
      </w:r>
      <w:hyperlink w:history="0" w:anchor="P190" w:tooltip="5) неоплата (неполная оплата) компенсационной стоимости деревьев и кустарников, подлежащих сносу.">
        <w:r>
          <w:rPr>
            <w:sz w:val="20"/>
            <w:color w:val="0000ff"/>
          </w:rPr>
          <w:t xml:space="preserve">пунктом 5 пункта 2.9.1.1</w:t>
        </w:r>
      </w:hyperlink>
      <w:r>
        <w:rPr>
          <w:sz w:val="20"/>
        </w:rPr>
        <w:t xml:space="preserve"> или </w:t>
      </w:r>
      <w:hyperlink w:history="0" w:anchor="P196" w:tooltip="5) неоплата (неполная оплата) компенсационной стоимости деревьев и кустарников, подлежащих сносу.">
        <w:r>
          <w:rPr>
            <w:sz w:val="20"/>
            <w:color w:val="0000ff"/>
          </w:rPr>
          <w:t xml:space="preserve">пунктом 5 пункта 2.9.1.2</w:t>
        </w:r>
      </w:hyperlink>
      <w:r>
        <w:rPr>
          <w:sz w:val="20"/>
        </w:rPr>
        <w:t xml:space="preserve">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рассмотрения заявления о выдаче порубочного билета в связи с пересадкой деревьев и кустарников и (или) внесение изменений в него сотрудник Департамента в течение 2 рабочих дней со дня составления акта осмотра деревьев и кустарников осуществляет подготовку разрешения на пересадку деревьев и кустарников и передает его на подпись директору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подписывает порубочный билет, разрешение на пересадку, изменения в порубочный билет в течение 1 рабочего дня со дня получения соответствующего проекта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 в день подписания порубочного билета, разрешения на пересадку, изменений в порубочный билет, осуществляет их регистрацию в системе электронного документооборота Администрации и обеспечивает направление выбранным Заявителем способом не позднее 1 рабочего дня после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Рассмотрение заявлений о выдаче порубочного билета,</w:t>
      </w:r>
    </w:p>
    <w:p>
      <w:pPr>
        <w:pStyle w:val="2"/>
        <w:jc w:val="center"/>
      </w:pPr>
      <w:r>
        <w:rPr>
          <w:sz w:val="20"/>
        </w:rPr>
        <w:t xml:space="preserve">о внесении изменений в части уточнения количества и (или)</w:t>
      </w:r>
    </w:p>
    <w:p>
      <w:pPr>
        <w:pStyle w:val="2"/>
        <w:jc w:val="center"/>
      </w:pPr>
      <w:r>
        <w:rPr>
          <w:sz w:val="20"/>
        </w:rPr>
        <w:t xml:space="preserve">места расположения деревьев и кустарников, подлежащих сносу</w:t>
      </w:r>
    </w:p>
    <w:p>
      <w:pPr>
        <w:pStyle w:val="2"/>
        <w:jc w:val="center"/>
      </w:pPr>
      <w:r>
        <w:rPr>
          <w:sz w:val="20"/>
        </w:rPr>
        <w:t xml:space="preserve">и (или) пересадке в случаях, установленных</w:t>
      </w:r>
    </w:p>
    <w:p>
      <w:pPr>
        <w:pStyle w:val="2"/>
        <w:jc w:val="center"/>
      </w:pPr>
      <w:r>
        <w:rPr>
          <w:sz w:val="20"/>
        </w:rPr>
        <w:t xml:space="preserve">подпунктами "ж" - "и" пункта 2.1.1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является окончание административной процедуры, установленной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При непредставлении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Заявителем самостоятельно, сотрудник Департамента не позднее 2 рабочих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Заявителем самостоятельно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межведомственное электронное взаимодействие не проводится.</w:t>
      </w:r>
    </w:p>
    <w:bookmarkStart w:id="356" w:name="P356"/>
    <w:bookmarkEnd w:id="3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 и Документов, в случае предоставления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 Заявителем самостоятельно, осуществляет проверку заявления о выдаче порубочного билета,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history="0" w:anchor="P186" w:tooltip="1) непредставление Заявителем документов, указанных в пункте 2.6.3 Регламент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87" w:tooltip="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">
        <w:r>
          <w:rPr>
            <w:sz w:val="20"/>
            <w:color w:val="0000ff"/>
          </w:rPr>
          <w:t xml:space="preserve">2 пункта 2.9.1.1</w:t>
        </w:r>
      </w:hyperlink>
      <w:r>
        <w:rPr>
          <w:sz w:val="20"/>
        </w:rPr>
        <w:t xml:space="preserve">, </w:t>
      </w:r>
      <w:hyperlink w:history="0" w:anchor="P192" w:tooltip="1) непредставление Заявителем документов, указанных в пункте 2.6.4.1 настоящего Порядк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, </w:t>
      </w:r>
      <w:hyperlink w:history="0" w:anchor="P193" w:tooltip="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94" w:tooltip="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">
        <w:r>
          <w:rPr>
            <w:sz w:val="20"/>
            <w:color w:val="0000ff"/>
          </w:rPr>
          <w:t xml:space="preserve">3 пункта 2.9.1.2 подраздела 2.9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При наличии оснований для отказа в предоставлении муниципальной услуги, сотрудник Департамента в течение 2 рабочих дней, следующих за днем окончания административной процедуры, установленной </w:t>
      </w:r>
      <w:hyperlink w:history="0" w:anchor="P328" w:tooltip="3.3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, или о внесении изменений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о внесении изменений, Документов и полученных в...">
        <w:r>
          <w:rPr>
            <w:sz w:val="20"/>
            <w:color w:val="0000ff"/>
          </w:rPr>
          <w:t xml:space="preserve">пунктом 3.3.3</w:t>
        </w:r>
      </w:hyperlink>
      <w:r>
        <w:rPr>
          <w:sz w:val="20"/>
        </w:rPr>
        <w:t xml:space="preserve"> Регламента, осуществляет подготовку проекта уведомления об отказе в предоставлении муниципальной услуги и передает его на подпись директору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 в день подписания отказа в предоставлении муниципальной услуги осуществляет их регистрацию в системе электронного документооборота Администрации и обеспечивает его направление выбранным Заявителем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проекте отказа в предоставлении муниципальной услуги указываются конкретные основания из установленных в </w:t>
      </w:r>
      <w:hyperlink w:history="0" w:anchor="P180" w:tooltip="2.9. Исчерпывающий перечень оснований для отказа">
        <w:r>
          <w:rPr>
            <w:sz w:val="20"/>
            <w:color w:val="0000ff"/>
          </w:rPr>
          <w:t xml:space="preserve">подразделе 2.9</w:t>
        </w:r>
      </w:hyperlink>
      <w:r>
        <w:rPr>
          <w:sz w:val="20"/>
        </w:rPr>
        <w:t xml:space="preserve"> Регламента, а также положения заявления о выдаче порубочного билета или Документов, в отношении которых выявлены такие 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При отсутствии оснований для отказа в предоставлении муниципальной услуги, указанных в </w:t>
      </w:r>
      <w:hyperlink w:history="0" w:anchor="P186" w:tooltip="1) непредставление Заявителем документов, указанных в пункте 2.6.3 Регламент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87" w:tooltip="2) произрастание деревьев и кустарников, указанных в заявлении о выдаче порубочного билета или заявления о внесении изменений, вне границ земельного участка, правообладателем которого является Заявитель;">
        <w:r>
          <w:rPr>
            <w:sz w:val="20"/>
            <w:color w:val="0000ff"/>
          </w:rPr>
          <w:t xml:space="preserve">2 пункта 2.9.1.1</w:t>
        </w:r>
      </w:hyperlink>
      <w:r>
        <w:rPr>
          <w:sz w:val="20"/>
        </w:rPr>
        <w:t xml:space="preserve">, </w:t>
      </w:r>
      <w:hyperlink w:history="0" w:anchor="P192" w:tooltip="1) непредставление Заявителем документов, указанных в пункте 2.6.4.1 настоящего Порядка, либо их представление с нарушением требований, установленных пунктами 2.6.1, 2.6.2, 2.6.5 Регламента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193" w:tooltip="2) произрастание деревьев и кустарников, указанных в заявлении о внесении изменений, вне границ земельного участка, находящегося в пользовании Заявителя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194" w:tooltip="3) несоответствие количества и (или) вида деревьев и кустарников, указанных в заявлении о внесении изменений, количеству и (или) виду деревьев и кустарников, указанных в проектной документации, отдельных разделах проектной документации для осуществления строительства, реконструкции, капитального ремонта объектов капитального строительства в зависимости от содержания работ (в случаях, если требуется предоставление проектной документации);">
        <w:r>
          <w:rPr>
            <w:sz w:val="20"/>
            <w:color w:val="0000ff"/>
          </w:rPr>
          <w:t xml:space="preserve">3 пункта 2.9.1.2 подраздела 2.9</w:t>
        </w:r>
      </w:hyperlink>
      <w:r>
        <w:rPr>
          <w:sz w:val="20"/>
        </w:rPr>
        <w:t xml:space="preserve"> Регламента, сотрудник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течение 1 рабочего дня со дня окончания административной процедуры, установленной </w:t>
      </w:r>
      <w:hyperlink w:history="0" w:anchor="P356" w:tooltip="3.4.3. Сотрудник Департамента в течение 3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ыдаче порубочного билета и Документов, в случае предоставления документов, указанных в пункте 2.7.1 Регламента Заявителем самостоятельно, осуществляет проверку заявления о выдаче порубочного билета, Документов и полученных в ходе межведомственного электронного взаимодейст...">
        <w:r>
          <w:rPr>
            <w:sz w:val="20"/>
            <w:color w:val="0000ff"/>
          </w:rPr>
          <w:t xml:space="preserve">пунктом 3.4.3</w:t>
        </w:r>
      </w:hyperlink>
      <w:r>
        <w:rPr>
          <w:sz w:val="20"/>
        </w:rPr>
        <w:t xml:space="preserve"> Регламента не позднее чем за 3 календарных дня до даты проведения обследования направляет уведомление Заявителю о дате и месте проведения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обследование деревьев и кустарников либо обследование места произрастания снесенных деревьев и кустарников.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результатам осмотра установлено, что достичь цели сноса деревьев и кустарников либо восстановить требования законодательства возможно путем пересадки и (или) обрезки деревьев и кустарников, данный факт отражается в акте осмотра для учета при принятии решения о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день обследования деревьев и кустарников осуществляет подготовку акта осмотра деревьев и кустарников, который подписывается присутствующими на осмотре сотрудником Департамента и Заявителем. Один экземпляр акта осмотра вручается под подпись Заявителю, второй экземпляр передается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срок, установленный </w:t>
      </w:r>
      <w:hyperlink w:history="0" w:anchor="P101" w:tooltip="2.4. Срок предоставления муниципальной услуги">
        <w:r>
          <w:rPr>
            <w:sz w:val="20"/>
            <w:color w:val="0000ff"/>
          </w:rPr>
          <w:t xml:space="preserve">подразделом 2.4</w:t>
        </w:r>
      </w:hyperlink>
      <w:r>
        <w:rPr>
          <w:sz w:val="20"/>
        </w:rPr>
        <w:t xml:space="preserve"> Регламента, осуществляет подготовку порубочного билета, разрешения на пересадку или внесение изменений в порубочный билет и передает их на подпись директору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подписывает порубочный билет, разрешение на пересадку, изменения в порубочный билет в течение 1 рабочего дня со дня получения соответствующего проекта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 в день подписания порубочного билета, разрешения на пересадку, изменений в порубочный билет, осуществляет их регистрацию в системе электронного документооборота Администрации и обеспечивает направление выбранным Заявителем способом не позднее 1 рабочего дня после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3.5. Рассмотрение заявлений о внесении изменений в части</w:t>
      </w:r>
    </w:p>
    <w:p>
      <w:pPr>
        <w:pStyle w:val="2"/>
        <w:jc w:val="center"/>
      </w:pPr>
      <w:r>
        <w:rPr>
          <w:sz w:val="20"/>
        </w:rPr>
        <w:t xml:space="preserve">продления срока его действия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Основанием для начала административной процедуры является окончание административной процедуры, установленной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При непредставлении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Заявителем самостоятельно, сотрудник Департамента не позднее 2 рабочих дней, следующих за днем поступления заявления о внесении изменений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Заявителем самостоятельно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межведомственное электронное взаимодействие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Сотрудник Департамента в течение 2 рабочих дней со дня поступления в Департамент запрашиваемой информации (документов) с использованием системы межведомственного информационного взаимодействия, или со дня регистрации заявления о внесении изменений и Документов, в случае предоставления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 Заявителем самостоятельно, осуществляет проверку заявления о внесении изменений,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history="0" w:anchor="P197" w:tooltip="2.9.1.3. Основаниями для принятия решения об отказе в продлении срока действия порубочного билета и (или) разрешения на пересадку деревьев и кустарников:">
        <w:r>
          <w:rPr>
            <w:sz w:val="20"/>
            <w:color w:val="0000ff"/>
          </w:rPr>
          <w:t xml:space="preserve">пунктом 2.9.1.3</w:t>
        </w:r>
      </w:hyperlink>
      <w:r>
        <w:rPr>
          <w:sz w:val="20"/>
        </w:rPr>
        <w:t xml:space="preserve"> Регламента.</w:t>
      </w:r>
    </w:p>
    <w:bookmarkStart w:id="378" w:name="P378"/>
    <w:bookmarkEnd w:id="3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При наличии оснований для отказа в предоставлении муниципальной услуги, сотрудник Департамента осуществляет подготовку проекта уведомления об отказе в предоставлении муниципальной услуги и передает его на подпись директору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Департамента подписывает отказ в предоставлении муниципальной услуги в течение 1 рабочего дня со дня получения проекта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Сотрудник Департамента в день подписания отказа в предоставлении муниципальной услуги осуществляет их регистрацию в системе электронного документооборота Администрации и обеспечивает его направление выбранным Заявителем способом в срок, установленный </w:t>
      </w:r>
      <w:hyperlink w:history="0" w:anchor="P101" w:tooltip="2.4. Срок предоставления муниципальной услуги">
        <w:r>
          <w:rPr>
            <w:sz w:val="20"/>
            <w:color w:val="0000ff"/>
          </w:rPr>
          <w:t xml:space="preserve">подразделом 2.4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проекте отказа в предоставлении муниципальной услуги указываются конкретные основания из установленных в </w:t>
      </w:r>
      <w:hyperlink w:history="0" w:anchor="P180" w:tooltip="2.9. Исчерпывающий перечень оснований для отказа">
        <w:r>
          <w:rPr>
            <w:sz w:val="20"/>
            <w:color w:val="0000ff"/>
          </w:rPr>
          <w:t xml:space="preserve">подразделе 2.9</w:t>
        </w:r>
      </w:hyperlink>
      <w:r>
        <w:rPr>
          <w:sz w:val="20"/>
        </w:rPr>
        <w:t xml:space="preserve"> Регламента, а также положения заявления о внесении изменений или Документов, в отношении которых выявлены такие 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При отсутствии оснований для отказа в предоставлении муниципальной услуги, указанных в </w:t>
      </w:r>
      <w:hyperlink w:history="0" w:anchor="P197" w:tooltip="2.9.1.3. Основаниями для принятия решения об отказе в продлении срока действия порубочного билета и (или) разрешения на пересадку деревьев и кустарников:">
        <w:r>
          <w:rPr>
            <w:sz w:val="20"/>
            <w:color w:val="0000ff"/>
          </w:rPr>
          <w:t xml:space="preserve">пункте 2.9.1.3</w:t>
        </w:r>
      </w:hyperlink>
      <w:r>
        <w:rPr>
          <w:sz w:val="20"/>
        </w:rPr>
        <w:t xml:space="preserve"> Регламента, сотрудник Департамента в срок, установленный </w:t>
      </w:r>
      <w:hyperlink w:history="0" w:anchor="P101" w:tooltip="2.4. Срок предоставления муниципальной услуги">
        <w:r>
          <w:rPr>
            <w:sz w:val="20"/>
            <w:color w:val="0000ff"/>
          </w:rPr>
          <w:t xml:space="preserve">подразделом 2.4</w:t>
        </w:r>
      </w:hyperlink>
      <w:r>
        <w:rPr>
          <w:sz w:val="20"/>
        </w:rPr>
        <w:t xml:space="preserve"> Регламента: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подготовку порубочного билета, внесение изменений в него;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подписание и регистрацию результата предоставления муниципальной услуги в порядке, установленном </w:t>
      </w:r>
      <w:hyperlink w:history="0" w:anchor="P378" w:tooltip="3.5.4. При наличии оснований для отказа в предоставлении муниципальной услуги, сотрудник Департамента осуществляет подготовку проекта уведомления об отказе в предоставлении муниципальной услуги и передает его на подпись директору Департамента.">
        <w:r>
          <w:rPr>
            <w:sz w:val="20"/>
            <w:color w:val="0000ff"/>
          </w:rPr>
          <w:t xml:space="preserve">пунктом 3.5.4</w:t>
        </w:r>
      </w:hyperlink>
      <w:r>
        <w:rPr>
          <w:sz w:val="20"/>
        </w:rPr>
        <w:t xml:space="preserve">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3.6. Рассмотрение заявлений о сносе и (или) пересадке</w:t>
      </w:r>
    </w:p>
    <w:p>
      <w:pPr>
        <w:pStyle w:val="2"/>
        <w:jc w:val="center"/>
      </w:pPr>
      <w:r>
        <w:rPr>
          <w:sz w:val="20"/>
        </w:rPr>
        <w:t xml:space="preserve">деревьев и кустарников в случаях, установленных в</w:t>
      </w:r>
    </w:p>
    <w:p>
      <w:pPr>
        <w:pStyle w:val="2"/>
        <w:jc w:val="center"/>
      </w:pPr>
      <w:r>
        <w:rPr>
          <w:sz w:val="20"/>
        </w:rPr>
        <w:t xml:space="preserve">подпункте "к" пункта 2.1.1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Основанием для начала административной процедуры является окончание административной процедуры, установленной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При непредставлении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Заявителем самостоятельно, сотрудник Департамента не позднее 2 рабочих дней, следующих за днем поступления заявления о выдаче порубочного билета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Заявителем самостоятельно документов, указанных в </w:t>
      </w:r>
      <w:hyperlink w:history="0" w:anchor="P156" w:tooltip="2.7.1. Документы, сведения (информация) которые запрашиваются в порядке межведомственного информационного взаимодействия путем направления Департаментом следующих запросов в случае их непредставления Заявителем по желанию:">
        <w:r>
          <w:rPr>
            <w:sz w:val="20"/>
            <w:color w:val="0000ff"/>
          </w:rPr>
          <w:t xml:space="preserve">пункте 2.7.1</w:t>
        </w:r>
      </w:hyperlink>
      <w:r>
        <w:rPr>
          <w:sz w:val="20"/>
        </w:rPr>
        <w:t xml:space="preserve"> Регламента, межведомственное электронное взаимодействие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Сотрудник Департамента в срок, установленный </w:t>
      </w:r>
      <w:hyperlink w:history="0" w:anchor="P101" w:tooltip="2.4. Срок предоставления муниципальной услуги">
        <w:r>
          <w:rPr>
            <w:sz w:val="20"/>
            <w:color w:val="0000ff"/>
          </w:rPr>
          <w:t xml:space="preserve">подразделом 2.4</w:t>
        </w:r>
      </w:hyperlink>
      <w:r>
        <w:rPr>
          <w:sz w:val="20"/>
        </w:rPr>
        <w:t xml:space="preserve"> Регламента: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проверяет представленные документы на наличие необходимости осуществления незамедлительного сноса и (или) пересадки деревьев и кустарников в целях устранения аварий и чрезвычайных ситуаций природного и техногенного характера и их последствий, устранения аварий на сетях инженерно-технического обеспечения, и (или) для осуществления незамедлительного устранения угрозы падения аварийно-опасных деревьев и кустарников, если требуется незамедлительный снос или пересадка и отсутствие у Заявителя возможности получения порубочного билета и (или) разрешения на пересадку;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случае установления наличия возможности у Заявителя получения порубочного билета и (или) разрешения на пересадку до момента фактического сноса и (или) пересадки осуществляется расчет компенсационной стоимости деревьев и кустарников, который направляется Заявителю для оплаты.</w:t>
      </w:r>
    </w:p>
    <w:p>
      <w:pPr>
        <w:pStyle w:val="0"/>
        <w:jc w:val="both"/>
      </w:pPr>
      <w:r>
        <w:rPr>
          <w:sz w:val="20"/>
        </w:rPr>
      </w:r>
    </w:p>
    <w:bookmarkStart w:id="398" w:name="P398"/>
    <w:bookmarkEnd w:id="398"/>
    <w:p>
      <w:pPr>
        <w:pStyle w:val="2"/>
        <w:outlineLvl w:val="2"/>
        <w:jc w:val="center"/>
      </w:pPr>
      <w:r>
        <w:rPr>
          <w:sz w:val="20"/>
        </w:rPr>
        <w:t xml:space="preserve">3.7. Возврат денежных средств Заявителю</w:t>
      </w:r>
    </w:p>
    <w:p>
      <w:pPr>
        <w:pStyle w:val="0"/>
        <w:jc w:val="both"/>
      </w:pPr>
      <w:r>
        <w:rPr>
          <w:sz w:val="20"/>
        </w:rPr>
      </w:r>
    </w:p>
    <w:bookmarkStart w:id="400" w:name="P400"/>
    <w:bookmarkEnd w:id="400"/>
    <w:p>
      <w:pPr>
        <w:pStyle w:val="0"/>
        <w:ind w:firstLine="540"/>
        <w:jc w:val="both"/>
      </w:pPr>
      <w:r>
        <w:rPr>
          <w:sz w:val="20"/>
        </w:rPr>
        <w:t xml:space="preserve">3.7.1. Основания для осуществления возврата денежных средств Заявителю - внесение Заявителем компенсационной платы за снос и (или) пересадку деревьев и кустарников в размере, превышающем общий размер платы, начисленной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Заявление о возврате денежных средств подается на бумажном носителе; в форме электронного документа - по форме, размещаемой на Региональном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- предоставляется в копии);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квитанция (иной документ), подтверждающая внесение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Заявление о возврате денежных средств может быть подано посредством личного обращения в МФЦ или посредством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3.7.5. Регистрация заявления осуществляется в порядке и сроки, установленные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3.7.6. Заявление и приложенные к нему документы рассматриваются сотрудником Департамента на предмет наличия основания, установленного </w:t>
      </w:r>
      <w:hyperlink w:history="0" w:anchor="P400" w:tooltip="3.7.1. Основания для осуществления возврата денежных средств Заявителю - внесение Заявителем компенсационной платы за снос и (или) пересадку деревьев и кустарников в размере, превышающем общий размер платы, начисленной Департаментом.">
        <w:r>
          <w:rPr>
            <w:sz w:val="20"/>
            <w:color w:val="0000ff"/>
          </w:rPr>
          <w:t xml:space="preserve">пунктом 3.7.1</w:t>
        </w:r>
      </w:hyperlink>
      <w:r>
        <w:rPr>
          <w:sz w:val="20"/>
        </w:rPr>
        <w:t xml:space="preserve"> Регламента, в течение 5 рабочих дней со дня его поступления в Департамент. По результатам рассмотрения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возврате денежных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возврате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3.7.7. О принятом решении Заявителю направляется соответствующее уведомление способом, указанным в заявлении. Уведомление о принятом решении подписывается директором Департамента и направляется Заявителю в течение 2 рабочих дней со дня рассмотрения документов и принятия решения. Сотрудник Департамента обеспечивает возврат Заявителю денежных средств в размере, указанном в уведомлении о принятом решении, в срок не позднее 30 календарных дней со дня поступления в Департамент такого заявления.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3.8. Исправление допущенных опечаток и ошибок в выданных</w:t>
      </w:r>
    </w:p>
    <w:p>
      <w:pPr>
        <w:pStyle w:val="2"/>
        <w:jc w:val="center"/>
      </w:pPr>
      <w:r>
        <w:rPr>
          <w:sz w:val="20"/>
        </w:rPr>
        <w:t xml:space="preserve">в результате предоставления муниципальной услуги документах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3.8.1.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может подать заявление об исправлении допущенных опечаток и (или)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При обращении с заявлением об исправлении допущенных опечаток и (или) ошибок Заявитель представляет: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об исправлении допущенных опечаток и (или) ошибок по форме, согласно </w:t>
      </w:r>
      <w:hyperlink w:history="0" w:anchor="P665" w:tooltip="Приложение 4">
        <w:r>
          <w:rPr>
            <w:sz w:val="20"/>
            <w:color w:val="0000ff"/>
          </w:rPr>
          <w:t xml:space="preserve">приложению 4</w:t>
        </w:r>
      </w:hyperlink>
      <w:r>
        <w:rPr>
          <w:sz w:val="20"/>
        </w:rPr>
        <w:t xml:space="preserve"> к настоящему Регламенту;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имеющие юридическую силу, свидетельствующие о наличии опечаток и (или) ошибок и содержащие правильные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выданный результат предоставления муниципальной услуги, в котором содержится опечатка и (или) ошибка.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Регистрация заявления об исправлении допущенных опечаток и (или) ошибок осуществляется в порядке и сроки, установленные </w:t>
      </w:r>
      <w:hyperlink w:history="0" w:anchor="P296" w:tooltip="3.2. Прием и регистрация заявления о предоставлении">
        <w:r>
          <w:rPr>
            <w:sz w:val="20"/>
            <w:color w:val="0000ff"/>
          </w:rPr>
          <w:t xml:space="preserve">подразделом 3.2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В случае выявления допущенных опечаток и (или) ошибок в выданных в результате предоставления муниципальной услуги документах, сотрудником Департамента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опечаток и ошибок в выданных в результате предоставления муниципальной услуги документах, сотрудником Департамента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предоставлением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4.1. Порядок осуществления текущего контроля за соблюдением</w:t>
      </w:r>
    </w:p>
    <w:p>
      <w:pPr>
        <w:pStyle w:val="2"/>
        <w:jc w:val="center"/>
      </w:pPr>
      <w:r>
        <w:rPr>
          <w:sz w:val="20"/>
        </w:rPr>
        <w:t xml:space="preserve">ответственными должностными лицами положений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 и иных нормативных правовых</w:t>
      </w:r>
    </w:p>
    <w:p>
      <w:pPr>
        <w:pStyle w:val="2"/>
        <w:jc w:val="center"/>
      </w:pPr>
      <w:r>
        <w:rPr>
          <w:sz w:val="20"/>
        </w:rPr>
        <w:t xml:space="preserve">актов, устанавливающих требования к предоставлению</w:t>
      </w:r>
    </w:p>
    <w:p>
      <w:pPr>
        <w:pStyle w:val="2"/>
        <w:jc w:val="center"/>
      </w:pPr>
      <w:r>
        <w:rPr>
          <w:sz w:val="20"/>
        </w:rPr>
        <w:t xml:space="preserve">муниципальной услуги, а также принятием решений</w:t>
      </w:r>
    </w:p>
    <w:p>
      <w:pPr>
        <w:pStyle w:val="2"/>
        <w:jc w:val="center"/>
      </w:pPr>
      <w:r>
        <w:rPr>
          <w:sz w:val="20"/>
        </w:rPr>
        <w:t xml:space="preserve">ответственными лицами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Департамента, осуществляют руководитель, ответственный за организацию работы по предоставлению муниципальной услуги, а также должностные лица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должностных лиц, осуществляющих текущий контроль, устанавливается правовыми актами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Департамента положений настоящего Регламента.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4.2. Порядок и периодичность осуществления плановых</w:t>
      </w:r>
    </w:p>
    <w:p>
      <w:pPr>
        <w:pStyle w:val="2"/>
        <w:jc w:val="center"/>
      </w:pPr>
      <w:r>
        <w:rPr>
          <w:sz w:val="20"/>
        </w:rPr>
        <w:t xml:space="preserve">и внеплановых проверок полноты и качества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услуги, в том числе порядок и формы контроля</w:t>
      </w:r>
    </w:p>
    <w:p>
      <w:pPr>
        <w:pStyle w:val="2"/>
        <w:jc w:val="center"/>
      </w:pPr>
      <w:r>
        <w:rPr>
          <w:sz w:val="20"/>
        </w:rPr>
        <w:t xml:space="preserve">за полнотой и качеством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4.2.1. Администрация организует и осуществляет контроль за предоставлением муниципальной услуги.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муниципальную услугу, МФЦ, организаций, указанных в</w:t>
      </w:r>
    </w:p>
    <w:p>
      <w:pPr>
        <w:pStyle w:val="2"/>
        <w:jc w:val="center"/>
      </w:pPr>
      <w:r>
        <w:rPr>
          <w:sz w:val="20"/>
        </w:rPr>
        <w:t xml:space="preserve">части 1.1 статьи 16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27.07.2010 N 210-ФЗ "Об организации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служащих,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может быть адресована следующим должностным лицам, уполномоченным на ее рассмотрение: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заместителю Главы города Тобольска, координирующему и контролирующему деятельность Департамента, на решения или (и) действия (бездействие) должностных лиц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Главе города Тобольска на решения и действия (бездействие) заместителя Главы города Тобольска, координирующего и контролирующего деятельность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директору МФЦ на решения или (и) действия (бездействие) сотрудников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Информация о порядке подачи и рассмотрения жалобы размещается на официальном сайте Администрации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может быть подана в Администрацию, МФЦ посредством личного приема, в электронной форме или почтового отправления. В электронной форме жалоба может быть подана Заявителем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официального сайта Администрации;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официального портала органов государственной власти Тюменской области </w:t>
      </w:r>
      <w:hyperlink w:history="0" r:id="rId37">
        <w:r>
          <w:rPr>
            <w:sz w:val="20"/>
            <w:color w:val="0000ff"/>
          </w:rPr>
          <w:t xml:space="preserve">www.admtyumen.ru</w:t>
        </w:r>
      </w:hyperlink>
      <w:r>
        <w:rPr>
          <w:sz w:val="20"/>
        </w:rPr>
        <w:t xml:space="preserve">, в федеральной государственной информационной системе "Единый портал государственных и муниципальных услуг (функций)" </w:t>
      </w:r>
      <w:hyperlink w:history="0" r:id="rId38">
        <w:r>
          <w:rPr>
            <w:sz w:val="20"/>
            <w:color w:val="0000ff"/>
          </w:rPr>
          <w:t xml:space="preserve">www.gosuslugi.ru</w:t>
        </w:r>
      </w:hyperlink>
      <w:r>
        <w:rPr>
          <w:sz w:val="20"/>
        </w:rPr>
        <w:t xml:space="preserve">, на сайте "Государственные и муниципальные услуги в Тюменской области" </w:t>
      </w:r>
      <w:hyperlink w:history="0" r:id="rId39">
        <w:r>
          <w:rPr>
            <w:sz w:val="20"/>
            <w:color w:val="0000ff"/>
          </w:rPr>
          <w:t xml:space="preserve">www.uslugi.admtyumen.ru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w:history="0" r:id="rId40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- </w:t>
      </w:r>
      <w:hyperlink w:history="0" r:id="rId41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11.3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bookmarkStart w:id="475" w:name="P475"/>
    <w:bookmarkEnd w:id="475"/>
    <w:p>
      <w:pPr>
        <w:pStyle w:val="0"/>
        <w:jc w:val="right"/>
      </w:pPr>
      <w:r>
        <w:rPr>
          <w:sz w:val="20"/>
        </w:rPr>
        <w:t xml:space="preserve">(бланк заявления)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7"/>
        <w:gridCol w:w="1247"/>
        <w:gridCol w:w="567"/>
        <w:gridCol w:w="1996"/>
        <w:gridCol w:w="1486"/>
        <w:gridCol w:w="932"/>
        <w:gridCol w:w="932"/>
        <w:gridCol w:w="1966"/>
        <w:gridCol w:w="1786"/>
      </w:tblGrid>
      <w:tr>
        <w:tc>
          <w:tcPr>
            <w:tcW w:w="6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8"/>
            <w:tcW w:w="1091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Департамент городской среды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Администрации города Тобольска</w:t>
            </w:r>
          </w:p>
        </w:tc>
      </w:tr>
      <w:tr>
        <w:tc>
          <w:tcPr>
            <w:tcW w:w="6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gridSpan w:val="2"/>
            <w:tcW w:w="25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2"/>
            <w:tcW w:w="18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(вид, серия, номер, выдавший орган, дата выдачи)</w:t>
            </w:r>
          </w:p>
        </w:tc>
        <w:tc>
          <w:tcPr>
            <w:tcW w:w="19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юридического лица и ОГРН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(почтовый адрес, номер телефона, адрес электронной почты)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физическое лицо (гражданин)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юридическое лицо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заполняется, в случае если представлена выписка из ЕГРЮЛ или ЕГРНИП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8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6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11609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Вас выдать порубочный билет и (или) разрешение на пересадку деревьев и кустарников в количестве ____________________________________________________________________________________________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(количество деревьев и кустарников)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произрастающих на земельном участке 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(адрес месторасположения земельного участка)</w:t>
            </w:r>
          </w:p>
          <w:p>
            <w:pPr>
              <w:pStyle w:val="0"/>
            </w:pPr>
            <w:r>
              <w:rPr>
                <w:sz w:val="20"/>
              </w:rPr>
              <w:t xml:space="preserve">земельный участок находиться в пользовании в соответствии с 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(указать вид права пользования (аренда, безвозмездное пользование и т.д.) реквизиты акта, в соответствии с которым земельный участок находиться в пользовании)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площадью ___________________________________________________________________________________,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(площадь земельного участка)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связи с 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основание для сноса и (или) пересадке)</w:t>
            </w:r>
          </w:p>
        </w:tc>
      </w:tr>
      <w:tr>
        <w:tc>
          <w:tcPr>
            <w:gridSpan w:val="9"/>
            <w:tcW w:w="11609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 деревьев и кустарников, актом расчета компенсационной стоимости деревьев и кустарников по телефону или посредством сообщения на электронный адрес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указать)</w:t>
            </w:r>
          </w:p>
        </w:tc>
      </w:tr>
      <w:tr>
        <w:tc>
          <w:tcPr>
            <w:gridSpan w:val="9"/>
            <w:tcW w:w="11609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необходимости обязательного присутствия при обследовании деревьев и кустарников и ознакомления с актом осмотра деревьев и кустарников, актом расчета компенсационной стоимости деревьев и кустарников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 деревьев и кустарников, акта расчета компенсационной стоимости деревьев и кустарников осведомлен ___________________________________ (подпись)</w:t>
            </w:r>
          </w:p>
        </w:tc>
      </w:tr>
      <w:tr>
        <w:tc>
          <w:tcPr>
            <w:gridSpan w:val="9"/>
            <w:tcW w:w="11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муниципальной услуги прошу направить в мой адрес следующим способом: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электронном виде на электронный адрес 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почтовым отправлением на почтовый адрес 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личном обращении в МФЦ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электронном виде в личный кабинет Регионального портала</w:t>
            </w:r>
          </w:p>
        </w:tc>
      </w:tr>
      <w:tr>
        <w:tc>
          <w:tcPr>
            <w:tcW w:w="6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5"/>
            <w:tcW w:w="62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Подпись заявителя (представителя заявителя):</w:t>
            </w:r>
          </w:p>
        </w:tc>
        <w:tc>
          <w:tcPr>
            <w:gridSpan w:val="3"/>
            <w:tcW w:w="46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62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46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  <w:tr>
        <w:tc>
          <w:tcPr>
            <w:tcW w:w="6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5"/>
            <w:tcW w:w="62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Отметка должностного лица, принявшего заявление и приложенные к нему документы:</w:t>
            </w:r>
          </w:p>
        </w:tc>
        <w:tc>
          <w:tcPr>
            <w:gridSpan w:val="3"/>
            <w:tcW w:w="46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622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46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</w:tbl>
    <w:p>
      <w:pPr>
        <w:sectPr>
          <w:headerReference w:type="default" r:id="rId42"/>
          <w:headerReference w:type="first" r:id="rId42"/>
          <w:footerReference w:type="default" r:id="rId43"/>
          <w:footerReference w:type="first" r:id="rId4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bookmarkStart w:id="546" w:name="P546"/>
    <w:bookmarkEnd w:id="546"/>
    <w:p>
      <w:pPr>
        <w:pStyle w:val="0"/>
        <w:jc w:val="right"/>
      </w:pPr>
      <w:r>
        <w:rPr>
          <w:sz w:val="20"/>
        </w:rPr>
        <w:t xml:space="preserve">(бланк заявления)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1368"/>
        <w:gridCol w:w="564"/>
        <w:gridCol w:w="1863"/>
        <w:gridCol w:w="1353"/>
        <w:gridCol w:w="2088"/>
        <w:gridCol w:w="1833"/>
        <w:gridCol w:w="1653"/>
      </w:tblGrid>
      <w:tr>
        <w:tc>
          <w:tcPr>
            <w:tcW w:w="5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7"/>
            <w:tcW w:w="1072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Департамент городской среды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Администрации города Тобольска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3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gridSpan w:val="2"/>
            <w:tcW w:w="24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20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юридического лица и ОГРН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(почтовый адрес, номер телефона, адрес электронной почты)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физическое лицо (гражданин)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юридическое лицо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заполняется, в случае если представлена выписка из ЕГРЮЛ или ЕГРНИП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11286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Вас внести изменения в порубочный билет и (или) разрешение на пересадку деревьев и кустарников N __________ от _____________________ в связи с 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(изменением количества зеленых насаждений, подлежащих сносу, изменением количества зеленых насаждений, подлежащих пересадке)</w:t>
            </w:r>
          </w:p>
        </w:tc>
      </w:tr>
      <w:tr>
        <w:tc>
          <w:tcPr>
            <w:gridSpan w:val="8"/>
            <w:tcW w:w="11286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уведомить о дате, времени и месте проведения обследования деревьев и кустарников и ознакомления с актом осмотра, актом расчета компенсационной стоимости по телефону или посредством сообщения на электронный адрес 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(нужное указать)</w:t>
            </w:r>
          </w:p>
        </w:tc>
      </w:tr>
      <w:tr>
        <w:tc>
          <w:tcPr>
            <w:gridSpan w:val="8"/>
            <w:tcW w:w="11286" w:type="dxa"/>
            <w:vAlign w:val="center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 необходимости обязательного присутствия при обследовании деревьев и кустарников и ознакомления с актом осмотра, актом расчета компенсационной стоимости не позднее рабочего дня, следующего за днем его проведения, а также о последствиях неявки на обследование, ознакомление и отказа подписания акта осмотра, акта расчета компенсационной стоимости осведомлен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 (подпись)</w:t>
            </w:r>
          </w:p>
        </w:tc>
      </w:tr>
      <w:tr>
        <w:tc>
          <w:tcPr>
            <w:gridSpan w:val="8"/>
            <w:tcW w:w="1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муниципальной услуги прошу направить в мой адрес следующим способом: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электронном виде на электронный адрес 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почтовым отправлением на почтовый адрес 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личном обращении в МФЦ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электронном виде в личный кабинет Регионального портала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51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Подпись заявителя (представителя заявителя):</w:t>
            </w:r>
          </w:p>
        </w:tc>
        <w:tc>
          <w:tcPr>
            <w:gridSpan w:val="3"/>
            <w:tcW w:w="55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51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5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51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Отметка должностного лица, принявшего заявление и приложенные к нему документы:</w:t>
            </w:r>
          </w:p>
        </w:tc>
        <w:tc>
          <w:tcPr>
            <w:gridSpan w:val="3"/>
            <w:tcW w:w="55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514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5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bookmarkStart w:id="609" w:name="P609"/>
    <w:bookmarkEnd w:id="609"/>
    <w:p>
      <w:pPr>
        <w:pStyle w:val="0"/>
        <w:jc w:val="right"/>
      </w:pPr>
      <w:r>
        <w:rPr>
          <w:sz w:val="20"/>
        </w:rPr>
        <w:t xml:space="preserve">(бланк заявления)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1368"/>
        <w:gridCol w:w="343"/>
        <w:gridCol w:w="2084"/>
        <w:gridCol w:w="1353"/>
        <w:gridCol w:w="299"/>
        <w:gridCol w:w="1789"/>
        <w:gridCol w:w="1833"/>
        <w:gridCol w:w="1653"/>
      </w:tblGrid>
      <w:tr>
        <w:tc>
          <w:tcPr>
            <w:tcW w:w="5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8"/>
            <w:tcW w:w="1072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Департамент городской среды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Администрации города Тобольска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3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gridSpan w:val="2"/>
            <w:tcW w:w="24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юридического лица и ОГРН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(почтовый адрес, номер телефона, адрес электронной почты)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физическое лицо (гражданин)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юридическое лицо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заполняется, в случае если представлена выписка из ЕГРЮЛ или ЕГРНИП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112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Прошу Вас продлить срок действия порубочного билета и (или) разрешения на пересадку деревьев и кустарников N ________ от _____________ в связи с 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причины продления срока)</w:t>
            </w:r>
          </w:p>
          <w:p>
            <w:pPr>
              <w:pStyle w:val="0"/>
            </w:pPr>
            <w:r>
              <w:rPr>
                <w:sz w:val="20"/>
              </w:rPr>
              <w:t xml:space="preserve">до 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(указать планируемый срок завершения работ)</w:t>
            </w:r>
          </w:p>
        </w:tc>
      </w:tr>
      <w:tr>
        <w:tc>
          <w:tcPr>
            <w:gridSpan w:val="9"/>
            <w:tcW w:w="1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муниципальной услуги прошу направить в мой адрес следующим способом: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электронном виде на электронный адрес 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почтовым отправлением на почтовый адрес 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личном обращении в МФЦ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электронном виде в личный кабинет Регионального портала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Подпись заявителя (представителя заявителя):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Отметка должностного лица, принявшего заявление и приложенные к нему документы: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665" w:name="P665"/>
    <w:bookmarkEnd w:id="665"/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1368"/>
        <w:gridCol w:w="343"/>
        <w:gridCol w:w="2084"/>
        <w:gridCol w:w="1353"/>
        <w:gridCol w:w="299"/>
        <w:gridCol w:w="1789"/>
        <w:gridCol w:w="1833"/>
        <w:gridCol w:w="1653"/>
      </w:tblGrid>
      <w:tr>
        <w:tc>
          <w:tcPr>
            <w:tcW w:w="5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8"/>
            <w:tcW w:w="1072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Департамент городской среды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Администрации города Тобольска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36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Заявитель</w:t>
            </w:r>
          </w:p>
        </w:tc>
        <w:tc>
          <w:tcPr>
            <w:gridSpan w:val="2"/>
            <w:tcW w:w="24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удостоверяющий личность (вид, серия, номер, выдавший орган, дата выдачи)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юридического лица и ОГРН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контактные данные (почтовый адрес, номер телефона, адрес электронной почты)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физическое лицо (гражданин)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юридическое лицо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заполняется, в случае если представлена выписка из ЕГРЮЛ или ЕГРНИП</w:t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8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9"/>
            <w:tcW w:w="1128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исправить допущенную ошибку (опечатку) в 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заключающуюся в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(опечатки))</w:t>
            </w:r>
          </w:p>
        </w:tc>
      </w:tr>
      <w:tr>
        <w:tc>
          <w:tcPr>
            <w:gridSpan w:val="9"/>
            <w:tcW w:w="1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муниципальной услуги прошу направить в мой адрес следующим способом: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посредством направления на указанный выше адрес электронной почты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почтовым отправлением на указанный выше адрес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личном обращении в МФЦ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Подпись заявителя (представителя заявителя):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  <w:tr>
        <w:tc>
          <w:tcPr>
            <w:tcW w:w="5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Отметка должностного лица, принявшего заявление и приложенные к нему документы: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Дата:</w:t>
            </w:r>
          </w:p>
        </w:tc>
      </w:tr>
      <w:tr>
        <w:tc>
          <w:tcPr>
            <w:vMerge w:val="continue"/>
          </w:tcPr>
          <w:p/>
        </w:tc>
        <w:tc>
          <w:tcPr>
            <w:gridSpan w:val="5"/>
            <w:tcW w:w="54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_________ 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(Подпись) (Инициалы, фамилия)</w:t>
            </w:r>
          </w:p>
        </w:tc>
        <w:tc>
          <w:tcPr>
            <w:gridSpan w:val="3"/>
            <w:tcW w:w="527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"__" ___________ ____ г.</w:t>
            </w:r>
          </w:p>
        </w:tc>
      </w:tr>
    </w:tbl>
    <w:p>
      <w:pPr>
        <w:sectPr>
          <w:headerReference w:type="default" r:id="rId42"/>
          <w:headerReference w:type="first" r:id="rId42"/>
          <w:footerReference w:type="default" r:id="rId43"/>
          <w:footerReference w:type="first" r:id="rId4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Герб города Тобольска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АДМИНИСТРАЦИЯ ГОРОДА ТОБОЛЬСКА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733" w:name="P733"/>
    <w:bookmarkEnd w:id="733"/>
    <w:p>
      <w:pPr>
        <w:pStyle w:val="1"/>
        <w:jc w:val="both"/>
      </w:pPr>
      <w:r>
        <w:rPr>
          <w:sz w:val="20"/>
        </w:rPr>
        <w:t xml:space="preserve">                             Порубочный билет</w:t>
      </w:r>
    </w:p>
    <w:p>
      <w:pPr>
        <w:pStyle w:val="1"/>
        <w:jc w:val="both"/>
      </w:pPr>
      <w:r>
        <w:rPr>
          <w:sz w:val="20"/>
        </w:rPr>
        <w:t xml:space="preserve">          и (или) разрешение на пересадку деревьев и кустарников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от "___" ___________ 20__ г.                                       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соответствии с постановлением Администрации города Тобольска от _____</w:t>
      </w:r>
    </w:p>
    <w:p>
      <w:pPr>
        <w:pStyle w:val="1"/>
        <w:jc w:val="both"/>
      </w:pPr>
      <w:r>
        <w:rPr>
          <w:sz w:val="20"/>
        </w:rPr>
        <w:t xml:space="preserve">N    ___   Об   утверждении   Административного   регламента предоставления</w:t>
      </w:r>
    </w:p>
    <w:p>
      <w:pPr>
        <w:pStyle w:val="1"/>
        <w:jc w:val="both"/>
      </w:pPr>
      <w:r>
        <w:rPr>
          <w:sz w:val="20"/>
        </w:rPr>
        <w:t xml:space="preserve">муниципальной  услуги "Предоставление порубочного билета и (или) разрешения</w:t>
      </w:r>
    </w:p>
    <w:p>
      <w:pPr>
        <w:pStyle w:val="1"/>
        <w:jc w:val="both"/>
      </w:pPr>
      <w:r>
        <w:rPr>
          <w:sz w:val="20"/>
        </w:rPr>
        <w:t xml:space="preserve">на пересадку деревьев и кустарников", в целях: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(указывается причина сноса и (или) пересадки зеленых насаждений)</w:t>
      </w:r>
    </w:p>
    <w:p>
      <w:pPr>
        <w:pStyle w:val="1"/>
        <w:jc w:val="both"/>
      </w:pPr>
      <w:r>
        <w:rPr>
          <w:sz w:val="20"/>
        </w:rPr>
        <w:t xml:space="preserve">    1. Заявителю: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(ФИО, документ, удостоверяющий личность для физических лиц, полное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наименование организации, ОГРН для юридических лиц)</w:t>
      </w:r>
    </w:p>
    <w:p>
      <w:pPr>
        <w:pStyle w:val="1"/>
        <w:jc w:val="both"/>
      </w:pPr>
      <w:r>
        <w:rPr>
          <w:sz w:val="20"/>
        </w:rPr>
        <w:t xml:space="preserve">разрешается производить работы по: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(указать вид работ: снос, пересадка)</w:t>
      </w:r>
    </w:p>
    <w:p>
      <w:pPr>
        <w:pStyle w:val="1"/>
        <w:jc w:val="both"/>
      </w:pPr>
      <w:r>
        <w:rPr>
          <w:sz w:val="20"/>
        </w:rPr>
        <w:t xml:space="preserve">зеленых насаждений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(указать количество и породный состав зеленых насаждений)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произрастающих на земельном участке, расположенном по адресу: 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(адрес места вырубки и (или) пересадки, описание территории</w:t>
      </w:r>
    </w:p>
    <w:p>
      <w:pPr>
        <w:pStyle w:val="1"/>
        <w:jc w:val="both"/>
      </w:pPr>
      <w:r>
        <w:rPr>
          <w:sz w:val="20"/>
        </w:rPr>
        <w:t xml:space="preserve">                     произрастания зеленых насаждений)</w:t>
      </w:r>
    </w:p>
    <w:p>
      <w:pPr>
        <w:pStyle w:val="1"/>
        <w:jc w:val="both"/>
      </w:pPr>
      <w:r>
        <w:rPr>
          <w:sz w:val="20"/>
        </w:rPr>
        <w:t xml:space="preserve">и подпадающих под _________________________________ по следующим основаниям</w:t>
      </w:r>
    </w:p>
    <w:p>
      <w:pPr>
        <w:pStyle w:val="1"/>
        <w:jc w:val="both"/>
      </w:pPr>
      <w:r>
        <w:rPr>
          <w:sz w:val="20"/>
        </w:rPr>
        <w:t xml:space="preserve">                   (указать вид работ: снос, пересадка)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(указать основание в соответствии с положениями Регламента)</w:t>
      </w:r>
    </w:p>
    <w:p>
      <w:pPr>
        <w:pStyle w:val="1"/>
        <w:jc w:val="both"/>
      </w:pPr>
      <w:r>
        <w:rPr>
          <w:sz w:val="20"/>
        </w:rPr>
        <w:t xml:space="preserve">при  условии уборки порубочных остатков, приведения территории в надлежащее</w:t>
      </w:r>
    </w:p>
    <w:p>
      <w:pPr>
        <w:pStyle w:val="1"/>
        <w:jc w:val="both"/>
      </w:pPr>
      <w:r>
        <w:rPr>
          <w:sz w:val="20"/>
        </w:rPr>
        <w:t xml:space="preserve">санитарное состояние.</w:t>
      </w:r>
    </w:p>
    <w:p>
      <w:pPr>
        <w:pStyle w:val="1"/>
        <w:jc w:val="both"/>
      </w:pPr>
      <w:r>
        <w:rPr>
          <w:sz w:val="20"/>
        </w:rPr>
        <w:t xml:space="preserve">    2.  Срок  действия  порубочного  билета: с "___" ________ 20__ по "___"</w:t>
      </w:r>
    </w:p>
    <w:p>
      <w:pPr>
        <w:pStyle w:val="1"/>
        <w:jc w:val="both"/>
      </w:pPr>
      <w:r>
        <w:rPr>
          <w:sz w:val="20"/>
        </w:rPr>
        <w:t xml:space="preserve">_______ 20__</w:t>
      </w:r>
    </w:p>
    <w:p>
      <w:pPr>
        <w:pStyle w:val="1"/>
        <w:jc w:val="both"/>
      </w:pPr>
      <w:r>
        <w:rPr>
          <w:sz w:val="20"/>
        </w:rPr>
        <w:t xml:space="preserve">    3. Особые условия: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Директор Департамента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М.П.      (подпись)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Порубочный  билет и (или) разрешение на пересадку деревьев и кустарника</w:t>
      </w:r>
    </w:p>
    <w:p>
      <w:pPr>
        <w:pStyle w:val="1"/>
        <w:jc w:val="both"/>
      </w:pPr>
      <w:r>
        <w:rPr>
          <w:sz w:val="20"/>
        </w:rPr>
        <w:t xml:space="preserve">    получил: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подпись                      (ФИО)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 печать на обороте страницы ---------------------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Изменения в порубочный билет: 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Директор Департамента: _________________________ "___" 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подпись     (ФИО)              дата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Срок действия порубочного билета продлен с "___" _________ 20___ по</w:t>
      </w:r>
    </w:p>
    <w:p>
      <w:pPr>
        <w:pStyle w:val="1"/>
        <w:jc w:val="both"/>
      </w:pPr>
      <w:r>
        <w:rPr>
          <w:sz w:val="20"/>
        </w:rPr>
        <w:t xml:space="preserve">    "___" ________ 20__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Директор Департамента: _________________________ "___" 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подпись     (ФИО)              дата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05.10.2021 N 84-пк</w:t>
            <w:br/>
            <w:t>(ред. от 11.03.2024)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05.10.2021 N 84-пк</w:t>
            <w:br/>
            <w:t>(ред. от 11.03.2024)</w:t>
            <w:br/>
            <w:t>"Об утверждении административног...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6&amp;n=211705&amp;dst=100005" TargetMode = "External"/>
	<Relationship Id="rId8" Type="http://schemas.openxmlformats.org/officeDocument/2006/relationships/hyperlink" Target="https://login.consultant.ru/link/?req=doc&amp;base=LAW&amp;n=471223&amp;dst=100768" TargetMode = "External"/>
	<Relationship Id="rId9" Type="http://schemas.openxmlformats.org/officeDocument/2006/relationships/hyperlink" Target="https://login.consultant.ru/link/?req=doc&amp;base=LAW&amp;n=471024&amp;dst=1002" TargetMode = "External"/>
	<Relationship Id="rId10" Type="http://schemas.openxmlformats.org/officeDocument/2006/relationships/hyperlink" Target="https://login.consultant.ru/link/?req=doc&amp;base=RLAW026&amp;n=202991" TargetMode = "External"/>
	<Relationship Id="rId11" Type="http://schemas.openxmlformats.org/officeDocument/2006/relationships/hyperlink" Target="https://login.consultant.ru/link/?req=doc&amp;base=RLAW026&amp;n=210558&amp;dst=100521" TargetMode = "External"/>
	<Relationship Id="rId12" Type="http://schemas.openxmlformats.org/officeDocument/2006/relationships/hyperlink" Target="https://login.consultant.ru/link/?req=doc&amp;base=RLAW026&amp;n=210558&amp;dst=101347" TargetMode = "External"/>
	<Relationship Id="rId13" Type="http://schemas.openxmlformats.org/officeDocument/2006/relationships/hyperlink" Target="https://login.consultant.ru/link/?req=doc&amp;base=RLAW026&amp;n=211705&amp;dst=100006" TargetMode = "External"/>
	<Relationship Id="rId14" Type="http://schemas.openxmlformats.org/officeDocument/2006/relationships/hyperlink" Target="https://login.consultant.ru/link/?req=doc&amp;base=RLAW026&amp;n=152462" TargetMode = "External"/>
	<Relationship Id="rId15" Type="http://schemas.openxmlformats.org/officeDocument/2006/relationships/hyperlink" Target="https://login.consultant.ru/link/?req=doc&amp;base=RLAW026&amp;n=140223" TargetMode = "External"/>
	<Relationship Id="rId16" Type="http://schemas.openxmlformats.org/officeDocument/2006/relationships/hyperlink" Target="https://login.consultant.ru/link/?req=doc&amp;base=RLAW026&amp;n=152373" TargetMode = "External"/>
	<Relationship Id="rId17" Type="http://schemas.openxmlformats.org/officeDocument/2006/relationships/hyperlink" Target="www.tobolskdoc.ru" TargetMode = "External"/>
	<Relationship Id="rId18" Type="http://schemas.openxmlformats.org/officeDocument/2006/relationships/hyperlink" Target="www.admtobolsk.ru" TargetMode = "External"/>
	<Relationship Id="rId19" Type="http://schemas.openxmlformats.org/officeDocument/2006/relationships/hyperlink" Target="https://tobolsk.admtyumen.ru" TargetMode = "External"/>
	<Relationship Id="rId20" Type="http://schemas.openxmlformats.org/officeDocument/2006/relationships/hyperlink" Target="www.admtobolsk.ru" TargetMode = "External"/>
	<Relationship Id="rId21" Type="http://schemas.openxmlformats.org/officeDocument/2006/relationships/hyperlink" Target="https://login.consultant.ru/link/?req=doc&amp;base=RLAW026&amp;n=206407" TargetMode = "External"/>
	<Relationship Id="rId22" Type="http://schemas.openxmlformats.org/officeDocument/2006/relationships/hyperlink" Target="www.admtobolsk.ru" TargetMode = "External"/>
	<Relationship Id="rId23" Type="http://schemas.openxmlformats.org/officeDocument/2006/relationships/hyperlink" Target="https://login.consultant.ru/link/?req=doc&amp;base=RLAW026&amp;n=206407" TargetMode = "External"/>
	<Relationship Id="rId24" Type="http://schemas.openxmlformats.org/officeDocument/2006/relationships/hyperlink" Target="http://uslugi.admtyumen.ru" TargetMode = "External"/>
	<Relationship Id="rId25" Type="http://schemas.openxmlformats.org/officeDocument/2006/relationships/hyperlink" Target="https://login.consultant.ru/link/?req=doc&amp;base=LAW&amp;n=471026" TargetMode = "External"/>
	<Relationship Id="rId26" Type="http://schemas.openxmlformats.org/officeDocument/2006/relationships/hyperlink" Target="https://login.consultant.ru/link/?req=doc&amp;base=LAW&amp;n=468472&amp;dst=100088" TargetMode = "External"/>
	<Relationship Id="rId27" Type="http://schemas.openxmlformats.org/officeDocument/2006/relationships/hyperlink" Target="https://login.consultant.ru/link/?req=doc&amp;base=RLAW026&amp;n=135846" TargetMode = "External"/>
	<Relationship Id="rId28" Type="http://schemas.openxmlformats.org/officeDocument/2006/relationships/hyperlink" Target="https://login.consultant.ru/link/?req=doc&amp;base=LAW&amp;n=487790&amp;dst=100010" TargetMode = "External"/>
	<Relationship Id="rId29" Type="http://schemas.openxmlformats.org/officeDocument/2006/relationships/hyperlink" Target="www.gosuslugi.ru" TargetMode = "External"/>
	<Relationship Id="rId30" Type="http://schemas.openxmlformats.org/officeDocument/2006/relationships/hyperlink" Target="http://mfcto.ru/" TargetMode = "External"/>
	<Relationship Id="rId31" Type="http://schemas.openxmlformats.org/officeDocument/2006/relationships/hyperlink" Target="https://login.consultant.ru/link/?req=doc&amp;base=LAW&amp;n=480453&amp;dst=100352" TargetMode = "External"/>
	<Relationship Id="rId32" Type="http://schemas.openxmlformats.org/officeDocument/2006/relationships/hyperlink" Target="http://mfcto.ru/" TargetMode = "External"/>
	<Relationship Id="rId33" Type="http://schemas.openxmlformats.org/officeDocument/2006/relationships/hyperlink" Target="https://login.consultant.ru/link/?req=doc&amp;base=LAW&amp;n=487790&amp;dst=100010" TargetMode = "External"/>
	<Relationship Id="rId34" Type="http://schemas.openxmlformats.org/officeDocument/2006/relationships/hyperlink" Target="https://login.consultant.ru/link/?req=doc&amp;base=RLAW026&amp;n=127358&amp;dst=100008" TargetMode = "External"/>
	<Relationship Id="rId35" Type="http://schemas.openxmlformats.org/officeDocument/2006/relationships/hyperlink" Target="https://login.consultant.ru/link/?req=doc&amp;base=LAW&amp;n=468472&amp;dst=100088" TargetMode = "External"/>
	<Relationship Id="rId36" Type="http://schemas.openxmlformats.org/officeDocument/2006/relationships/hyperlink" Target="https://login.consultant.ru/link/?req=doc&amp;base=LAW&amp;n=468472&amp;dst=100088" TargetMode = "External"/>
	<Relationship Id="rId37" Type="http://schemas.openxmlformats.org/officeDocument/2006/relationships/hyperlink" Target="www.admtyumen.ru" TargetMode = "External"/>
	<Relationship Id="rId38" Type="http://schemas.openxmlformats.org/officeDocument/2006/relationships/hyperlink" Target="www.gosuslugi.ru" TargetMode = "External"/>
	<Relationship Id="rId39" Type="http://schemas.openxmlformats.org/officeDocument/2006/relationships/hyperlink" Target="http://uslugi.admtyumen.ru" TargetMode = "External"/>
	<Relationship Id="rId40" Type="http://schemas.openxmlformats.org/officeDocument/2006/relationships/hyperlink" Target="https://login.consultant.ru/link/?req=doc&amp;base=LAW&amp;n=480453&amp;dst=219" TargetMode = "External"/>
	<Relationship Id="rId41" Type="http://schemas.openxmlformats.org/officeDocument/2006/relationships/hyperlink" Target="https://login.consultant.ru/link/?req=doc&amp;base=LAW&amp;n=480453&amp;dst=124" TargetMode = "External"/>
	<Relationship Id="rId42" Type="http://schemas.openxmlformats.org/officeDocument/2006/relationships/header" Target="header2.xml"/>
	<Relationship Id="rId4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Тобольска от 05.10.2021 N 84-пк
(ред. от 11.03.2024)
"Об утверждении административного регламента предоставления муниципальной услуги "Предоставление порубочного билета и (или) разрешения на пересадку деревьев и кустарников"</dc:title>
  <dcterms:created xsi:type="dcterms:W3CDTF">2024-11-22T09:51:02Z</dcterms:created>
</cp:coreProperties>
</file>