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 xml:space="preserve">В  Администрацию </w:t>
      </w:r>
      <w:proofErr w:type="spellStart"/>
      <w:r w:rsidR="00E97BEB">
        <w:rPr>
          <w:sz w:val="24"/>
          <w:szCs w:val="24"/>
        </w:rPr>
        <w:t>Муллашинского</w:t>
      </w:r>
      <w:proofErr w:type="spellEnd"/>
      <w:r w:rsidR="00E97BEB">
        <w:rPr>
          <w:sz w:val="24"/>
          <w:szCs w:val="24"/>
        </w:rPr>
        <w:t xml:space="preserve"> </w:t>
      </w:r>
      <w:bookmarkStart w:id="0" w:name="_GoBack"/>
      <w:bookmarkEnd w:id="0"/>
      <w:r w:rsidRPr="00AC77CF">
        <w:rPr>
          <w:sz w:val="24"/>
          <w:szCs w:val="24"/>
          <w:lang w:eastAsia="en-US"/>
        </w:rPr>
        <w:t>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  <w:proofErr w:type="gramEnd"/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 xml:space="preserve">в многоквартирном доме, </w:t>
      </w:r>
      <w:proofErr w:type="gramStart"/>
      <w:r w:rsidRPr="00AC77CF">
        <w:rPr>
          <w:lang w:eastAsia="en-US"/>
        </w:rPr>
        <w:t>находящегося</w:t>
      </w:r>
      <w:proofErr w:type="gramEnd"/>
      <w:r w:rsidRPr="00AC77CF">
        <w:rPr>
          <w:lang w:eastAsia="en-US"/>
        </w:rPr>
        <w:t xml:space="preserve">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 xml:space="preserve">один из собственников либо иных лиц не уполномочен в установленном порядке </w:t>
      </w:r>
      <w:proofErr w:type="gramStart"/>
      <w:r w:rsidRPr="00AC77CF">
        <w:rPr>
          <w:lang w:eastAsia="en-US"/>
        </w:rPr>
        <w:t>представлять</w:t>
      </w:r>
      <w:proofErr w:type="gramEnd"/>
      <w:r w:rsidRPr="00AC77CF">
        <w:rPr>
          <w:lang w:eastAsia="en-US"/>
        </w:rPr>
        <w:t xml:space="preserve">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</w:t>
      </w:r>
      <w:proofErr w:type="gramStart"/>
      <w:r w:rsidRPr="00AC77CF">
        <w:rPr>
          <w:lang w:eastAsia="en-US"/>
        </w:rPr>
        <w:t>(указывается полный адрес: субъект Российской Федерации, муниципальное образование,</w:t>
      </w:r>
      <w:proofErr w:type="gramEnd"/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 xml:space="preserve">жилого (нежилого)  в  </w:t>
      </w:r>
      <w:proofErr w:type="gramStart"/>
      <w:r w:rsidRPr="00AC77CF">
        <w:rPr>
          <w:sz w:val="24"/>
          <w:szCs w:val="24"/>
          <w:u w:val="single"/>
        </w:rPr>
        <w:t>нежилое</w:t>
      </w:r>
      <w:proofErr w:type="gramEnd"/>
      <w:r w:rsidRPr="00AC77CF">
        <w:rPr>
          <w:sz w:val="24"/>
          <w:szCs w:val="24"/>
          <w:u w:val="single"/>
        </w:rPr>
        <w:t xml:space="preserve">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(ненужное  зачеркнуть)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proofErr w:type="gramStart"/>
      <w:r w:rsidRPr="00AC77CF">
        <w:rPr>
          <w:sz w:val="24"/>
          <w:szCs w:val="24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иных работ 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AF2510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AF2510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 xml:space="preserve">часов  </w:t>
            </w:r>
            <w:proofErr w:type="gramStart"/>
            <w:r w:rsidRPr="00AC77CF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</w:t>
      </w:r>
      <w:r w:rsidRPr="00AC77CF">
        <w:rPr>
          <w:sz w:val="22"/>
          <w:szCs w:val="22"/>
        </w:rPr>
        <w:lastRenderedPageBreak/>
        <w:t>органа 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AF2510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</w:t>
      </w:r>
      <w:proofErr w:type="gramStart"/>
      <w:r w:rsidRPr="00AC77CF">
        <w:t>(указывается вид и реквизиты правоустанавливающего документа на переводимое помещение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2) план переводимого помещения с его техническим описанием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помещение является жилым)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(должность,</w:t>
      </w:r>
      <w:proofErr w:type="gramEnd"/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2"/>
    <w:rsid w:val="002D7BD8"/>
    <w:rsid w:val="00925B02"/>
    <w:rsid w:val="00E97BEB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2023-11-22T03:05:00Z</dcterms:created>
  <dcterms:modified xsi:type="dcterms:W3CDTF">2024-11-05T09:32:00Z</dcterms:modified>
</cp:coreProperties>
</file>