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DA" w:rsidRDefault="00E234DA">
      <w:pPr>
        <w:jc w:val="center"/>
        <w:rPr>
          <w:rFonts w:ascii="Arial" w:eastAsia="Arial" w:hAnsi="Arial" w:cs="Arial"/>
        </w:rPr>
      </w:pPr>
    </w:p>
    <w:p w:rsidR="00E234DA" w:rsidRDefault="00000E5F">
      <w:pPr>
        <w:jc w:val="center"/>
      </w:pPr>
      <w:r>
        <w:rPr>
          <w:rFonts w:ascii="Arial" w:eastAsia="Arial" w:hAnsi="Arial" w:cs="Arial"/>
        </w:rPr>
        <w:t xml:space="preserve"> </w:t>
      </w:r>
      <w:r w:rsidR="00E47214">
        <w:rPr>
          <w:noProof/>
        </w:rPr>
        <w:t xml:space="preserve">   </w:t>
      </w:r>
    </w:p>
    <w:p w:rsidR="00E234DA" w:rsidRDefault="00000E5F">
      <w:pPr>
        <w:tabs>
          <w:tab w:val="left" w:pos="60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234DA" w:rsidRDefault="00000E5F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МУЛЛАШИНСКОГО МУНИЦИПАЛЬНОГО образованиЯ</w:t>
      </w:r>
    </w:p>
    <w:p w:rsidR="00E234DA" w:rsidRDefault="00000E5F">
      <w:pPr>
        <w:tabs>
          <w:tab w:val="left" w:pos="5425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ТЮМЕНСКОГо РАЙОНА ТЮМЕНСКОЙ ОБЛАСТИ</w:t>
      </w:r>
    </w:p>
    <w:p w:rsidR="00E234DA" w:rsidRDefault="00E234DA">
      <w:pPr>
        <w:spacing w:line="240" w:lineRule="atLeast"/>
        <w:ind w:left="357" w:hanging="357"/>
        <w:jc w:val="both"/>
        <w:rPr>
          <w:sz w:val="32"/>
          <w:szCs w:val="32"/>
        </w:rPr>
      </w:pPr>
    </w:p>
    <w:p w:rsidR="00E234DA" w:rsidRDefault="00E234DA">
      <w:pPr>
        <w:ind w:left="360" w:hanging="360"/>
      </w:pPr>
    </w:p>
    <w:p w:rsidR="00E234DA" w:rsidRDefault="00000E5F">
      <w:pPr>
        <w:jc w:val="center"/>
        <w:rPr>
          <w:rFonts w:ascii="Times New Roman" w:eastAsia="Calibri" w:hAnsi="Times New Roman"/>
          <w:b/>
          <w:spacing w:val="2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pacing w:val="20"/>
          <w:sz w:val="28"/>
          <w:szCs w:val="28"/>
          <w:lang w:eastAsia="en-US"/>
        </w:rPr>
        <w:t xml:space="preserve">ПОСТАНОВЛЕНИЕ </w:t>
      </w:r>
    </w:p>
    <w:p w:rsidR="00E234DA" w:rsidRDefault="00E234DA">
      <w:pPr>
        <w:ind w:firstLine="709"/>
        <w:jc w:val="center"/>
        <w:rPr>
          <w:rFonts w:ascii="Times New Roman" w:eastAsia="Calibri" w:hAnsi="Times New Roman"/>
          <w:b/>
          <w:spacing w:val="20"/>
          <w:sz w:val="28"/>
          <w:szCs w:val="28"/>
          <w:lang w:eastAsia="en-US"/>
        </w:rPr>
      </w:pPr>
    </w:p>
    <w:p w:rsidR="00E234DA" w:rsidRDefault="00000E5F">
      <w:r>
        <w:rPr>
          <w:rFonts w:ascii="Times New Roman" w:eastAsia="Calibri" w:hAnsi="Times New Roman"/>
          <w:spacing w:val="20"/>
          <w:sz w:val="28"/>
          <w:szCs w:val="28"/>
          <w:lang w:val="en-US" w:eastAsia="en-US"/>
        </w:rPr>
        <w:t>26.07.</w:t>
      </w:r>
      <w:r>
        <w:rPr>
          <w:rFonts w:ascii="Times New Roman" w:eastAsia="Calibri" w:hAnsi="Times New Roman"/>
          <w:spacing w:val="20"/>
          <w:sz w:val="28"/>
          <w:szCs w:val="28"/>
          <w:lang w:eastAsia="en-US"/>
        </w:rPr>
        <w:t xml:space="preserve">2024г.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Мулла</w:t>
      </w:r>
      <w:r w:rsidR="00E47214">
        <w:rPr>
          <w:rFonts w:ascii="Times New Roman" w:eastAsia="Calibri" w:hAnsi="Times New Roman"/>
          <w:sz w:val="28"/>
          <w:szCs w:val="28"/>
          <w:lang w:eastAsia="en-US"/>
        </w:rPr>
        <w:t>ши</w:t>
      </w:r>
      <w:proofErr w:type="spellEnd"/>
      <w:r w:rsidR="00E4721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№ 15</w:t>
      </w:r>
    </w:p>
    <w:p w:rsidR="00E234DA" w:rsidRDefault="00000E5F">
      <w:pPr>
        <w:pStyle w:val="ConsTitle"/>
        <w:spacing w:before="240"/>
        <w:ind w:right="-83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Об утверждении административного регламента</w:t>
      </w:r>
    </w:p>
    <w:p w:rsidR="00E234DA" w:rsidRDefault="00000E5F">
      <w:pPr>
        <w:pStyle w:val="ConsTitle"/>
        <w:ind w:right="-83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предоставления муниципальной услуги: </w:t>
      </w:r>
    </w:p>
    <w:p w:rsidR="00E234DA" w:rsidRDefault="00000E5F">
      <w:pPr>
        <w:pStyle w:val="ConsTitle"/>
        <w:ind w:right="-83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«Принятие решения о предоставлении </w:t>
      </w:r>
    </w:p>
    <w:p w:rsidR="00E234DA" w:rsidRDefault="00000E5F">
      <w:pPr>
        <w:pStyle w:val="ConsTitle"/>
        <w:ind w:right="-83"/>
      </w:pPr>
      <w:r>
        <w:rPr>
          <w:b w:val="0"/>
          <w:bCs w:val="0"/>
          <w:i/>
          <w:iCs/>
          <w:sz w:val="24"/>
          <w:szCs w:val="24"/>
        </w:rPr>
        <w:t xml:space="preserve">муниципального имущества </w:t>
      </w:r>
      <w:r>
        <w:rPr>
          <w:b w:val="0"/>
          <w:bCs w:val="0"/>
          <w:i/>
          <w:iCs/>
          <w:color w:val="000000"/>
          <w:sz w:val="24"/>
          <w:szCs w:val="24"/>
        </w:rPr>
        <w:t xml:space="preserve">в аренду, </w:t>
      </w:r>
    </w:p>
    <w:p w:rsidR="00E234DA" w:rsidRDefault="00000E5F">
      <w:pPr>
        <w:pStyle w:val="ConsTitle"/>
        <w:ind w:right="-83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color w:val="000000"/>
          <w:sz w:val="24"/>
          <w:szCs w:val="24"/>
        </w:rPr>
        <w:t>безвозмездное пользование без проведен</w:t>
      </w:r>
      <w:r>
        <w:rPr>
          <w:b w:val="0"/>
          <w:bCs w:val="0"/>
          <w:i/>
          <w:iCs/>
          <w:sz w:val="24"/>
          <w:szCs w:val="24"/>
        </w:rPr>
        <w:t>ия торгов»</w:t>
      </w:r>
    </w:p>
    <w:p w:rsidR="00E234DA" w:rsidRDefault="00000E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26.07.2006 № 135-ФЗ «О защите конкуренции», Федеральным </w:t>
      </w:r>
      <w:r>
        <w:rPr>
          <w:rFonts w:ascii="Arial" w:hAnsi="Arial" w:cs="Arial"/>
          <w:sz w:val="24"/>
          <w:szCs w:val="24"/>
        </w:rPr>
        <w:t>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</w:t>
      </w:r>
      <w:r>
        <w:rPr>
          <w:rFonts w:ascii="Arial" w:hAnsi="Arial" w:cs="Arial"/>
          <w:sz w:val="24"/>
          <w:szCs w:val="24"/>
        </w:rPr>
        <w:t xml:space="preserve">ным законом от 27.07.2010 № 210-ФЗ «Об организации предоставления государственных и муниципальных услуг», руководствуясь  Уставом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</w:p>
    <w:p w:rsidR="00E234DA" w:rsidRDefault="00000E5F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услуги: </w:t>
      </w:r>
      <w:r>
        <w:rPr>
          <w:rFonts w:ascii="Arial" w:hAnsi="Arial" w:cs="Arial"/>
          <w:bCs/>
          <w:iCs/>
          <w:sz w:val="24"/>
          <w:szCs w:val="24"/>
        </w:rPr>
        <w:t>«Приняти</w:t>
      </w:r>
      <w:r>
        <w:rPr>
          <w:rFonts w:ascii="Arial" w:hAnsi="Arial" w:cs="Arial"/>
          <w:bCs/>
          <w:iCs/>
          <w:sz w:val="24"/>
          <w:szCs w:val="24"/>
        </w:rPr>
        <w:t>е решения о предоставлении муниципального имущества в аренду, безвозмездное пользование без проведения торгов»</w:t>
      </w:r>
      <w:r>
        <w:rPr>
          <w:rFonts w:ascii="Arial" w:hAnsi="Arial" w:cs="Arial"/>
          <w:sz w:val="24"/>
          <w:szCs w:val="24"/>
        </w:rPr>
        <w:t>.</w:t>
      </w:r>
    </w:p>
    <w:p w:rsidR="00E234DA" w:rsidRDefault="00000E5F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Признать утратившим силу:</w:t>
      </w:r>
    </w:p>
    <w:p w:rsidR="00E234DA" w:rsidRDefault="00000E5F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постановление от 18.04.2019 № 9 «Об утверждении административного регламента предоставления муниципальной услуги: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«Принятие решения о предоставлении муниципального имущества в аренду, безвозмездное пользование без проведения торгов»;</w:t>
      </w:r>
    </w:p>
    <w:p w:rsidR="00E234DA" w:rsidRDefault="00000E5F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постановление от 16.09.2019 № 26 «О внесении изменений в постановление от 18.04.2019 № 9 «Принятие решения о предоставлении муниципал</w:t>
      </w:r>
      <w:r>
        <w:rPr>
          <w:rFonts w:ascii="Arial" w:eastAsia="Calibri" w:hAnsi="Arial" w:cs="Arial"/>
          <w:sz w:val="24"/>
          <w:szCs w:val="24"/>
          <w:lang w:eastAsia="en-US"/>
        </w:rPr>
        <w:t>ьного имущества в аренду, безвозмездное пользование без проведения торгов»;</w:t>
      </w:r>
    </w:p>
    <w:p w:rsidR="00E234DA" w:rsidRDefault="00000E5F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постановление от 12.11.2019 № 39 «О внесении изменений в постановление от 18.04.2019 № 9 «Принятие решения о предоставлении муниципального имущества в аренду, безвозмездное польз</w:t>
      </w:r>
      <w:r>
        <w:rPr>
          <w:rFonts w:ascii="Arial" w:eastAsia="Calibri" w:hAnsi="Arial" w:cs="Arial"/>
          <w:sz w:val="24"/>
          <w:szCs w:val="24"/>
          <w:lang w:eastAsia="en-US"/>
        </w:rPr>
        <w:t>ование без проведения торгов».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 xml:space="preserve">Обнародовать настоящее постановление посредством размещения на информационных стендах </w:t>
      </w:r>
      <w:proofErr w:type="spellStart"/>
      <w:r>
        <w:rPr>
          <w:rFonts w:ascii="Arial" w:hAnsi="Arial"/>
          <w:sz w:val="24"/>
          <w:szCs w:val="24"/>
        </w:rPr>
        <w:t>Муллашинского</w:t>
      </w:r>
      <w:proofErr w:type="spellEnd"/>
      <w:r>
        <w:rPr>
          <w:rFonts w:ascii="Arial" w:hAnsi="Arial"/>
          <w:sz w:val="24"/>
          <w:szCs w:val="24"/>
        </w:rPr>
        <w:t xml:space="preserve"> муниципального образования и разместить в информационно – телекоммуникационной сети «Интернет» на сайте Администрации Тюме</w:t>
      </w:r>
      <w:r>
        <w:rPr>
          <w:rFonts w:ascii="Arial" w:hAnsi="Arial"/>
          <w:sz w:val="24"/>
          <w:szCs w:val="24"/>
        </w:rPr>
        <w:t>нского муниципального района в разделе «</w:t>
      </w:r>
      <w:proofErr w:type="spellStart"/>
      <w:r>
        <w:rPr>
          <w:rFonts w:ascii="Arial" w:hAnsi="Arial"/>
          <w:sz w:val="24"/>
          <w:szCs w:val="24"/>
        </w:rPr>
        <w:t>Муллашинское</w:t>
      </w:r>
      <w:proofErr w:type="spellEnd"/>
      <w:r>
        <w:rPr>
          <w:rFonts w:ascii="Arial" w:hAnsi="Arial"/>
          <w:sz w:val="24"/>
          <w:szCs w:val="24"/>
        </w:rPr>
        <w:t xml:space="preserve"> МО».</w:t>
      </w:r>
    </w:p>
    <w:p w:rsidR="00E234DA" w:rsidRDefault="00000E5F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234DA" w:rsidRDefault="00E234DA">
      <w:pPr>
        <w:ind w:firstLine="567"/>
        <w:jc w:val="both"/>
        <w:rPr>
          <w:rFonts w:ascii="Arial" w:eastAsia="Calibri" w:hAnsi="Arial" w:cs="Arial"/>
          <w:sz w:val="26"/>
          <w:szCs w:val="22"/>
          <w:lang w:eastAsia="en-US"/>
        </w:rPr>
      </w:pPr>
    </w:p>
    <w:p w:rsidR="00E234DA" w:rsidRDefault="00E234DA">
      <w:pPr>
        <w:widowControl w:val="0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Т.М. Хусаинова                                                                                 </w:t>
      </w:r>
    </w:p>
    <w:p w:rsidR="00E234DA" w:rsidRDefault="00000E5F">
      <w:pPr>
        <w:widowControl w:val="0"/>
        <w:tabs>
          <w:tab w:val="left" w:pos="66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</w:p>
    <w:p w:rsidR="00E234DA" w:rsidRDefault="00000E5F">
      <w:pPr>
        <w:ind w:right="11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</w:t>
      </w:r>
    </w:p>
    <w:p w:rsidR="00E234DA" w:rsidRDefault="00000E5F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от 26.07.2024г. № 15</w:t>
      </w:r>
    </w:p>
    <w:p w:rsidR="00E234DA" w:rsidRDefault="00E234DA">
      <w:pPr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234DA" w:rsidRDefault="00E234DA">
      <w:pPr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Административ</w:t>
      </w:r>
      <w:r>
        <w:rPr>
          <w:rFonts w:ascii="Arial" w:hAnsi="Arial" w:cs="Arial"/>
          <w:b/>
          <w:bCs/>
          <w:sz w:val="24"/>
          <w:szCs w:val="24"/>
        </w:rPr>
        <w:t>ный регламент</w:t>
      </w:r>
    </w:p>
    <w:p w:rsidR="00E234DA" w:rsidRDefault="00000E5F">
      <w:pPr>
        <w:ind w:firstLine="567"/>
        <w:jc w:val="center"/>
      </w:pPr>
      <w:r>
        <w:rPr>
          <w:rFonts w:ascii="Arial" w:hAnsi="Arial" w:cs="Arial"/>
          <w:b/>
          <w:sz w:val="24"/>
          <w:szCs w:val="24"/>
        </w:rPr>
        <w:t>предоставления муниципальной услуги: «Принятие решения о предоставлении муниципального имущества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 аренду, безвозмездное пользование бе</w:t>
      </w:r>
      <w:r>
        <w:rPr>
          <w:rFonts w:ascii="Arial" w:hAnsi="Arial" w:cs="Arial"/>
          <w:b/>
          <w:sz w:val="24"/>
          <w:szCs w:val="24"/>
        </w:rPr>
        <w:t>з проведения торгов»</w:t>
      </w:r>
    </w:p>
    <w:p w:rsidR="00E234DA" w:rsidRDefault="00000E5F">
      <w:pPr>
        <w:widowControl w:val="0"/>
        <w:spacing w:before="114" w:after="114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1" w:name="Par50"/>
      <w:bookmarkEnd w:id="1"/>
      <w:r>
        <w:rPr>
          <w:rFonts w:ascii="Arial" w:hAnsi="Arial" w:cs="Arial"/>
          <w:b/>
          <w:sz w:val="24"/>
          <w:szCs w:val="24"/>
        </w:rPr>
        <w:t>I. Общие положения</w:t>
      </w: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1.1. Предмет регулирования административного регламента</w:t>
      </w:r>
    </w:p>
    <w:p w:rsidR="00E234DA" w:rsidRDefault="00000E5F">
      <w:pPr>
        <w:ind w:firstLine="567"/>
        <w:jc w:val="both"/>
      </w:pPr>
      <w:bookmarkStart w:id="2" w:name="Par52"/>
      <w:bookmarkEnd w:id="2"/>
      <w:proofErr w:type="gramStart"/>
      <w:r>
        <w:rPr>
          <w:rFonts w:ascii="Arial" w:hAnsi="Arial" w:cs="Arial"/>
          <w:sz w:val="24"/>
          <w:szCs w:val="24"/>
        </w:rPr>
        <w:t>Настоящий а</w:t>
      </w:r>
      <w:r>
        <w:rPr>
          <w:rFonts w:ascii="Arial" w:hAnsi="Arial" w:cs="Arial"/>
          <w:sz w:val="24"/>
          <w:szCs w:val="24"/>
        </w:rPr>
        <w:t xml:space="preserve">дминистративный регламент (далее - Регламент) устанавливает порядок </w:t>
      </w:r>
      <w:r>
        <w:rPr>
          <w:rFonts w:ascii="Arial" w:eastAsia="Calibri" w:hAnsi="Arial" w:cs="Arial"/>
          <w:color w:val="000000"/>
          <w:sz w:val="24"/>
          <w:szCs w:val="24"/>
        </w:rPr>
        <w:t>и стандарт</w:t>
      </w:r>
      <w:r>
        <w:rPr>
          <w:rFonts w:ascii="Arial" w:hAnsi="Arial" w:cs="Arial"/>
          <w:sz w:val="24"/>
          <w:szCs w:val="24"/>
        </w:rPr>
        <w:t xml:space="preserve"> предоставления муниципальной услуги по принятию решения о предоставлении муниципального имущества в аренду, безвозмездное пользование без проведения торгов (далее - муниципальная услуга),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разработан в целях повышения качества предоставления и доступности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Муллашинского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МО при осуществлении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полномочий по принятию р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ешения о предоставлении муниципального имущества в аренду, безвозмездное пользование без проведения торгов</w:t>
      </w:r>
      <w:r>
        <w:rPr>
          <w:rFonts w:ascii="Arial" w:hAnsi="Arial" w:cs="Arial"/>
          <w:sz w:val="24"/>
          <w:szCs w:val="24"/>
        </w:rPr>
        <w:t>.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Положения настоящего Регламента распространяются на муниципальное имущество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МО, за исключением земельных участков и  имущества, распор</w:t>
      </w:r>
      <w:r>
        <w:rPr>
          <w:rFonts w:ascii="Arial" w:hAnsi="Arial" w:cs="Arial"/>
          <w:sz w:val="24"/>
          <w:szCs w:val="24"/>
        </w:rPr>
        <w:t>яжение которым осуществляется в соответствии с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</w:t>
      </w:r>
      <w:r>
        <w:rPr>
          <w:rFonts w:ascii="Arial" w:hAnsi="Arial" w:cs="Arial"/>
          <w:sz w:val="24"/>
          <w:szCs w:val="24"/>
        </w:rPr>
        <w:t xml:space="preserve">м Российской Федерации о государственно-частном партнерстве, </w:t>
      </w:r>
      <w:proofErr w:type="spellStart"/>
      <w:r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-частном партнерстве, а также не распространяются на отношения по предоставлению религиозным организациям в собственность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или безвозмездное пользование муниципального имущества религи</w:t>
      </w:r>
      <w:r>
        <w:rPr>
          <w:rFonts w:ascii="Arial" w:hAnsi="Arial" w:cs="Arial"/>
          <w:sz w:val="24"/>
          <w:szCs w:val="24"/>
        </w:rPr>
        <w:t>озного назначения, муниципального имущества, соответствующего критериям, установленным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</w:t>
      </w:r>
      <w:r>
        <w:rPr>
          <w:rFonts w:ascii="Arial" w:hAnsi="Arial" w:cs="Arial"/>
          <w:sz w:val="24"/>
          <w:szCs w:val="24"/>
        </w:rPr>
        <w:t>ося в государственной и муниципальной собственности».</w:t>
      </w:r>
      <w:proofErr w:type="gramEnd"/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Положения настоящего Регламента распространяются на имущество, указанное в настоящем пункте, включенное в перечни имущества, предоставляемого во владение и (или) в пользование на долгосрочной основе (в </w:t>
      </w:r>
      <w:r>
        <w:rPr>
          <w:rFonts w:ascii="Arial" w:hAnsi="Arial" w:cs="Arial"/>
          <w:sz w:val="24"/>
          <w:szCs w:val="24"/>
        </w:rPr>
        <w:t>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— перечни).</w:t>
      </w:r>
    </w:p>
    <w:p w:rsidR="00E234DA" w:rsidRDefault="00E234DA">
      <w:pPr>
        <w:ind w:firstLine="567"/>
        <w:jc w:val="both"/>
      </w:pPr>
    </w:p>
    <w:p w:rsidR="00E234DA" w:rsidRDefault="00000E5F">
      <w:pPr>
        <w:ind w:firstLine="567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1.2. Круг заявителей</w:t>
      </w:r>
    </w:p>
    <w:p w:rsidR="00E234DA" w:rsidRDefault="00000E5F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Муниципальная </w:t>
      </w:r>
      <w:r>
        <w:rPr>
          <w:rFonts w:ascii="Arial" w:hAnsi="Arial" w:cs="Arial"/>
          <w:sz w:val="24"/>
          <w:szCs w:val="24"/>
          <w:u w:val="single"/>
        </w:rPr>
        <w:t>услуга предоставляется юридическим лицам и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</w:t>
      </w:r>
      <w:r>
        <w:rPr>
          <w:rFonts w:ascii="Arial" w:hAnsi="Arial" w:cs="Arial"/>
          <w:sz w:val="24"/>
          <w:szCs w:val="24"/>
          <w:u w:val="single"/>
        </w:rPr>
        <w:t>ог на профессиональный доход" (далее - физические лица, применяющие специальный налоговый режим) имеющим в соответствии со статьей 17.1 Федерального закона от 26.07.2006 №135-ФЗ «О защите конкуренции», право на заключение без проведения торгов договоров ар</w:t>
      </w:r>
      <w:r>
        <w:rPr>
          <w:rFonts w:ascii="Arial" w:hAnsi="Arial" w:cs="Arial"/>
          <w:sz w:val="24"/>
          <w:szCs w:val="24"/>
          <w:u w:val="single"/>
        </w:rPr>
        <w:t>енды, договоров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безвозмездного пользования, в отношении муниципального имущества, указанного в </w:t>
      </w:r>
      <w:proofErr w:type="gramStart"/>
      <w:r>
        <w:rPr>
          <w:rFonts w:ascii="Arial" w:hAnsi="Arial" w:cs="Arial"/>
          <w:sz w:val="24"/>
          <w:szCs w:val="24"/>
          <w:u w:val="single"/>
        </w:rPr>
        <w:t>п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1.1 настоящего Регламента (далее – заявитель).</w:t>
      </w:r>
    </w:p>
    <w:p w:rsidR="00E234DA" w:rsidRDefault="00000E5F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 части принятия решения о предоставлении муниципального имущества, указанного в пункте 1.1 настоящего Регламент</w:t>
      </w:r>
      <w:r>
        <w:rPr>
          <w:rFonts w:ascii="Arial" w:hAnsi="Arial" w:cs="Arial"/>
          <w:sz w:val="24"/>
          <w:szCs w:val="24"/>
          <w:u w:val="single"/>
        </w:rPr>
        <w:t xml:space="preserve">а, включенного в перечни, предоставляется юридическим лицам,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</w:t>
      </w:r>
      <w:r>
        <w:rPr>
          <w:rFonts w:ascii="Arial" w:hAnsi="Arial" w:cs="Arial"/>
          <w:sz w:val="24"/>
          <w:szCs w:val="24"/>
          <w:u w:val="single"/>
        </w:rPr>
        <w:lastRenderedPageBreak/>
        <w:t>применяющим специальный на</w:t>
      </w:r>
      <w:r>
        <w:rPr>
          <w:rFonts w:ascii="Arial" w:hAnsi="Arial" w:cs="Arial"/>
          <w:sz w:val="24"/>
          <w:szCs w:val="24"/>
          <w:u w:val="single"/>
        </w:rPr>
        <w:t>логовый режим "Налог на профессиональный доход "при условии одновременного соблюдения следующих условий:</w:t>
      </w:r>
    </w:p>
    <w:p w:rsidR="00E234DA" w:rsidRDefault="00000E5F">
      <w:pPr>
        <w:pStyle w:val="22"/>
        <w:widowControl w:val="0"/>
        <w:spacing w:line="240" w:lineRule="atLeast"/>
        <w:contextualSpacing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сведения о заявителе включены в Единый реестр субъектов малого и среднего предпринимательства, за исключением физических лиц, применяющих специальный н</w:t>
      </w:r>
      <w:r>
        <w:rPr>
          <w:rFonts w:ascii="Arial" w:hAnsi="Arial" w:cs="Arial"/>
          <w:sz w:val="24"/>
          <w:u w:val="single"/>
        </w:rPr>
        <w:t>алоговый режим;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</w:t>
      </w:r>
      <w:r>
        <w:rPr>
          <w:rFonts w:ascii="Arial" w:hAnsi="Arial" w:cs="Arial"/>
          <w:sz w:val="24"/>
          <w:szCs w:val="24"/>
        </w:rPr>
        <w:t>сийской Федерации, полномочиями выступать от имени заявителей при предоставлении муниципальной услуги (далее - представитель заявителя).</w:t>
      </w:r>
    </w:p>
    <w:p w:rsidR="00E234DA" w:rsidRDefault="00000E5F">
      <w:pPr>
        <w:ind w:firstLine="567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1.3. Справочная информация</w:t>
      </w:r>
    </w:p>
    <w:p w:rsidR="00E234DA" w:rsidRDefault="00000E5F">
      <w:pPr>
        <w:ind w:firstLine="567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Сведения о месте нахождения и графике работы администрации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  (далее - Админи</w:t>
      </w:r>
      <w:r>
        <w:rPr>
          <w:rFonts w:ascii="Arial" w:hAnsi="Arial" w:cs="Arial"/>
          <w:sz w:val="24"/>
          <w:szCs w:val="24"/>
        </w:rPr>
        <w:t xml:space="preserve">страция), справочные телефоны Администрации, в том числе телефоны-автоинформаторы, размещены на официальном сайте Тюменского муниципального района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atmr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 в разделе Имущественная поддержка СМСП -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</w:t>
      </w:r>
      <w:r>
        <w:rPr>
          <w:rFonts w:ascii="Arial" w:hAnsi="Arial" w:cs="Arial"/>
          <w:sz w:val="24"/>
          <w:szCs w:val="24"/>
        </w:rPr>
        <w:t>льных реестров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 Тюменской области».</w:t>
      </w:r>
    </w:p>
    <w:p w:rsidR="00E234DA" w:rsidRDefault="00000E5F">
      <w:pPr>
        <w:widowControl w:val="0"/>
        <w:spacing w:before="114" w:after="114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Par110"/>
      <w:bookmarkEnd w:id="3"/>
      <w:r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2.1. Наименование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решения о предоставлении муниципального имущества в аренду, безвозмездное по</w:t>
      </w:r>
      <w:r>
        <w:rPr>
          <w:rFonts w:ascii="Arial" w:hAnsi="Arial" w:cs="Arial"/>
          <w:sz w:val="24"/>
          <w:szCs w:val="24"/>
        </w:rPr>
        <w:t>льзование без проведения торгов.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ind w:firstLine="567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E234DA" w:rsidRDefault="00000E5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Администрацией.</w:t>
      </w:r>
    </w:p>
    <w:p w:rsidR="00E234DA" w:rsidRDefault="00000E5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Органом Администрации, непосредственно предоставляющим услугу, является Администрация </w:t>
      </w:r>
      <w:proofErr w:type="spellStart"/>
      <w:r>
        <w:rPr>
          <w:rFonts w:ascii="Arial" w:hAnsi="Arial" w:cs="Arial"/>
          <w:sz w:val="24"/>
          <w:szCs w:val="24"/>
        </w:rPr>
        <w:t>Мулла</w:t>
      </w:r>
      <w:r>
        <w:rPr>
          <w:rFonts w:ascii="Arial" w:hAnsi="Arial" w:cs="Arial"/>
          <w:sz w:val="24"/>
          <w:szCs w:val="24"/>
        </w:rPr>
        <w:t>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 (далее – Отдел).</w:t>
      </w:r>
    </w:p>
    <w:p w:rsidR="00E234DA" w:rsidRDefault="00E234DA">
      <w:pPr>
        <w:shd w:val="clear" w:color="auto" w:fill="FFFFFF"/>
        <w:ind w:firstLine="567"/>
        <w:jc w:val="both"/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2.3. Описание результата предоставления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 предоставлении муниципального имущества в аренду, безвозмездное пользование;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уведомление об </w:t>
      </w:r>
      <w:r>
        <w:rPr>
          <w:rFonts w:ascii="Arial" w:hAnsi="Arial" w:cs="Arial"/>
          <w:sz w:val="24"/>
          <w:szCs w:val="24"/>
        </w:rPr>
        <w:t>отказе в предоставлении муниципального имущества в аренду, безвозмездное пользование с указанием причины такого отказа;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уведомление о переадресации заявления в муниципальное унитарное предприятие, муниципальное учреждение муниципального образования, в хозя</w:t>
      </w:r>
      <w:r>
        <w:rPr>
          <w:rFonts w:ascii="Arial" w:hAnsi="Arial" w:cs="Arial"/>
          <w:color w:val="000000"/>
          <w:sz w:val="24"/>
          <w:szCs w:val="24"/>
        </w:rPr>
        <w:t>йственном ведении, оперативном управлении которого находится запрашиваемое имущество.</w:t>
      </w: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2.4. Срок предоставления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</w:t>
      </w:r>
      <w:proofErr w:type="gramStart"/>
      <w:r>
        <w:rPr>
          <w:rFonts w:ascii="Arial" w:hAnsi="Arial" w:cs="Arial"/>
          <w:sz w:val="24"/>
          <w:szCs w:val="24"/>
        </w:rPr>
        <w:t>срок</w:t>
      </w:r>
      <w:proofErr w:type="gramEnd"/>
      <w:r>
        <w:rPr>
          <w:rFonts w:ascii="Arial" w:hAnsi="Arial" w:cs="Arial"/>
          <w:sz w:val="24"/>
          <w:szCs w:val="24"/>
        </w:rPr>
        <w:t xml:space="preserve"> не превышающий 10 рабочих дней со дня регистрации в Администрации </w:t>
      </w:r>
      <w:r>
        <w:rPr>
          <w:rFonts w:ascii="Arial" w:hAnsi="Arial" w:cs="Arial"/>
          <w:sz w:val="24"/>
          <w:szCs w:val="24"/>
        </w:rPr>
        <w:t>заявления о предоставлении муниципальной услуги до дня регистрации результата предоставления муниципальной услуги.</w:t>
      </w:r>
    </w:p>
    <w:p w:rsidR="00E234DA" w:rsidRDefault="00000E5F">
      <w:pPr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E234DA" w:rsidRDefault="00000E5F">
      <w:pPr>
        <w:pStyle w:val="Textbody"/>
        <w:shd w:val="clear" w:color="auto" w:fill="auto"/>
        <w:spacing w:after="0" w:line="240" w:lineRule="auto"/>
        <w:ind w:firstLine="709"/>
        <w:jc w:val="both"/>
      </w:pPr>
      <w:proofErr w:type="gramStart"/>
      <w:r>
        <w:rPr>
          <w:rFonts w:cs="Arial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>
        <w:rPr>
          <w:rFonts w:cs="Arial"/>
          <w:sz w:val="24"/>
          <w:szCs w:val="24"/>
        </w:rPr>
        <w:t xml:space="preserve">Тюменского муниципального района </w:t>
      </w:r>
      <w:proofErr w:type="spellStart"/>
      <w:r>
        <w:rPr>
          <w:rFonts w:cs="Arial"/>
          <w:sz w:val="24"/>
          <w:szCs w:val="24"/>
          <w:lang w:val="en-US"/>
        </w:rPr>
        <w:t>atmr</w:t>
      </w:r>
      <w:proofErr w:type="spellEnd"/>
      <w:r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ru</w:t>
      </w:r>
      <w:proofErr w:type="spellEnd"/>
      <w:r>
        <w:rPr>
          <w:rFonts w:cs="Arial"/>
          <w:sz w:val="24"/>
          <w:szCs w:val="24"/>
        </w:rPr>
        <w:t xml:space="preserve">  в разделе Имущественная поддержка СМСП  -  </w:t>
      </w:r>
      <w:proofErr w:type="spellStart"/>
      <w:r>
        <w:rPr>
          <w:rFonts w:cs="Arial"/>
          <w:sz w:val="24"/>
          <w:szCs w:val="24"/>
        </w:rPr>
        <w:t>Муллашинского</w:t>
      </w:r>
      <w:proofErr w:type="spellEnd"/>
      <w:r>
        <w:rPr>
          <w:rFonts w:cs="Arial"/>
          <w:sz w:val="24"/>
          <w:szCs w:val="24"/>
        </w:rPr>
        <w:t xml:space="preserve"> МО</w:t>
      </w:r>
      <w:r>
        <w:rPr>
          <w:rFonts w:cs="Arial"/>
        </w:rPr>
        <w:t xml:space="preserve"> и </w:t>
      </w:r>
      <w:r>
        <w:rPr>
          <w:rFonts w:cs="Arial"/>
          <w:kern w:val="2"/>
        </w:rPr>
        <w:t xml:space="preserve">в электронном региональном реестре муниципальных услуг в соответствии с </w:t>
      </w:r>
      <w:r>
        <w:rPr>
          <w:rFonts w:cs="Arial"/>
          <w:kern w:val="2"/>
        </w:rPr>
        <w:lastRenderedPageBreak/>
        <w:t>постановлением Правительства Тюменской области от 30.05.2011 № 173-п «О порядке формирования и ведения электронных</w:t>
      </w:r>
      <w:proofErr w:type="gramEnd"/>
      <w:r>
        <w:rPr>
          <w:rFonts w:cs="Arial"/>
          <w:kern w:val="2"/>
        </w:rPr>
        <w:t xml:space="preserve"> рег</w:t>
      </w:r>
      <w:r>
        <w:rPr>
          <w:rFonts w:cs="Arial"/>
          <w:kern w:val="2"/>
        </w:rPr>
        <w:t>иональных реестров государственных и муниципальных услуг (функций) Тюменской области».</w:t>
      </w:r>
    </w:p>
    <w:p w:rsidR="00E234DA" w:rsidRDefault="00E234DA">
      <w:pPr>
        <w:widowControl w:val="0"/>
        <w:ind w:firstLine="567"/>
        <w:jc w:val="center"/>
      </w:pPr>
    </w:p>
    <w:p w:rsidR="00E234DA" w:rsidRDefault="00000E5F">
      <w:pPr>
        <w:widowControl w:val="0"/>
        <w:ind w:firstLine="567"/>
        <w:jc w:val="center"/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</w:t>
      </w:r>
      <w:r>
        <w:rPr>
          <w:rFonts w:ascii="Arial" w:hAnsi="Arial" w:cs="Arial"/>
          <w:i/>
          <w:sz w:val="24"/>
          <w:szCs w:val="24"/>
        </w:rPr>
        <w:t>бходимыми и обязательными для предоставления муниципальной услуги, подлежащих представлению заявителем</w:t>
      </w:r>
    </w:p>
    <w:p w:rsidR="00E234DA" w:rsidRDefault="00000E5F">
      <w:pPr>
        <w:widowControl w:val="0"/>
        <w:ind w:right="57" w:firstLine="7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</w:t>
      </w:r>
      <w:r>
        <w:rPr>
          <w:rFonts w:ascii="Arial" w:hAnsi="Arial" w:cs="Arial"/>
          <w:bCs/>
          <w:sz w:val="24"/>
          <w:szCs w:val="24"/>
        </w:rPr>
        <w:t>онами и иными нормативными правовыми актами для ее предоставления посредством личного приема, в электронной форме: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заявление о предоставлении муниципальной услуги, согласно приложениям к Регламенту (далее - заявление) (если заявление подается в электрон</w:t>
      </w:r>
      <w:r>
        <w:rPr>
          <w:rFonts w:ascii="Arial" w:hAnsi="Arial" w:cs="Arial"/>
          <w:sz w:val="24"/>
          <w:szCs w:val="24"/>
        </w:rPr>
        <w:t>ном виде - по форме, размещенной на Портале услуг Тюменской области (https://uslugi.admtyumen.ru) (далее - Региональный портал);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документ, удостоверяющий личность заявителя или его представителя;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документ, подтверждающий полномочия представителя заяв</w:t>
      </w:r>
      <w:r>
        <w:rPr>
          <w:rFonts w:ascii="Arial" w:hAnsi="Arial" w:cs="Arial"/>
          <w:sz w:val="24"/>
          <w:szCs w:val="24"/>
        </w:rPr>
        <w:t>ителя в случае, если от имени заявителя действует его представитель, не имеющий право действовать без доверенности (если заявление подается в электронном виде - электронный документ, удостоверенный усиленной квалифицированной подписью нотариуса (в отношени</w:t>
      </w:r>
      <w:r>
        <w:rPr>
          <w:rFonts w:ascii="Arial" w:hAnsi="Arial" w:cs="Arial"/>
          <w:sz w:val="24"/>
          <w:szCs w:val="24"/>
        </w:rPr>
        <w:t>и доверенности, выданной физическим лицом) либо правомочного должностного лица организации (в отношении доверенности, выданной организацией);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 заверенные заявителем копии учредительных документов все изменения и дополнения к ним, зарегистрированные на де</w:t>
      </w:r>
      <w:r>
        <w:rPr>
          <w:rFonts w:ascii="Arial" w:hAnsi="Arial" w:cs="Arial"/>
          <w:color w:val="000000"/>
          <w:sz w:val="24"/>
          <w:szCs w:val="24"/>
        </w:rPr>
        <w:t>нь подачи обращения, если заявление подается в электронном виде - скан-образ документа, подписанный электронной подписью заявителя или его представителя (при предоставлении муниципального имущества в аренду и безвозмездное пользование социально ориентирова</w:t>
      </w:r>
      <w:r>
        <w:rPr>
          <w:rFonts w:ascii="Arial" w:hAnsi="Arial" w:cs="Arial"/>
          <w:color w:val="000000"/>
          <w:sz w:val="24"/>
          <w:szCs w:val="24"/>
        </w:rPr>
        <w:t>нным некоммерческим организациям);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(за исключением случаев, предусмотренных ч.3 ст.19 Федерального закон</w:t>
      </w:r>
      <w:r>
        <w:rPr>
          <w:rFonts w:ascii="Arial" w:hAnsi="Arial" w:cs="Arial"/>
          <w:color w:val="000000"/>
          <w:sz w:val="24"/>
          <w:szCs w:val="24"/>
        </w:rPr>
        <w:t>а от 26.07.2006 №135-ФЗ «О защите конкуренции») дополнительно предоставляются: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д) перечень видов деятельности, осуществляемых и (или) осуществлявшихся заявителем в течение двух лет, предшествующих дате подачи обращения, либо в течение срока осуществления д</w:t>
      </w:r>
      <w:r>
        <w:rPr>
          <w:rFonts w:ascii="Arial" w:hAnsi="Arial" w:cs="Arial"/>
          <w:sz w:val="24"/>
          <w:szCs w:val="24"/>
        </w:rPr>
        <w:t>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</w:t>
      </w:r>
      <w:r>
        <w:rPr>
          <w:rFonts w:ascii="Arial" w:hAnsi="Arial" w:cs="Arial"/>
          <w:sz w:val="24"/>
          <w:szCs w:val="24"/>
        </w:rPr>
        <w:t>ются и (или) требовались специальные разрешения</w:t>
      </w:r>
      <w:proofErr w:type="gramEnd"/>
      <w:r>
        <w:rPr>
          <w:rFonts w:ascii="Arial" w:hAnsi="Arial" w:cs="Arial"/>
          <w:sz w:val="24"/>
          <w:szCs w:val="24"/>
        </w:rPr>
        <w:t xml:space="preserve"> (письмо заявителя);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обращения, либо в течение срока </w:t>
      </w:r>
      <w:r>
        <w:rPr>
          <w:rFonts w:ascii="Arial" w:hAnsi="Arial" w:cs="Arial"/>
          <w:sz w:val="24"/>
          <w:szCs w:val="24"/>
        </w:rPr>
        <w:t>осуществления деятельности, если он составляет менее чем два года, с указанием кодов видов продукции;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перечень лиц, входящих в одну группу лиц с заявителем, с указанием основания для вхождения таких лиц в эту группу (в соответствии с Приказом Федерально</w:t>
      </w:r>
      <w:r>
        <w:rPr>
          <w:rFonts w:ascii="Arial" w:hAnsi="Arial" w:cs="Arial"/>
          <w:sz w:val="24"/>
          <w:szCs w:val="24"/>
        </w:rPr>
        <w:t>й антимонопольной службы России от 20.11.2006 № 293);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з) нотариально заверенные копии учредительных документов, все изменения и дополнения к ним, зарегистрированные на день подачи обращения.</w:t>
      </w:r>
    </w:p>
    <w:p w:rsidR="00E234DA" w:rsidRDefault="00E234DA">
      <w:pPr>
        <w:widowControl w:val="0"/>
        <w:ind w:firstLine="567"/>
        <w:jc w:val="center"/>
      </w:pPr>
    </w:p>
    <w:p w:rsidR="00E234DA" w:rsidRDefault="00000E5F">
      <w:pPr>
        <w:widowControl w:val="0"/>
        <w:ind w:firstLine="567"/>
        <w:jc w:val="center"/>
      </w:pPr>
      <w:r>
        <w:rPr>
          <w:rFonts w:ascii="Arial" w:eastAsia="Calibri" w:hAnsi="Arial" w:cs="Arial"/>
          <w:i/>
          <w:color w:val="000000"/>
          <w:sz w:val="24"/>
          <w:szCs w:val="24"/>
        </w:rPr>
        <w:t xml:space="preserve">2.7. </w:t>
      </w:r>
      <w:r>
        <w:rPr>
          <w:rFonts w:ascii="Arial" w:hAnsi="Arial" w:cs="Arial"/>
          <w:i/>
          <w:color w:val="000000"/>
          <w:sz w:val="24"/>
          <w:szCs w:val="24"/>
        </w:rPr>
        <w:t>Исчерпывающий перечень документов,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необходимых в соответств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ии </w:t>
      </w:r>
      <w:r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которые заявитель </w:t>
      </w:r>
      <w:r>
        <w:rPr>
          <w:rFonts w:ascii="Arial" w:hAnsi="Arial" w:cs="Arial"/>
          <w:i/>
          <w:color w:val="000000"/>
          <w:sz w:val="24"/>
          <w:szCs w:val="24"/>
        </w:rPr>
        <w:t>вправе представить.</w:t>
      </w:r>
    </w:p>
    <w:p w:rsidR="00E234DA" w:rsidRDefault="00000E5F">
      <w:pPr>
        <w:widowControl w:val="0"/>
        <w:ind w:right="38" w:firstLine="709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2.7.1. Документы, запрашиваемые администрацией в государственных органах, органах местного самоуправления и иных органах, участвующих в предоставлении</w:t>
      </w:r>
      <w:r>
        <w:rPr>
          <w:rFonts w:ascii="Arial" w:hAnsi="Arial" w:cs="Arial"/>
          <w:color w:val="000000"/>
          <w:sz w:val="24"/>
          <w:szCs w:val="24"/>
          <w:shd w:val="clear" w:color="auto" w:fill="E0EFD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 услуг: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выписка из Единого государственного реестра юридических лиц </w:t>
      </w:r>
      <w:r>
        <w:rPr>
          <w:rFonts w:ascii="Arial" w:hAnsi="Arial" w:cs="Arial"/>
          <w:sz w:val="24"/>
          <w:szCs w:val="24"/>
        </w:rPr>
        <w:t>(ЕГРЮЛ) или из Единого государственного реестра индивидуальных предпринимателей (ЕГРИП), полученная не ранее чем за один месяц до дня подачи обращения;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лицензия на осуществление образовательной или медицинской деятельности;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акт проверки муниципальног</w:t>
      </w:r>
      <w:r>
        <w:rPr>
          <w:rFonts w:ascii="Arial" w:hAnsi="Arial" w:cs="Arial"/>
          <w:sz w:val="24"/>
          <w:szCs w:val="24"/>
        </w:rPr>
        <w:t>о имущества;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информация уполномоченного органа охраны объектов культурного наследия о том, что объект культурного наследия находится в неудовлетворительном состоянии;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информация уполномоченного органа (Балансодержателя), подтверждающая технологическу</w:t>
      </w:r>
      <w:r>
        <w:rPr>
          <w:rFonts w:ascii="Arial" w:hAnsi="Arial" w:cs="Arial"/>
          <w:sz w:val="24"/>
          <w:szCs w:val="24"/>
        </w:rPr>
        <w:t>ю связь между сетью инженерно-технического обеспечения, находящейся во владении и (или) пользовании заявителя и сетью инженерно-технического обеспечения, предоставляемой в аренду;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е) документ, подтверждающий статус единой теплоснабжающей организации в цено</w:t>
      </w:r>
      <w:r>
        <w:rPr>
          <w:rFonts w:ascii="Arial" w:hAnsi="Arial" w:cs="Arial"/>
          <w:color w:val="000000"/>
          <w:sz w:val="24"/>
          <w:szCs w:val="24"/>
        </w:rPr>
        <w:t>вых зонах теплоснабжения в соответствии с Федеральным законом от 27.07.2010 №190-ФЗ «О теплоснабжении».</w:t>
      </w:r>
    </w:p>
    <w:p w:rsidR="00E234DA" w:rsidRDefault="00000E5F">
      <w:pPr>
        <w:pStyle w:val="Standard"/>
        <w:widowControl w:val="0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Документы, указанные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в настоящем пункте, которые заявитель не представил по собственной инициативе, подлежат представлению в рамках межведомственного и </w:t>
      </w:r>
      <w:r>
        <w:rPr>
          <w:rFonts w:ascii="Arial" w:hAnsi="Arial"/>
          <w:color w:val="000000"/>
          <w:sz w:val="24"/>
          <w:szCs w:val="24"/>
        </w:rPr>
        <w:t>внутриведомственного информационного взаимодействия.</w:t>
      </w:r>
    </w:p>
    <w:p w:rsidR="00E234DA" w:rsidRDefault="00E234DA">
      <w:pPr>
        <w:pStyle w:val="Standard"/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E234DA" w:rsidRDefault="00000E5F">
      <w:pPr>
        <w:widowControl w:val="0"/>
        <w:ind w:firstLine="567"/>
        <w:jc w:val="center"/>
      </w:pPr>
      <w:r>
        <w:rPr>
          <w:rFonts w:ascii="Arial" w:eastAsia="Calibri" w:hAnsi="Arial" w:cs="Arial"/>
          <w:i/>
          <w:color w:val="000000"/>
          <w:sz w:val="24"/>
          <w:szCs w:val="24"/>
        </w:rPr>
        <w:t xml:space="preserve">2.8. </w:t>
      </w:r>
      <w:r>
        <w:rPr>
          <w:rFonts w:ascii="Arial" w:hAnsi="Arial" w:cs="Arial"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234DA" w:rsidRDefault="00000E5F">
      <w:pPr>
        <w:pStyle w:val="Textbody"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 пунктом 9 постановления Правительства РФ №852 от 25.08.2012 «Об</w:t>
      </w:r>
      <w:r>
        <w:rPr>
          <w:rFonts w:cs="Arial"/>
          <w:sz w:val="24"/>
          <w:szCs w:val="24"/>
        </w:rPr>
        <w:t xml:space="preserve">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>
        <w:rPr>
          <w:rFonts w:cs="Arial"/>
          <w:sz w:val="24"/>
          <w:szCs w:val="24"/>
        </w:rPr>
        <w:t xml:space="preserve">рственных услуг» в случае если в результате проверки квалифицированной подписи будет выявлено несоблюдение установленных </w:t>
      </w:r>
      <w:proofErr w:type="gramStart"/>
      <w:r>
        <w:rPr>
          <w:rFonts w:cs="Arial"/>
          <w:sz w:val="24"/>
          <w:szCs w:val="24"/>
        </w:rPr>
        <w:t>условий</w:t>
      </w:r>
      <w:proofErr w:type="gramEnd"/>
      <w:r>
        <w:rPr>
          <w:rFonts w:cs="Arial"/>
          <w:sz w:val="24"/>
          <w:szCs w:val="24"/>
        </w:rPr>
        <w:t xml:space="preserve"> признания ее действительности, принимается решение об </w:t>
      </w:r>
      <w:proofErr w:type="gramStart"/>
      <w:r>
        <w:rPr>
          <w:rFonts w:cs="Arial"/>
          <w:sz w:val="24"/>
          <w:szCs w:val="24"/>
        </w:rPr>
        <w:t>отказе</w:t>
      </w:r>
      <w:proofErr w:type="gramEnd"/>
      <w:r>
        <w:rPr>
          <w:rFonts w:cs="Arial"/>
          <w:sz w:val="24"/>
          <w:szCs w:val="24"/>
        </w:rPr>
        <w:t xml:space="preserve"> в приеме к рассмотрению заявления о предоставлении муниципальной у</w:t>
      </w:r>
      <w:r>
        <w:rPr>
          <w:rFonts w:cs="Arial"/>
          <w:sz w:val="24"/>
          <w:szCs w:val="24"/>
        </w:rPr>
        <w:t>слуги.</w:t>
      </w:r>
    </w:p>
    <w:p w:rsidR="00E234DA" w:rsidRDefault="00E234DA">
      <w:pPr>
        <w:pStyle w:val="Textbody"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</w:p>
    <w:p w:rsidR="00E234DA" w:rsidRDefault="00000E5F">
      <w:pPr>
        <w:ind w:firstLine="567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</w:t>
      </w:r>
    </w:p>
    <w:p w:rsidR="00E234DA" w:rsidRDefault="00000E5F">
      <w:pPr>
        <w:ind w:firstLine="567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муниципальной услуги</w:t>
      </w:r>
    </w:p>
    <w:p w:rsidR="00E234DA" w:rsidRDefault="00000E5F">
      <w:pPr>
        <w:widowControl w:val="0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2.9.1. Основания для отказа в предоставлении муниципальной услуги</w:t>
      </w:r>
      <w:r>
        <w:rPr>
          <w:rFonts w:ascii="Arial" w:hAnsi="Arial" w:cs="Arial"/>
          <w:sz w:val="24"/>
          <w:szCs w:val="24"/>
        </w:rPr>
        <w:t>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несоответствие заявителя требования</w:t>
      </w:r>
      <w:r>
        <w:rPr>
          <w:rFonts w:ascii="Arial" w:hAnsi="Arial" w:cs="Arial"/>
          <w:sz w:val="24"/>
          <w:szCs w:val="24"/>
        </w:rPr>
        <w:t>м, указанным в пункте 1.2 настоящего Регламента;</w:t>
      </w:r>
    </w:p>
    <w:p w:rsidR="00E234DA" w:rsidRDefault="00000E5F">
      <w:pPr>
        <w:widowControl w:val="0"/>
        <w:ind w:firstLine="567"/>
        <w:jc w:val="both"/>
      </w:pPr>
      <w:r>
        <w:rPr>
          <w:rFonts w:ascii="Arial" w:hAnsi="Arial" w:cs="Arial"/>
          <w:sz w:val="24"/>
          <w:szCs w:val="24"/>
        </w:rPr>
        <w:t>б) непредставление заявителем документов, указанных в пункте 2.6.1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настоящего Регламента, либо представление документов, по форме и содержанию, не соответствующих требованиям, установленным законодательством</w:t>
      </w:r>
      <w:r>
        <w:rPr>
          <w:rFonts w:ascii="Arial" w:hAnsi="Arial" w:cs="Arial"/>
          <w:sz w:val="24"/>
          <w:szCs w:val="24"/>
        </w:rPr>
        <w:t xml:space="preserve"> Российской Федерации, настоящим Регламентом;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испрашиваемый объект не является объектом учета реестра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неисполнение заявителем на дату регистрации обращения о предоставлении муниципаль</w:t>
      </w:r>
      <w:r>
        <w:rPr>
          <w:rFonts w:ascii="Arial" w:hAnsi="Arial" w:cs="Arial"/>
          <w:sz w:val="24"/>
          <w:szCs w:val="24"/>
        </w:rPr>
        <w:t>ного имущества в аренду, безвозмездное пользование условий предыдущего договора аренды, безвозмездного пользования муниципального имущества;</w:t>
      </w:r>
    </w:p>
    <w:p w:rsidR="00E234DA" w:rsidRDefault="00000E5F">
      <w:pPr>
        <w:widowControl w:val="0"/>
        <w:ind w:firstLine="567"/>
        <w:jc w:val="both"/>
      </w:pPr>
      <w:r>
        <w:rPr>
          <w:rFonts w:ascii="Arial" w:hAnsi="Arial" w:cs="Arial"/>
          <w:sz w:val="24"/>
          <w:szCs w:val="24"/>
        </w:rPr>
        <w:lastRenderedPageBreak/>
        <w:t>д) наличие задолженности (в том числе задолженности по пени и штрафам) заявителя по договорам аренды (в размере, пр</w:t>
      </w:r>
      <w:r>
        <w:rPr>
          <w:rFonts w:ascii="Arial" w:hAnsi="Arial" w:cs="Arial"/>
          <w:sz w:val="24"/>
          <w:szCs w:val="24"/>
        </w:rPr>
        <w:t>евышающем размер арендной платы за более чем один период платежа), договорам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безвозмездного пользования муниципальным имуществом;</w:t>
      </w:r>
    </w:p>
    <w:p w:rsidR="00E234DA" w:rsidRDefault="00000E5F">
      <w:pPr>
        <w:pStyle w:val="af1"/>
        <w:widowControl w:val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е) </w:t>
      </w:r>
      <w:r>
        <w:rPr>
          <w:rFonts w:ascii="Arial" w:hAnsi="Arial" w:cs="Arial"/>
          <w:sz w:val="24"/>
          <w:szCs w:val="24"/>
          <w:u w:val="single"/>
        </w:rPr>
        <w:t>заявителем - субъектом малого и среднего предпринимательства, физическим лицом, применяющим специальный налоговый</w:t>
      </w:r>
      <w:r>
        <w:rPr>
          <w:rFonts w:ascii="Arial" w:hAnsi="Arial" w:cs="Arial"/>
          <w:sz w:val="24"/>
          <w:szCs w:val="24"/>
          <w:u w:val="single"/>
        </w:rPr>
        <w:t xml:space="preserve"> режим, не выполнены условия оказания предоставленной муниципальной поддержки (в случае нарушения условий ранее заключенного договора пользования, в части использования имущества не по назначению);</w:t>
      </w:r>
    </w:p>
    <w:p w:rsidR="00E234DA" w:rsidRDefault="00000E5F">
      <w:pPr>
        <w:pStyle w:val="af1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ж) </w:t>
      </w:r>
      <w:r>
        <w:rPr>
          <w:rFonts w:ascii="Arial" w:hAnsi="Arial" w:cs="Arial"/>
          <w:sz w:val="24"/>
          <w:szCs w:val="24"/>
          <w:u w:val="single"/>
        </w:rPr>
        <w:t>ранее в отношении заявителя - субъекта малого и</w:t>
      </w:r>
      <w:r>
        <w:rPr>
          <w:rFonts w:ascii="Arial" w:hAnsi="Arial" w:cs="Arial"/>
          <w:sz w:val="24"/>
          <w:szCs w:val="24"/>
          <w:u w:val="single"/>
        </w:rPr>
        <w:t xml:space="preserve"> среднего предпринимательства, физического лица, применяющего специальный налоговый режим, было принято решение об оказании аналогичной поддержки (поддержки, </w:t>
      </w:r>
      <w:proofErr w:type="gramStart"/>
      <w:r>
        <w:rPr>
          <w:rFonts w:ascii="Arial" w:hAnsi="Arial" w:cs="Arial"/>
          <w:sz w:val="24"/>
          <w:szCs w:val="24"/>
          <w:u w:val="single"/>
        </w:rPr>
        <w:t>условия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оказания которой совпадают, включая форму, вид поддержки и цели ее оказания) и сроки ее ок</w:t>
      </w:r>
      <w:r>
        <w:rPr>
          <w:rFonts w:ascii="Arial" w:hAnsi="Arial" w:cs="Arial"/>
          <w:sz w:val="24"/>
          <w:szCs w:val="24"/>
          <w:u w:val="single"/>
        </w:rPr>
        <w:t>азания не истекли;</w:t>
      </w:r>
    </w:p>
    <w:p w:rsidR="00E234DA" w:rsidRDefault="00000E5F">
      <w:pPr>
        <w:pStyle w:val="af1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з) </w:t>
      </w:r>
      <w:r>
        <w:rPr>
          <w:rFonts w:ascii="Arial" w:hAnsi="Arial" w:cs="Arial"/>
          <w:sz w:val="24"/>
          <w:szCs w:val="24"/>
          <w:u w:val="single"/>
        </w:rPr>
        <w:t xml:space="preserve">с момента признания субъекта малого и среднего предпринимательства, физического лица, применяющего специальный налоговый режим, допустившего нарушение порядка и условий оказания муниципальной поддержки, в том числе не </w:t>
      </w:r>
      <w:r>
        <w:rPr>
          <w:rFonts w:ascii="Arial" w:hAnsi="Arial" w:cs="Arial"/>
          <w:sz w:val="24"/>
          <w:szCs w:val="24"/>
          <w:u w:val="single"/>
        </w:rPr>
        <w:t>обеспечившего целевого использования средств поддержки, прошло менее чем три года;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необходимость использования испрашиваемого объекта в целях решения вопросов местного значения, установленных Федеральным законом от 06.10.2003 №131-ФЗ «Об общих принципах</w:t>
      </w:r>
      <w:r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в том числе для пользования органами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МО, муниципальными предприятиями и учреждениями;</w:t>
      </w:r>
    </w:p>
    <w:p w:rsidR="00E234DA" w:rsidRDefault="00000E5F">
      <w:pPr>
        <w:widowControl w:val="0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к) испрашиваемый объект обременен правами третьих лиц </w:t>
      </w:r>
      <w:r>
        <w:rPr>
          <w:rFonts w:ascii="Arial" w:hAnsi="Arial" w:cs="Arial"/>
          <w:color w:val="000000"/>
          <w:sz w:val="24"/>
          <w:szCs w:val="24"/>
        </w:rPr>
        <w:t xml:space="preserve">(за исключением </w:t>
      </w:r>
      <w:r>
        <w:rPr>
          <w:rFonts w:ascii="Arial" w:hAnsi="Arial" w:cs="Arial"/>
          <w:color w:val="000000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Arial" w:hAnsi="Arial" w:cs="Arial"/>
          <w:sz w:val="24"/>
          <w:szCs w:val="24"/>
        </w:rPr>
        <w:t xml:space="preserve"> либо в отношении испрашиваемого объекта муниципальной собственности принято решение о предоставлении муниципального иму</w:t>
      </w:r>
      <w:r>
        <w:rPr>
          <w:rFonts w:ascii="Arial" w:hAnsi="Arial" w:cs="Arial"/>
          <w:sz w:val="24"/>
          <w:szCs w:val="24"/>
        </w:rPr>
        <w:t>щества в аренду, безвозмездное пользование другому лицу;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в отношении одного и того же муниципального имущества до принятия решения о предоставлении муниципального имущества в аренду, безвозмездное пользование поступило два и более обращения о предоставл</w:t>
      </w:r>
      <w:r>
        <w:rPr>
          <w:rFonts w:ascii="Arial" w:hAnsi="Arial" w:cs="Arial"/>
          <w:sz w:val="24"/>
          <w:szCs w:val="24"/>
        </w:rPr>
        <w:t>ении муниципального имущества в аренду, безвозмездное пользование;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 в отношении испрашиваемого объекта муниципальной собственности, до принятия решения о предоставлении муниципального имущества в аренду, безвозмездное пользование без проведения торгов пр</w:t>
      </w:r>
      <w:r>
        <w:rPr>
          <w:rFonts w:ascii="Arial" w:hAnsi="Arial" w:cs="Arial"/>
          <w:sz w:val="24"/>
          <w:szCs w:val="24"/>
        </w:rPr>
        <w:t>инято решение о проведении торгов на право заключения договора аренды (безвозмездного пользования);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н) предоставление муниципального имущества в аренду, безвозмездное пользование противоречит статьям 17.1, 19 Федерального закона от 26.07.2006 №135-ФЗ «О за</w:t>
      </w:r>
      <w:r>
        <w:rPr>
          <w:rFonts w:ascii="Arial" w:hAnsi="Arial" w:cs="Arial"/>
          <w:sz w:val="24"/>
          <w:szCs w:val="24"/>
        </w:rPr>
        <w:t>щите конкуренции»;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о) принятие Управлением федеральной антимонопольной службы по Тюменской области (далее – антимонопольный орган) решения об отказе в предоставлении муниципальной преференции, в случаях, когда муниципальное имущество предоставляется с пред</w:t>
      </w:r>
      <w:r>
        <w:rPr>
          <w:rFonts w:ascii="Arial" w:hAnsi="Arial" w:cs="Arial"/>
          <w:sz w:val="24"/>
          <w:szCs w:val="24"/>
        </w:rPr>
        <w:t>варительного согласия в письменной форме антимонопольного органа;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п) обращение подано ранее, чем за 60 дней или позднее, чем за 30 дней до даты истечения срока действия договора аренды (безвозмездного пользования) в отношении испрашиваемого объекта муницип</w:t>
      </w:r>
      <w:r>
        <w:rPr>
          <w:rFonts w:ascii="Arial" w:hAnsi="Arial" w:cs="Arial"/>
          <w:sz w:val="24"/>
          <w:szCs w:val="24"/>
        </w:rPr>
        <w:t>альной собственности;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р) наличие заключения специализированной организации, имеющей свидетельство о допуске к определенному виду или видам работ, которые оказывают влияние на безопасность объектов капитального строительства, по результатам которого установ</w:t>
      </w:r>
      <w:r>
        <w:rPr>
          <w:rFonts w:ascii="Arial" w:hAnsi="Arial" w:cs="Arial"/>
          <w:sz w:val="24"/>
          <w:szCs w:val="24"/>
        </w:rPr>
        <w:t xml:space="preserve">лено общее техническое состояние объекта </w:t>
      </w:r>
      <w:r>
        <w:rPr>
          <w:rFonts w:ascii="Arial" w:hAnsi="Arial" w:cs="Arial"/>
          <w:sz w:val="24"/>
          <w:szCs w:val="24"/>
        </w:rPr>
        <w:lastRenderedPageBreak/>
        <w:t>муниципальной собственности, по совокупности выявленных повреждений, как «аварийное» (недопустимое) (не относится к объектам культурного наследия, включенным в единый государственный реестр объектов культурного насл</w:t>
      </w:r>
      <w:r>
        <w:rPr>
          <w:rFonts w:ascii="Arial" w:hAnsi="Arial" w:cs="Arial"/>
          <w:sz w:val="24"/>
          <w:szCs w:val="24"/>
        </w:rPr>
        <w:t>едия (памятников истории и культуры) народов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Федерации, выявленным объектам культурного наследия, находящимся в неудовлетворительном состоянии);</w:t>
      </w:r>
      <w:proofErr w:type="gramEnd"/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с) предоставление муниципального имущества в аренду, безвозмездное пользование противоречит статье 2</w:t>
      </w:r>
      <w:r>
        <w:rPr>
          <w:rFonts w:ascii="Arial" w:hAnsi="Arial" w:cs="Arial"/>
          <w:sz w:val="24"/>
          <w:szCs w:val="24"/>
        </w:rPr>
        <w:t>8.1 Федерального закона от 27.07.2010 № 190-ФЗ «О теплоснабжении», статье 41.1 Федерального закона от 07.12.2011 № 416-ФЗ «О водоснабжении и водоотведении»;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т) в отношении испрашиваемого объекта на дату регистрации обращения принято решение о заключении ко</w:t>
      </w:r>
      <w:r>
        <w:rPr>
          <w:rFonts w:ascii="Arial" w:hAnsi="Arial" w:cs="Arial"/>
          <w:sz w:val="24"/>
          <w:szCs w:val="24"/>
        </w:rPr>
        <w:t>нцессионного соглашения, решение об условиях приватизации муниципального имущества, решение о закреплении муниципального имущества на праве хозяйственного ведения, оперативного управления;</w:t>
      </w:r>
    </w:p>
    <w:p w:rsidR="00E234DA" w:rsidRDefault="00000E5F">
      <w:pPr>
        <w:pStyle w:val="Standar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2.9.2. Непредставление (несвоевременное представление) документов, </w:t>
      </w:r>
      <w:r>
        <w:rPr>
          <w:rFonts w:ascii="Arial" w:hAnsi="Arial" w:cs="Arial"/>
          <w:sz w:val="24"/>
          <w:szCs w:val="24"/>
        </w:rPr>
        <w:t>запрошенных в соответствии с пунктом 2.7.1 Регламента, не может являться основанием для отказа в предоставлении Заявителю муниципальной услуги.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2.9.3. Основания для приостановления предоставления муниципальной услуги: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муниципальной услуги пр</w:t>
      </w:r>
      <w:r>
        <w:rPr>
          <w:rFonts w:ascii="Arial" w:hAnsi="Arial" w:cs="Arial"/>
          <w:sz w:val="24"/>
          <w:szCs w:val="24"/>
        </w:rPr>
        <w:t>иостанавливается в соответствии с абзацем вторым пункта 3.2.1, абзацем восьмым пункта 3.2.4 настоящего Регламента.</w:t>
      </w:r>
    </w:p>
    <w:p w:rsidR="00E234DA" w:rsidRDefault="00E234DA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Услуги, которые являются необход</w:t>
      </w:r>
      <w:r>
        <w:rPr>
          <w:rFonts w:ascii="Arial" w:hAnsi="Arial" w:cs="Arial"/>
          <w:sz w:val="24"/>
          <w:szCs w:val="24"/>
        </w:rPr>
        <w:t>имыми и обязательными для предоставления муниципальной услуги, отсутствуют.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2.11. Способы, размер и основания взимания платы за предоставление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 - без взимания государственной</w:t>
      </w:r>
      <w:r>
        <w:rPr>
          <w:rFonts w:ascii="Arial" w:hAnsi="Arial" w:cs="Arial"/>
          <w:sz w:val="24"/>
          <w:szCs w:val="24"/>
        </w:rPr>
        <w:t xml:space="preserve"> пошлины или иной платы.</w:t>
      </w:r>
    </w:p>
    <w:p w:rsidR="00E234DA" w:rsidRDefault="00E234DA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2.12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234DA" w:rsidRDefault="00000E5F">
      <w:pPr>
        <w:pStyle w:val="af0"/>
        <w:spacing w:before="0"/>
        <w:ind w:right="4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отсутствием услуг, которые являются необходимыми и </w:t>
      </w:r>
      <w:r>
        <w:rPr>
          <w:rFonts w:ascii="Arial" w:hAnsi="Arial" w:cs="Arial"/>
        </w:rPr>
        <w:t>обязательными для предоставления муниципальной услуги, взимание платы за предоставление таких услуг не предусмотрено.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</w:t>
      </w:r>
      <w:r>
        <w:rPr>
          <w:rFonts w:ascii="Arial" w:hAnsi="Arial" w:cs="Arial"/>
          <w:i/>
          <w:sz w:val="24"/>
          <w:szCs w:val="24"/>
        </w:rPr>
        <w:t>, участвующей в предоставлении муниципальной услуги и при получении результата предоставления таких услуг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ожидания в очереди при подаче запроса не должно превышать 15 минут. Время ожидания в очереди при получении результата муниципальной услуги не до</w:t>
      </w:r>
      <w:r>
        <w:rPr>
          <w:rFonts w:ascii="Arial" w:hAnsi="Arial" w:cs="Arial"/>
          <w:sz w:val="24"/>
          <w:szCs w:val="24"/>
        </w:rPr>
        <w:t>лжно превышать 15 минут.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2.14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 предоставлении муниципальной услуги, поступившее в</w:t>
      </w:r>
      <w:r>
        <w:rPr>
          <w:rFonts w:ascii="Arial" w:hAnsi="Arial" w:cs="Arial"/>
          <w:sz w:val="24"/>
          <w:szCs w:val="24"/>
        </w:rPr>
        <w:t xml:space="preserve"> ходе личного приема, подлежит регистрации в день его поступления.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Заявление, поступившее в электронной форме или посредством почтового </w:t>
      </w:r>
      <w:proofErr w:type="gramStart"/>
      <w:r>
        <w:rPr>
          <w:rFonts w:ascii="Arial" w:hAnsi="Arial" w:cs="Arial"/>
          <w:sz w:val="24"/>
          <w:szCs w:val="24"/>
        </w:rPr>
        <w:lastRenderedPageBreak/>
        <w:t>отправления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в нерабочий день или за пределами рабочего времени рабочего дня, подлежит регистрации не позднее</w:t>
      </w:r>
      <w:r>
        <w:rPr>
          <w:rFonts w:ascii="Arial" w:hAnsi="Arial" w:cs="Arial"/>
          <w:sz w:val="24"/>
          <w:szCs w:val="24"/>
        </w:rPr>
        <w:t xml:space="preserve"> рабочего дня, следующего за днем поступления.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2.15. </w:t>
      </w:r>
      <w:proofErr w:type="gramStart"/>
      <w:r>
        <w:rPr>
          <w:rFonts w:ascii="Arial" w:hAnsi="Arial" w:cs="Arial"/>
          <w:i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</w:t>
      </w:r>
      <w:r>
        <w:rPr>
          <w:rFonts w:ascii="Arial" w:hAnsi="Arial" w:cs="Arial"/>
          <w:i/>
          <w:sz w:val="24"/>
          <w:szCs w:val="24"/>
        </w:rPr>
        <w:t>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r>
        <w:rPr>
          <w:rFonts w:ascii="Arial" w:hAnsi="Arial" w:cs="Arial"/>
          <w:i/>
          <w:sz w:val="24"/>
          <w:szCs w:val="24"/>
        </w:rPr>
        <w:t xml:space="preserve"> инвалидов</w:t>
      </w:r>
      <w:proofErr w:type="gramEnd"/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помещениям Отдела,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</w:t>
      </w:r>
      <w:r>
        <w:rPr>
          <w:rFonts w:ascii="Arial" w:hAnsi="Arial" w:cs="Arial"/>
          <w:sz w:val="24"/>
          <w:szCs w:val="24"/>
        </w:rPr>
        <w:t>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вход в здание Отдела оборудуется информационной табличкой (вывеской), содержащей информацию о наименовании и режиме работы </w:t>
      </w:r>
      <w:r>
        <w:rPr>
          <w:rFonts w:ascii="Arial" w:hAnsi="Arial" w:cs="Arial"/>
          <w:sz w:val="24"/>
          <w:szCs w:val="24"/>
        </w:rPr>
        <w:t>Отдела;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помещения, в которых предоставляется муниципальная услуга, оборудуются: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противопожарной системой и средст</w:t>
      </w:r>
      <w:r>
        <w:rPr>
          <w:rFonts w:ascii="Arial" w:hAnsi="Arial" w:cs="Arial"/>
          <w:sz w:val="24"/>
          <w:szCs w:val="24"/>
        </w:rPr>
        <w:t>вами пожаротушения;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указателями входа и выхода;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табличкой с номерами и наименованиями помещений;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системой кондиционирования воздуха.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помещениях, в которых предоставляется муниципальная услуга, до</w:t>
      </w:r>
      <w:r>
        <w:rPr>
          <w:rFonts w:ascii="Arial" w:hAnsi="Arial" w:cs="Arial"/>
          <w:sz w:val="24"/>
          <w:szCs w:val="24"/>
        </w:rPr>
        <w:t>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в помещениях для ожидания приема оборудуются места (помещения), имеющие стулья, столы (стойки) для</w:t>
      </w:r>
      <w:r>
        <w:rPr>
          <w:rFonts w:ascii="Arial" w:hAnsi="Arial" w:cs="Arial"/>
          <w:sz w:val="24"/>
          <w:szCs w:val="24"/>
        </w:rPr>
        <w:t xml:space="preserve">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помещениях также должны размещаться: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информационный киоск;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</w:t>
      </w:r>
      <w:r>
        <w:rPr>
          <w:rFonts w:ascii="Arial" w:hAnsi="Arial" w:cs="Arial"/>
          <w:sz w:val="24"/>
          <w:szCs w:val="24"/>
        </w:rPr>
        <w:t>ы, содержащие следующую информацию: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 Отдела;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круг заявителей;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 заявления о предоставлении муниципальной услуги;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настоящего Регламента;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сведения, размещенные на официальном сайте Администрации согласно пунктам 1.3, 2.5.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месте, днях и часах приема должностных лиц, уполномоченных рассматривать жалобы граждан на решения и действия </w:t>
      </w:r>
      <w:r>
        <w:rPr>
          <w:rFonts w:ascii="Arial" w:hAnsi="Arial" w:cs="Arial"/>
          <w:sz w:val="24"/>
          <w:szCs w:val="24"/>
        </w:rPr>
        <w:t>(бездействия) Отдела и его должностных лиц;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телефонного центра качества предоставления муниципальных и государственных услуг.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место приема заявителей должно быть оборудовано и оснащено: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табличками с указанием фамилии, имени, отчества и должности д</w:t>
      </w:r>
      <w:r>
        <w:rPr>
          <w:rFonts w:ascii="Arial" w:hAnsi="Arial" w:cs="Arial"/>
          <w:sz w:val="24"/>
          <w:szCs w:val="24"/>
        </w:rPr>
        <w:t>олжностного лица, осуществляющего прием, и (или) должностное лицо должно иметь личную идентификационную карточку;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местом для письма и раскладки документов.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2.16. Показатели доступности и качества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2.16.1. Показателями доступности муниц</w:t>
      </w:r>
      <w:r>
        <w:rPr>
          <w:rFonts w:ascii="Arial" w:hAnsi="Arial" w:cs="Arial"/>
          <w:sz w:val="24"/>
          <w:szCs w:val="24"/>
        </w:rPr>
        <w:t>ипальной услуги являются: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</w:t>
      </w:r>
      <w:r>
        <w:rPr>
          <w:rFonts w:ascii="Arial" w:hAnsi="Arial" w:cs="Arial"/>
          <w:sz w:val="24"/>
          <w:szCs w:val="24"/>
        </w:rPr>
        <w:t>ионных технологий;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режима работы при предоставлении муниципальной услуги;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</w:t>
      </w:r>
      <w:r>
        <w:rPr>
          <w:rFonts w:ascii="Arial" w:hAnsi="Arial" w:cs="Arial"/>
          <w:sz w:val="24"/>
          <w:szCs w:val="24"/>
        </w:rPr>
        <w:t>использованием информационно-коммуникационных технологий;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2.16.2. Показателями качества муниципальной услуги являются: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граждан на нарушение должностными лицами нормативных</w:t>
      </w:r>
      <w:r>
        <w:rPr>
          <w:rFonts w:ascii="Arial" w:hAnsi="Arial" w:cs="Arial"/>
          <w:sz w:val="24"/>
          <w:szCs w:val="24"/>
        </w:rPr>
        <w:t xml:space="preserve"> правовых актов, регламентирующих предоставление муниципальной услуги;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2.17. Требования, </w:t>
      </w:r>
      <w:proofErr w:type="gramStart"/>
      <w:r>
        <w:rPr>
          <w:rFonts w:ascii="Arial" w:hAnsi="Arial" w:cs="Arial"/>
          <w:i/>
          <w:sz w:val="24"/>
          <w:szCs w:val="24"/>
        </w:rPr>
        <w:t>учитывающие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в том числе особенности предоставления муниципальной ус</w:t>
      </w:r>
      <w:r>
        <w:rPr>
          <w:rFonts w:ascii="Arial" w:hAnsi="Arial" w:cs="Arial"/>
          <w:i/>
          <w:sz w:val="24"/>
          <w:szCs w:val="24"/>
        </w:rPr>
        <w:t>луги в электронной форме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получить информацию о порядке и сроках предоставления муниципальной услуги, размещенной на Региональном портале;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подать заявление в форме электронн</w:t>
      </w:r>
      <w:r>
        <w:rPr>
          <w:rFonts w:ascii="Arial" w:hAnsi="Arial" w:cs="Arial"/>
          <w:sz w:val="24"/>
          <w:szCs w:val="24"/>
        </w:rPr>
        <w:t>ого документа с использованием «Личного кабинета» Регионального портала посредством заполнения электронной формы заявления.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подаче заявления в форме электронного документа с использованием «Личного кабинета» Регионального портала к нему прикрепляются </w:t>
      </w:r>
      <w:r>
        <w:rPr>
          <w:rFonts w:ascii="Arial" w:hAnsi="Arial" w:cs="Arial"/>
          <w:sz w:val="24"/>
          <w:szCs w:val="24"/>
        </w:rPr>
        <w:t>электронные документы, подписанные (удостоверенные) электронной подписью в порядке, установленном законодательством Российской Федерации об организации предоставления государственных и муниципальных услуг;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заявления, </w:t>
      </w:r>
      <w:r>
        <w:rPr>
          <w:rFonts w:ascii="Arial" w:hAnsi="Arial" w:cs="Arial"/>
          <w:sz w:val="24"/>
          <w:szCs w:val="24"/>
        </w:rPr>
        <w:t>поданного в электронной форме;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получить результат предоставления муниципальной услуги способом, указанным в заявлении, поданном в электронной форме;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подать жалобу на решения, действия (бездействие) органа, должностного лица, служащего предоставляющег</w:t>
      </w:r>
      <w:r>
        <w:rPr>
          <w:rFonts w:ascii="Arial" w:hAnsi="Arial" w:cs="Arial"/>
          <w:sz w:val="24"/>
          <w:szCs w:val="24"/>
        </w:rPr>
        <w:t>о муниципальную услугу.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234DA" w:rsidRDefault="00000E5F">
      <w:pPr>
        <w:pStyle w:val="af0"/>
        <w:ind w:right="57"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3.1. Прием док</w:t>
      </w:r>
      <w:r>
        <w:rPr>
          <w:rFonts w:ascii="Arial" w:hAnsi="Arial" w:cs="Arial"/>
          <w:i/>
          <w:iCs/>
        </w:rPr>
        <w:t>ументов, необходимых для предоставления муниципальной услуги</w:t>
      </w:r>
    </w:p>
    <w:p w:rsidR="00E234DA" w:rsidRDefault="00000E5F">
      <w:pPr>
        <w:pStyle w:val="af0"/>
        <w:ind w:right="40" w:firstLine="567"/>
        <w:rPr>
          <w:rFonts w:ascii="Arial" w:hAnsi="Arial" w:cs="Arial"/>
        </w:rPr>
      </w:pPr>
      <w:bookmarkStart w:id="4" w:name="Par347"/>
      <w:bookmarkStart w:id="5" w:name="Par375"/>
      <w:bookmarkEnd w:id="4"/>
      <w:bookmarkEnd w:id="5"/>
      <w:r>
        <w:rPr>
          <w:rFonts w:ascii="Arial" w:hAnsi="Arial" w:cs="Arial"/>
        </w:rPr>
        <w:t xml:space="preserve">3.1.1. Основанием для начала административной процедуры является обращение Заявителя (представителя Заявителя) в Отдел посредством личного </w:t>
      </w:r>
      <w:r>
        <w:rPr>
          <w:rFonts w:ascii="Arial" w:hAnsi="Arial" w:cs="Arial"/>
        </w:rPr>
        <w:lastRenderedPageBreak/>
        <w:t>приема, направления документов почтовым отправлением или</w:t>
      </w:r>
      <w:r>
        <w:rPr>
          <w:rFonts w:ascii="Arial" w:hAnsi="Arial" w:cs="Arial"/>
        </w:rPr>
        <w:t xml:space="preserve"> в электронной форме с использованием Регионального портала.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 В ходе личного приема документов, необходимых для предоставления муниципальной услуги, сотрудник Отдела, уполномоченный на прием документов: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устанавливает личность заявителя на основани</w:t>
      </w:r>
      <w:r>
        <w:rPr>
          <w:rFonts w:ascii="Arial" w:hAnsi="Arial" w:cs="Arial"/>
          <w:sz w:val="24"/>
          <w:szCs w:val="24"/>
        </w:rPr>
        <w:t>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Федерации. При обращении представителя заявителя дополнительно проверяется наличие у него полномочий представит</w:t>
      </w:r>
      <w:r>
        <w:rPr>
          <w:rFonts w:ascii="Arial" w:hAnsi="Arial" w:cs="Arial"/>
          <w:sz w:val="24"/>
          <w:szCs w:val="24"/>
        </w:rPr>
        <w:t>еля;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принимает заявление и проверяет правильность его заполнения;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принимает документы, представленные заявителем, удостоверяет идентичность копий и выполняет на таких копиях надпись об их соответствии оригиналам, заверяет своей подписью с указанием ф</w:t>
      </w:r>
      <w:r>
        <w:rPr>
          <w:rFonts w:ascii="Arial" w:hAnsi="Arial" w:cs="Arial"/>
          <w:sz w:val="24"/>
          <w:szCs w:val="24"/>
        </w:rPr>
        <w:t>амилии и инициалов, должности и даты заверения;</w:t>
      </w:r>
    </w:p>
    <w:p w:rsidR="00E234DA" w:rsidRDefault="00000E5F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г) регистрирует заявление </w:t>
      </w:r>
      <w:r>
        <w:rPr>
          <w:rFonts w:ascii="Arial" w:hAnsi="Arial"/>
          <w:sz w:val="24"/>
          <w:szCs w:val="24"/>
        </w:rPr>
        <w:t>в журнале регистрации заявлений</w:t>
      </w:r>
      <w:r>
        <w:rPr>
          <w:rFonts w:ascii="Arial" w:hAnsi="Arial" w:cs="Arial"/>
          <w:sz w:val="24"/>
          <w:szCs w:val="24"/>
        </w:rPr>
        <w:t>;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 выдает расписку о приеме документов с указанием их перечня, даты приема и получения результата муниципальной услуги, второй экземпляр расписки о п</w:t>
      </w:r>
      <w:r>
        <w:rPr>
          <w:rFonts w:ascii="Arial" w:hAnsi="Arial" w:cs="Arial"/>
          <w:sz w:val="24"/>
          <w:szCs w:val="24"/>
        </w:rPr>
        <w:t>риеме документов подшивается в дело.</w:t>
      </w:r>
    </w:p>
    <w:p w:rsidR="00E234DA" w:rsidRDefault="00000E5F">
      <w:pPr>
        <w:pStyle w:val="Textbody"/>
        <w:spacing w:after="0"/>
        <w:ind w:firstLine="567"/>
        <w:jc w:val="both"/>
      </w:pPr>
      <w:r>
        <w:rPr>
          <w:rFonts w:cs="Arial"/>
          <w:sz w:val="24"/>
          <w:szCs w:val="24"/>
        </w:rPr>
        <w:t>3.1.3. При поступлении документов, необходимых для предоставления муниципальной услуги, посредством почтового отправления, должностное лицо Отдела, ответственное за прием документов, обеспечивает регистрацию заявления в</w:t>
      </w:r>
      <w:r>
        <w:rPr>
          <w:rFonts w:cs="Arial"/>
          <w:sz w:val="24"/>
          <w:szCs w:val="24"/>
        </w:rPr>
        <w:t xml:space="preserve"> журнале регистрации заявлений не позднее следующего рабочего дня со дня его поступления</w:t>
      </w:r>
      <w:r>
        <w:rPr>
          <w:sz w:val="24"/>
          <w:szCs w:val="24"/>
        </w:rPr>
        <w:t xml:space="preserve">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утвержденным в Администрации порядке.</w:t>
      </w:r>
    </w:p>
    <w:p w:rsidR="00E234DA" w:rsidRDefault="00000E5F">
      <w:pPr>
        <w:pStyle w:val="af0"/>
        <w:spacing w:before="0"/>
        <w:ind w:right="57" w:firstLine="567"/>
        <w:rPr>
          <w:rFonts w:ascii="Arial" w:hAnsi="Arial" w:cs="Arial"/>
        </w:rPr>
      </w:pPr>
      <w:r>
        <w:rPr>
          <w:rFonts w:ascii="Arial" w:hAnsi="Arial" w:cs="Arial"/>
        </w:rPr>
        <w:t>3.1.4. При поступлении заявления и документов в электронной форме сотрудник Отдела:</w:t>
      </w:r>
    </w:p>
    <w:p w:rsidR="00E234DA" w:rsidRDefault="00000E5F">
      <w:pPr>
        <w:pStyle w:val="Standard"/>
        <w:ind w:firstLine="539"/>
        <w:jc w:val="both"/>
      </w:pPr>
      <w:r>
        <w:rPr>
          <w:rFonts w:ascii="Arial" w:hAnsi="Arial" w:cs="Arial"/>
          <w:sz w:val="24"/>
          <w:szCs w:val="24"/>
        </w:rPr>
        <w:t xml:space="preserve">а) обеспечивает регистрацию </w:t>
      </w:r>
      <w:r>
        <w:rPr>
          <w:rFonts w:ascii="Arial" w:hAnsi="Arial" w:cs="Arial"/>
          <w:sz w:val="24"/>
          <w:szCs w:val="24"/>
        </w:rPr>
        <w:t xml:space="preserve">заявления о предоставлении муниципальной услуги в журнале регистрации заявлений </w:t>
      </w:r>
      <w:r>
        <w:rPr>
          <w:rStyle w:val="a3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позднее следующего рабочего дня со дня его поступления;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проверяет подлинность электронной подписи (в случае, если заявителем представлены электронные документы, подписан</w:t>
      </w:r>
      <w:r>
        <w:rPr>
          <w:rFonts w:ascii="Arial" w:hAnsi="Arial" w:cs="Arial"/>
          <w:sz w:val="24"/>
          <w:szCs w:val="24"/>
        </w:rPr>
        <w:t>ные усиленной квалифицированной электронной подписью).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 результате проверки усиленной квалифицированной электронной подписи выявлено несоблюдение условий ее действительности, сотрудник Отдела: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решение об отказе в приеме документов,</w:t>
      </w:r>
      <w:r>
        <w:rPr>
          <w:rFonts w:ascii="Arial" w:hAnsi="Arial" w:cs="Arial"/>
          <w:sz w:val="24"/>
          <w:szCs w:val="24"/>
        </w:rPr>
        <w:t xml:space="preserve"> поступивших в электронной форме по основанию, предусмотренному пунктом 2.8 настоящего Регламента;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направляет заявителю (представителю заявителя) уведомление о принятом решении в электронной форме с указанием пунктов статьи 11 Федерального закона от </w:t>
      </w:r>
      <w:r>
        <w:rPr>
          <w:rFonts w:ascii="Arial" w:hAnsi="Arial" w:cs="Arial"/>
          <w:sz w:val="24"/>
          <w:szCs w:val="24"/>
        </w:rPr>
        <w:t xml:space="preserve">06.04.2011 № 63-ФЗ «Об электронной подписи», которые послужили основанием для его принятия. </w:t>
      </w:r>
      <w:proofErr w:type="gramStart"/>
      <w:r>
        <w:rPr>
          <w:rFonts w:ascii="Arial" w:hAnsi="Arial" w:cs="Arial"/>
          <w:sz w:val="24"/>
          <w:szCs w:val="24"/>
        </w:rPr>
        <w:t xml:space="preserve">Такое уведомление подписывается усиленной квалифицированной электронной подписью сотрудника Отдела, регистрируется в журнале регистрации уведомлений и направляется </w:t>
      </w:r>
      <w:r>
        <w:rPr>
          <w:rFonts w:ascii="Arial" w:hAnsi="Arial" w:cs="Arial"/>
          <w:sz w:val="24"/>
          <w:szCs w:val="24"/>
        </w:rPr>
        <w:t>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r>
        <w:rPr>
          <w:rFonts w:ascii="Arial" w:hAnsi="Arial" w:cs="Arial"/>
          <w:sz w:val="24"/>
          <w:szCs w:val="24"/>
        </w:rPr>
        <w:t xml:space="preserve">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3.1.5. Все поступившие документы, необходимые для предоставления муниципальной услуги, в том числе распечатанные документы, поступившие в электронном ви</w:t>
      </w:r>
      <w:r>
        <w:rPr>
          <w:rFonts w:ascii="Arial" w:hAnsi="Arial" w:cs="Arial"/>
          <w:sz w:val="24"/>
          <w:szCs w:val="24"/>
        </w:rPr>
        <w:t>де, комплектуются в одно дело.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административной процедуры по приему документов, необходимых для предоставления муниципальной услуги, является: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 личном приеме заявителя - выдача расписки о приеме документов;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при поступлении документов п</w:t>
      </w:r>
      <w:r>
        <w:rPr>
          <w:rFonts w:ascii="Arial" w:hAnsi="Arial" w:cs="Arial"/>
          <w:sz w:val="24"/>
          <w:szCs w:val="24"/>
        </w:rPr>
        <w:t>осредством почтового отправления - регистрация заявления;</w:t>
      </w:r>
    </w:p>
    <w:p w:rsidR="00E234DA" w:rsidRDefault="00000E5F">
      <w:pPr>
        <w:pStyle w:val="Standard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 поступлении документов в электронной форме - регистрация заявления или направление уведомления об отказе в приеме документов в соответствии с абзацем шестым пункта 3.1.4 Регламента.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3.1.7. С</w:t>
      </w:r>
      <w:r>
        <w:rPr>
          <w:rFonts w:ascii="Arial" w:hAnsi="Arial" w:cs="Arial"/>
          <w:sz w:val="24"/>
          <w:szCs w:val="24"/>
        </w:rPr>
        <w:t>рок административной процедуры: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 личном приеме документов не должно превышать 30 минут;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 подаче заявления посредством почтового отправления - 1 рабочий день;</w:t>
      </w:r>
    </w:p>
    <w:p w:rsidR="00E234DA" w:rsidRDefault="00000E5F">
      <w:pPr>
        <w:pStyle w:val="Standard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в) при подаче документов в электронной форме - 1 рабочий день, в случае </w:t>
      </w:r>
      <w:proofErr w:type="gramStart"/>
      <w:r>
        <w:rPr>
          <w:rFonts w:ascii="Arial" w:hAnsi="Arial"/>
          <w:sz w:val="24"/>
          <w:szCs w:val="24"/>
        </w:rPr>
        <w:t>установления ф</w:t>
      </w:r>
      <w:r>
        <w:rPr>
          <w:rFonts w:ascii="Arial" w:hAnsi="Arial"/>
          <w:sz w:val="24"/>
          <w:szCs w:val="24"/>
        </w:rPr>
        <w:t>акта несоблюдения условий действительности электронной подписи</w:t>
      </w:r>
      <w:proofErr w:type="gramEnd"/>
      <w:r>
        <w:rPr>
          <w:rFonts w:ascii="Arial" w:hAnsi="Arial"/>
          <w:sz w:val="24"/>
          <w:szCs w:val="24"/>
        </w:rPr>
        <w:t xml:space="preserve"> срок выполнения процедуры не должен превышать 3 рабочих дней.</w:t>
      </w:r>
    </w:p>
    <w:p w:rsidR="00E234DA" w:rsidRDefault="00000E5F">
      <w:pPr>
        <w:pStyle w:val="western"/>
        <w:spacing w:before="0"/>
        <w:ind w:right="57" w:firstLine="567"/>
        <w:jc w:val="center"/>
      </w:pPr>
      <w:r>
        <w:rPr>
          <w:i/>
          <w:sz w:val="24"/>
          <w:szCs w:val="24"/>
        </w:rPr>
        <w:t xml:space="preserve">3.2. </w:t>
      </w:r>
      <w:r>
        <w:rPr>
          <w:i/>
          <w:iCs/>
          <w:sz w:val="24"/>
          <w:szCs w:val="24"/>
        </w:rPr>
        <w:t>Рассмотрение заявлений о предоставлении муниципальной услуги</w:t>
      </w:r>
    </w:p>
    <w:p w:rsidR="00E234DA" w:rsidRDefault="00000E5F">
      <w:pPr>
        <w:pStyle w:val="af1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3.2.1. </w:t>
      </w:r>
      <w:r>
        <w:rPr>
          <w:rFonts w:ascii="Arial" w:hAnsi="Arial" w:cs="Arial"/>
          <w:sz w:val="24"/>
          <w:szCs w:val="24"/>
          <w:u w:val="single"/>
        </w:rPr>
        <w:t>Основанием для начала административной процедуры яв</w:t>
      </w:r>
      <w:r>
        <w:rPr>
          <w:rFonts w:ascii="Arial" w:hAnsi="Arial" w:cs="Arial"/>
          <w:sz w:val="24"/>
          <w:szCs w:val="24"/>
          <w:u w:val="single"/>
        </w:rPr>
        <w:t>ляется окончание административной процедуры по приему документов, необходимых для предоставления муниципальной услуги.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 отношении муниципального имущества, обремененного действующим договором аренды (безвозмездного пользования), течение срока осуществлени</w:t>
      </w:r>
      <w:r>
        <w:rPr>
          <w:rFonts w:ascii="Arial" w:hAnsi="Arial" w:cs="Arial"/>
          <w:sz w:val="24"/>
          <w:szCs w:val="24"/>
          <w:u w:val="single"/>
        </w:rPr>
        <w:t>я окончания соответствующего договора аренды (безвозмездного пользования) муниципального имущества. В случае, когда административная процедура по приему документов, необходимых для предоставления муниципальной услуги в отношении муниципального имущества, о</w:t>
      </w:r>
      <w:r>
        <w:rPr>
          <w:rFonts w:ascii="Arial" w:hAnsi="Arial" w:cs="Arial"/>
          <w:sz w:val="24"/>
          <w:szCs w:val="24"/>
          <w:u w:val="single"/>
        </w:rPr>
        <w:t xml:space="preserve">бремененного действующим договором аренды, окончена </w:t>
      </w:r>
      <w:proofErr w:type="gramStart"/>
      <w:r>
        <w:rPr>
          <w:rFonts w:ascii="Arial" w:hAnsi="Arial" w:cs="Arial"/>
          <w:sz w:val="24"/>
          <w:szCs w:val="24"/>
          <w:u w:val="single"/>
        </w:rPr>
        <w:t>ранее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чем за 30 дней до окончания соответствующего договора аренды, срок предоставления муниципальной услуги приостанавливается с момента окончания административной процедуры по приему документов до момен</w:t>
      </w:r>
      <w:r>
        <w:rPr>
          <w:rFonts w:ascii="Arial" w:hAnsi="Arial" w:cs="Arial"/>
          <w:sz w:val="24"/>
          <w:szCs w:val="24"/>
          <w:u w:val="single"/>
        </w:rPr>
        <w:t>та, указанного в настоящем абзаце).</w:t>
      </w:r>
    </w:p>
    <w:p w:rsidR="00E234DA" w:rsidRDefault="00000E5F">
      <w:pPr>
        <w:pStyle w:val="Standard"/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Сотрудник Отдела, ответственный за прием заявления, не позднее рабочего дня, следующего за днем приема, передает заявление и документы, необходимые для предоставления муниципальной услуги, сотруднику Отдела, котор</w:t>
      </w:r>
      <w:r>
        <w:rPr>
          <w:rFonts w:ascii="Arial" w:hAnsi="Arial" w:cs="Arial"/>
          <w:sz w:val="24"/>
          <w:szCs w:val="24"/>
        </w:rPr>
        <w:t>ый определяет ответственных лиц за рассмотрение поступившего заявления.</w:t>
      </w:r>
    </w:p>
    <w:p w:rsidR="00E234DA" w:rsidRDefault="00000E5F">
      <w:pPr>
        <w:pStyle w:val="Standard"/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 Сотрудник Отдела, ответственный за рассмотрение заявления, осуществляет следующие действия:</w:t>
      </w:r>
    </w:p>
    <w:p w:rsidR="00E234DA" w:rsidRDefault="00000E5F">
      <w:pPr>
        <w:pStyle w:val="Standard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3.2.3.1. </w:t>
      </w:r>
      <w:proofErr w:type="gramStart"/>
      <w:r>
        <w:rPr>
          <w:rFonts w:ascii="Arial" w:eastAsia="Calibri" w:hAnsi="Arial" w:cs="Arial"/>
          <w:sz w:val="24"/>
          <w:szCs w:val="24"/>
        </w:rPr>
        <w:t>Проверку наличия документов, предусмотренных пунктом 2.6.1 настоящего Реглам</w:t>
      </w:r>
      <w:r>
        <w:rPr>
          <w:rFonts w:ascii="Arial" w:eastAsia="Calibri" w:hAnsi="Arial" w:cs="Arial"/>
          <w:sz w:val="24"/>
          <w:szCs w:val="24"/>
        </w:rPr>
        <w:t>ента, обязанность по предоставлению которых возложена на заявителя;</w:t>
      </w:r>
      <w:proofErr w:type="gramEnd"/>
    </w:p>
    <w:p w:rsidR="00E234DA" w:rsidRDefault="00000E5F">
      <w:pPr>
        <w:pStyle w:val="Standard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3.2.3.2. Проверку наличия документов, предусмотренных пунктом 2.7.1 настоящего Регламента, которые заявитель вправе представить по собственной инициативе;</w:t>
      </w:r>
    </w:p>
    <w:p w:rsidR="00E234DA" w:rsidRDefault="00000E5F">
      <w:pPr>
        <w:pStyle w:val="Standard"/>
        <w:ind w:firstLine="540"/>
        <w:jc w:val="both"/>
      </w:pPr>
      <w:r>
        <w:rPr>
          <w:rFonts w:ascii="Arial" w:eastAsia="Calibri" w:hAnsi="Arial" w:cs="Arial"/>
          <w:sz w:val="24"/>
          <w:szCs w:val="24"/>
        </w:rPr>
        <w:t xml:space="preserve">3.2.3.3. </w:t>
      </w:r>
      <w:r>
        <w:rPr>
          <w:rFonts w:ascii="Arial" w:hAnsi="Arial" w:cs="Arial"/>
          <w:sz w:val="24"/>
          <w:szCs w:val="24"/>
        </w:rPr>
        <w:t>Подготовку и направление</w:t>
      </w:r>
      <w:r>
        <w:rPr>
          <w:rFonts w:ascii="Arial" w:hAnsi="Arial" w:cs="Arial"/>
          <w:sz w:val="24"/>
          <w:szCs w:val="24"/>
        </w:rPr>
        <w:t xml:space="preserve"> запросов о предоставлении документов (сведений из них), предусмотренных </w:t>
      </w:r>
      <w:r>
        <w:rPr>
          <w:rFonts w:ascii="Arial" w:eastAsia="Calibri" w:hAnsi="Arial" w:cs="Arial"/>
          <w:sz w:val="24"/>
          <w:szCs w:val="24"/>
        </w:rPr>
        <w:t xml:space="preserve">пунктом 2.7.1 </w:t>
      </w:r>
      <w:r>
        <w:rPr>
          <w:rFonts w:ascii="Arial" w:hAnsi="Arial" w:cs="Arial"/>
          <w:sz w:val="24"/>
          <w:szCs w:val="24"/>
        </w:rPr>
        <w:t>настоящего Регламента и которые заявитель не представил по собственной инициативе, в органы государственной власти, органы местного самоуправления, учреждения, в распоря</w:t>
      </w:r>
      <w:r>
        <w:rPr>
          <w:rFonts w:ascii="Arial" w:hAnsi="Arial" w:cs="Arial"/>
          <w:sz w:val="24"/>
          <w:szCs w:val="24"/>
        </w:rPr>
        <w:t>жении которых находятся указанные документы или сведения из них.</w:t>
      </w:r>
    </w:p>
    <w:p w:rsidR="00E234DA" w:rsidRDefault="00000E5F">
      <w:pPr>
        <w:pStyle w:val="Standard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Направление запросов осуществляется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</w:t>
      </w:r>
      <w:r>
        <w:rPr>
          <w:rFonts w:ascii="Arial" w:eastAsia="Calibri" w:hAnsi="Arial" w:cs="Arial"/>
          <w:sz w:val="24"/>
          <w:szCs w:val="24"/>
        </w:rPr>
        <w:t>апросов в электронной форме - на бумажных носителях;</w:t>
      </w:r>
    </w:p>
    <w:p w:rsidR="00E234DA" w:rsidRDefault="00000E5F">
      <w:pPr>
        <w:pStyle w:val="Standard"/>
        <w:ind w:firstLine="540"/>
        <w:jc w:val="both"/>
      </w:pPr>
      <w:bookmarkStart w:id="6" w:name="Par116"/>
      <w:bookmarkEnd w:id="6"/>
      <w:r>
        <w:rPr>
          <w:rFonts w:ascii="Arial" w:eastAsia="Calibri" w:hAnsi="Arial" w:cs="Arial"/>
          <w:sz w:val="24"/>
          <w:szCs w:val="24"/>
        </w:rPr>
        <w:t>3.2.3.4.</w:t>
      </w:r>
      <w:r>
        <w:rPr>
          <w:rFonts w:ascii="Arial" w:hAnsi="Arial" w:cs="Arial"/>
          <w:sz w:val="24"/>
          <w:szCs w:val="24"/>
        </w:rPr>
        <w:t> Проверку полноты информации, содержащейся в полученных документах (сведений из них).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</w:t>
      </w:r>
      <w:r>
        <w:rPr>
          <w:rFonts w:ascii="Arial" w:hAnsi="Arial" w:cs="Arial"/>
          <w:sz w:val="24"/>
          <w:szCs w:val="24"/>
        </w:rPr>
        <w:t>дения уточняет запрос и направляет его повторно.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Вся запрошенная информация (документы), </w:t>
      </w:r>
      <w:proofErr w:type="gramStart"/>
      <w:r>
        <w:rPr>
          <w:rFonts w:ascii="Arial" w:hAnsi="Arial" w:cs="Arial"/>
          <w:sz w:val="24"/>
          <w:szCs w:val="24"/>
        </w:rPr>
        <w:t>полученная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рамках СМЭВ ТО, приобщается к материалам дела.</w:t>
      </w:r>
    </w:p>
    <w:p w:rsidR="00E234DA" w:rsidRDefault="00000E5F">
      <w:pPr>
        <w:pStyle w:val="Standard"/>
        <w:ind w:firstLine="540"/>
        <w:jc w:val="both"/>
      </w:pPr>
      <w:r>
        <w:rPr>
          <w:rFonts w:ascii="Arial" w:eastAsia="Calibri" w:hAnsi="Arial" w:cs="Arial"/>
          <w:sz w:val="24"/>
          <w:szCs w:val="24"/>
        </w:rPr>
        <w:lastRenderedPageBreak/>
        <w:t xml:space="preserve">3.2.3.5.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Проверку соответствия заявителя требованиям нормативных правовых актов </w:t>
      </w:r>
      <w:proofErr w:type="spellStart"/>
      <w:r>
        <w:rPr>
          <w:rFonts w:ascii="Arial" w:eastAsia="Calibri" w:hAnsi="Arial" w:cs="Arial"/>
          <w:sz w:val="24"/>
          <w:szCs w:val="24"/>
        </w:rPr>
        <w:t>Муллашинского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МО,</w:t>
      </w:r>
      <w:r>
        <w:rPr>
          <w:rFonts w:ascii="Arial" w:eastAsia="Calibri" w:hAnsi="Arial" w:cs="Arial"/>
          <w:sz w:val="24"/>
          <w:szCs w:val="24"/>
        </w:rPr>
        <w:t xml:space="preserve"> регулирующих порядок и условия предоставления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случае подачи заявления в отношении и</w:t>
      </w:r>
      <w:r>
        <w:rPr>
          <w:rFonts w:ascii="Arial" w:eastAsia="Calibri" w:hAnsi="Arial" w:cs="Arial"/>
          <w:bCs/>
          <w:sz w:val="24"/>
          <w:szCs w:val="24"/>
        </w:rPr>
        <w:t>мущества, в</w:t>
      </w:r>
      <w:r>
        <w:rPr>
          <w:rFonts w:ascii="Arial" w:eastAsia="Calibri" w:hAnsi="Arial" w:cs="Arial"/>
          <w:bCs/>
          <w:sz w:val="24"/>
          <w:szCs w:val="24"/>
        </w:rPr>
        <w:t>ключенного в перечень муниципального 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и среднего предпринимательства.</w:t>
      </w:r>
    </w:p>
    <w:p w:rsidR="00E234DA" w:rsidRDefault="00000E5F">
      <w:pPr>
        <w:pStyle w:val="af"/>
        <w:ind w:firstLine="540"/>
        <w:jc w:val="both"/>
      </w:pPr>
      <w:r>
        <w:rPr>
          <w:rFonts w:ascii="Arial" w:hAnsi="Arial" w:cs="Arial"/>
          <w:sz w:val="24"/>
          <w:szCs w:val="24"/>
        </w:rPr>
        <w:t>Выписка из</w:t>
      </w:r>
      <w:r>
        <w:rPr>
          <w:rFonts w:ascii="Arial" w:hAnsi="Arial" w:cs="Arial"/>
          <w:sz w:val="24"/>
          <w:szCs w:val="24"/>
        </w:rPr>
        <w:t xml:space="preserve"> единого реестра субъектов малого и среднего предпринимательства, из е</w:t>
      </w:r>
      <w:r>
        <w:rPr>
          <w:rFonts w:ascii="Arial" w:hAnsi="Arial" w:cs="Arial"/>
          <w:color w:val="1E1E1E"/>
          <w:sz w:val="24"/>
        </w:rPr>
        <w:t>диного реестра организаций, образующих инфраструктуру поддержки субъектов малого и среднего предпринимательства</w:t>
      </w:r>
      <w:r>
        <w:t xml:space="preserve"> </w:t>
      </w:r>
      <w:r>
        <w:rPr>
          <w:rFonts w:ascii="Arial" w:hAnsi="Arial" w:cs="Arial"/>
          <w:sz w:val="24"/>
          <w:szCs w:val="24"/>
        </w:rPr>
        <w:t>полученная в целях проверки заявителя с официального сайта Федеральной нал</w:t>
      </w:r>
      <w:r>
        <w:rPr>
          <w:rFonts w:ascii="Arial" w:hAnsi="Arial" w:cs="Arial"/>
          <w:sz w:val="24"/>
          <w:szCs w:val="24"/>
        </w:rPr>
        <w:t>оговой службы, официального сайта АО «Корпорация МСП» приобщается к материалам дела.</w:t>
      </w:r>
    </w:p>
    <w:p w:rsidR="00E234DA" w:rsidRDefault="00000E5F">
      <w:pPr>
        <w:pStyle w:val="Standard"/>
        <w:ind w:firstLine="540"/>
        <w:jc w:val="both"/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3.2.3.6. Проверку принадлежности запрашиваемого имущества на </w:t>
      </w:r>
      <w:r>
        <w:rPr>
          <w:rFonts w:ascii="Arial" w:hAnsi="Arial" w:cs="Arial"/>
          <w:color w:val="000000"/>
          <w:sz w:val="24"/>
          <w:szCs w:val="24"/>
        </w:rPr>
        <w:t>праве хозяйственного ведения, праве оперативного управления муниципальным унитарным предприятиям, муниципальны</w:t>
      </w:r>
      <w:r>
        <w:rPr>
          <w:rFonts w:ascii="Arial" w:hAnsi="Arial" w:cs="Arial"/>
          <w:color w:val="000000"/>
          <w:sz w:val="24"/>
          <w:szCs w:val="24"/>
        </w:rPr>
        <w:t>м учреждениям муниципального образования.</w:t>
      </w:r>
    </w:p>
    <w:p w:rsidR="00E234DA" w:rsidRDefault="00000E5F">
      <w:pPr>
        <w:pStyle w:val="af"/>
        <w:ind w:firstLine="540"/>
        <w:jc w:val="both"/>
      </w:pPr>
      <w:bookmarkStart w:id="7" w:name="Par2"/>
      <w:bookmarkEnd w:id="7"/>
      <w:r>
        <w:rPr>
          <w:rFonts w:ascii="Arial" w:hAnsi="Arial" w:cs="Arial"/>
          <w:sz w:val="24"/>
          <w:szCs w:val="24"/>
        </w:rPr>
        <w:t xml:space="preserve">3.2.4. По результатам рассмотрения заявления и документов о предоставлении муниципальной услуги, </w:t>
      </w:r>
      <w:r>
        <w:rPr>
          <w:rFonts w:ascii="Arial" w:hAnsi="Arial" w:cs="Arial"/>
          <w:sz w:val="24"/>
          <w:szCs w:val="24"/>
          <w:u w:val="single"/>
        </w:rPr>
        <w:t>ответственный</w:t>
      </w:r>
      <w:r>
        <w:rPr>
          <w:rFonts w:ascii="Arial" w:hAnsi="Arial" w:cs="Arial"/>
          <w:sz w:val="24"/>
          <w:szCs w:val="24"/>
        </w:rPr>
        <w:t xml:space="preserve"> сотрудник осуществляет следующие действия.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отсутствии оснований для отказа в предоставлении муницип</w:t>
      </w:r>
      <w:r>
        <w:rPr>
          <w:rFonts w:ascii="Arial" w:hAnsi="Arial" w:cs="Arial"/>
          <w:sz w:val="24"/>
          <w:szCs w:val="24"/>
        </w:rPr>
        <w:t>альной услуги, установленных пунктом 2.9.1. настоящего Регламента, осуществляет подготовку: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решения о предоставлении муниципального имущества в аренду, безвозмездное пользование;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уведомления о предоставлении муниципального имущества в аренд</w:t>
      </w:r>
      <w:r>
        <w:rPr>
          <w:rFonts w:ascii="Arial" w:hAnsi="Arial" w:cs="Arial"/>
          <w:sz w:val="24"/>
          <w:szCs w:val="24"/>
        </w:rPr>
        <w:t>у, безвозмездное пользование;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Если по результатам рассмотрения заявления было выявлено, что запрашиваемое имущество закреплено на праве хозяйственного ведения, праве оперативного управления за муниципальным унитарным предприятием, муниципальным учреждением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сотрудник Отдела осуществляет подготовку проекта уведомления о переадресации заявления в муниципальное унитарное предприятие, муниципальное учреждение в хозяйственном ведении, оперативном управлении которого находится запрашива</w:t>
      </w:r>
      <w:r>
        <w:rPr>
          <w:rFonts w:ascii="Arial" w:hAnsi="Arial" w:cs="Arial"/>
          <w:color w:val="000000"/>
          <w:sz w:val="24"/>
          <w:szCs w:val="24"/>
        </w:rPr>
        <w:t>емое имущество и обеспечивает перенаправление заявления и приложенных к нему документов 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соответствующее муниципальное унитарное предприятие, муниципальное учреждение в срок не позднее 2 рабочих дней со дня регистрации заявления.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наличии оснований для</w:t>
      </w:r>
      <w:r>
        <w:rPr>
          <w:rFonts w:ascii="Arial" w:hAnsi="Arial" w:cs="Arial"/>
          <w:sz w:val="24"/>
          <w:szCs w:val="24"/>
        </w:rPr>
        <w:t xml:space="preserve"> отказа, установленных пунктом 2.9.1. настоящего Регламента, осуществляет подготовку проекта уведомления об отказе в предоставлении муниципального имущества в аренду, безвозмездное пользование</w:t>
      </w:r>
    </w:p>
    <w:p w:rsidR="00E234DA" w:rsidRDefault="00000E5F">
      <w:pPr>
        <w:pStyle w:val="af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случае предоставления муниципального имущества в аренду в пор</w:t>
      </w:r>
      <w:r>
        <w:rPr>
          <w:rFonts w:ascii="Arial" w:hAnsi="Arial" w:cs="Arial"/>
          <w:sz w:val="24"/>
          <w:szCs w:val="24"/>
        </w:rPr>
        <w:t>ядке муниципальной преференции (за исключением случаев предоставления муниципальной преференции, предусмотренных ч.3 ст.19 Федерального закона от 26.07.2006 №135-ФЗ «О защите конкуренции») подает в антимонопольный орган заявление о даче согласия на предост</w:t>
      </w:r>
      <w:r>
        <w:rPr>
          <w:rFonts w:ascii="Arial" w:hAnsi="Arial" w:cs="Arial"/>
          <w:sz w:val="24"/>
          <w:szCs w:val="24"/>
        </w:rPr>
        <w:t>авление такой преференции с приложением документов в соответствии с законодательством Российской Федерации.</w:t>
      </w:r>
      <w:proofErr w:type="gramEnd"/>
    </w:p>
    <w:p w:rsidR="00E234DA" w:rsidRDefault="00000E5F">
      <w:pPr>
        <w:pStyle w:val="af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направлении в антимонопольный орган заявления, указанного в абзаце седьмом настоящего пункта, сроки предоставления муниципальной услуги приостан</w:t>
      </w:r>
      <w:r>
        <w:rPr>
          <w:rFonts w:ascii="Arial" w:hAnsi="Arial" w:cs="Arial"/>
          <w:sz w:val="24"/>
          <w:szCs w:val="24"/>
        </w:rPr>
        <w:t xml:space="preserve">авливаются на период </w:t>
      </w:r>
      <w:proofErr w:type="gramStart"/>
      <w:r>
        <w:rPr>
          <w:rFonts w:ascii="Arial" w:hAnsi="Arial" w:cs="Arial"/>
          <w:sz w:val="24"/>
          <w:szCs w:val="24"/>
        </w:rPr>
        <w:t>с даты направления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Отделе.</w:t>
      </w:r>
    </w:p>
    <w:p w:rsidR="00E234DA" w:rsidRDefault="00000E5F">
      <w:pPr>
        <w:pStyle w:val="af"/>
        <w:ind w:firstLine="567"/>
        <w:jc w:val="both"/>
      </w:pPr>
      <w:r>
        <w:rPr>
          <w:rFonts w:ascii="Arial" w:hAnsi="Arial" w:cs="Arial"/>
          <w:sz w:val="24"/>
          <w:szCs w:val="24"/>
        </w:rPr>
        <w:lastRenderedPageBreak/>
        <w:t>3.2.5. Проекты документов, подготовленные по результатам рас</w:t>
      </w:r>
      <w:r>
        <w:rPr>
          <w:rFonts w:ascii="Arial" w:hAnsi="Arial" w:cs="Arial"/>
          <w:sz w:val="24"/>
          <w:szCs w:val="24"/>
        </w:rPr>
        <w:t xml:space="preserve">смотрения заявления, передаются </w:t>
      </w:r>
      <w:r>
        <w:rPr>
          <w:rFonts w:ascii="Arial" w:hAnsi="Arial" w:cs="Arial"/>
          <w:sz w:val="24"/>
          <w:szCs w:val="24"/>
          <w:u w:val="single"/>
        </w:rPr>
        <w:t>ответственным</w:t>
      </w:r>
      <w:r>
        <w:rPr>
          <w:rFonts w:ascii="Arial" w:hAnsi="Arial" w:cs="Arial"/>
          <w:sz w:val="24"/>
          <w:szCs w:val="24"/>
        </w:rPr>
        <w:t xml:space="preserve"> сотрудником на согласование и подписание главе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МО.</w:t>
      </w:r>
    </w:p>
    <w:p w:rsidR="00E234DA" w:rsidRDefault="00000E5F">
      <w:pPr>
        <w:pStyle w:val="Standard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 Подписанное решение о предоставлении муниципального имущества в аренду, безвозмездное пользование, регистрируется сотрудником Отдела, отве</w:t>
      </w:r>
      <w:r>
        <w:rPr>
          <w:rFonts w:ascii="Arial" w:hAnsi="Arial" w:cs="Arial"/>
          <w:sz w:val="24"/>
          <w:szCs w:val="24"/>
        </w:rPr>
        <w:t xml:space="preserve">тственным за ведение документооборота, и делопроизводства Администрации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МО.</w:t>
      </w:r>
    </w:p>
    <w:p w:rsidR="00E234DA" w:rsidRDefault="00000E5F">
      <w:pPr>
        <w:pStyle w:val="Standar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Подписанные уведомления, указанные в пункте 2.3 настоящего Регламента, регистрируются уполномоченным сотрудником Отдела, ответственным за прием и выдачу результата му</w:t>
      </w:r>
      <w:r>
        <w:rPr>
          <w:rFonts w:ascii="Arial" w:hAnsi="Arial" w:cs="Arial"/>
          <w:sz w:val="24"/>
          <w:szCs w:val="24"/>
        </w:rPr>
        <w:t>ниципальной услуги.</w:t>
      </w:r>
    </w:p>
    <w:p w:rsidR="00E234DA" w:rsidRDefault="00000E5F">
      <w:pPr>
        <w:pStyle w:val="Standar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3.2.7. Результатом административной процедуры является результат предоставления муниципальной услуги, установленный пунктом 2.3 настоящего Регламента.</w:t>
      </w:r>
    </w:p>
    <w:p w:rsidR="00E234DA" w:rsidRDefault="00000E5F">
      <w:pPr>
        <w:pStyle w:val="Standar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 рабочего дня, следующего за днем его регистрации, результат 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 услуги направляется выбранным заявителем в заявлении способом получения.</w:t>
      </w:r>
    </w:p>
    <w:p w:rsidR="00E234DA" w:rsidRDefault="00000E5F">
      <w:pPr>
        <w:pStyle w:val="Standar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ar31"/>
      <w:bookmarkEnd w:id="8"/>
      <w:r>
        <w:rPr>
          <w:rFonts w:ascii="Arial" w:hAnsi="Arial" w:cs="Arial"/>
          <w:sz w:val="24"/>
          <w:szCs w:val="24"/>
        </w:rPr>
        <w:t xml:space="preserve">3.2.8.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</w:t>
      </w:r>
      <w:r>
        <w:rPr>
          <w:rFonts w:ascii="Arial" w:hAnsi="Arial" w:cs="Arial"/>
          <w:sz w:val="24"/>
          <w:szCs w:val="24"/>
        </w:rPr>
        <w:t>результата предоставления муниципальной услуги.</w:t>
      </w:r>
    </w:p>
    <w:p w:rsidR="00E234DA" w:rsidRDefault="00E234DA">
      <w:pPr>
        <w:pStyle w:val="af0"/>
        <w:spacing w:before="0"/>
        <w:ind w:right="40" w:firstLine="567"/>
        <w:rPr>
          <w:rFonts w:ascii="Arial" w:hAnsi="Arial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bookmarkStart w:id="9" w:name="Par625"/>
      <w:bookmarkEnd w:id="9"/>
      <w:r>
        <w:rPr>
          <w:rFonts w:ascii="Arial" w:hAnsi="Arial" w:cs="Arial"/>
          <w:i/>
          <w:sz w:val="24"/>
          <w:szCs w:val="24"/>
        </w:rPr>
        <w:t xml:space="preserve">3.3. </w:t>
      </w:r>
      <w:proofErr w:type="gramStart"/>
      <w:r>
        <w:rPr>
          <w:rFonts w:ascii="Arial" w:hAnsi="Arial" w:cs="Arial"/>
          <w:i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E234DA" w:rsidRDefault="00000E5F">
      <w:pPr>
        <w:pStyle w:val="af1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          3.3.1</w:t>
      </w:r>
      <w:proofErr w:type="gramStart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П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ри выявлении Заявителем в выданном в результате предоставления </w:t>
      </w:r>
      <w:r>
        <w:rPr>
          <w:rFonts w:ascii="Arial" w:hAnsi="Arial" w:cs="Arial"/>
          <w:sz w:val="24"/>
          <w:szCs w:val="24"/>
          <w:u w:val="single"/>
        </w:rPr>
        <w:t>муниципальной услуги документе, указанном в п. 2.3. настоящего регламента (далее — документ), опечаток и ошибок Заявитель может подать заявление об исправлении допущенных опечаток и ошибок.</w:t>
      </w:r>
    </w:p>
    <w:p w:rsidR="00E234DA" w:rsidRDefault="00000E5F">
      <w:pPr>
        <w:pStyle w:val="af1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        3.3.2. </w:t>
      </w:r>
      <w:r>
        <w:rPr>
          <w:rFonts w:ascii="Arial" w:hAnsi="Arial" w:cs="Arial"/>
          <w:sz w:val="24"/>
          <w:szCs w:val="24"/>
          <w:u w:val="single"/>
        </w:rPr>
        <w:t xml:space="preserve">При обращении об исправлении допущенных опечаток и </w:t>
      </w:r>
      <w:r>
        <w:rPr>
          <w:rFonts w:ascii="Arial" w:hAnsi="Arial" w:cs="Arial"/>
          <w:sz w:val="24"/>
          <w:szCs w:val="24"/>
          <w:u w:val="single"/>
        </w:rPr>
        <w:t>(или) ошибок Заявитель представляет: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заявление об исправлении допущенных опечаток и (или) ошибок;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оригинал документа, в котором допущен</w:t>
      </w:r>
      <w:r>
        <w:rPr>
          <w:rFonts w:ascii="Arial" w:hAnsi="Arial" w:cs="Arial"/>
          <w:sz w:val="24"/>
          <w:szCs w:val="24"/>
          <w:u w:val="single"/>
        </w:rPr>
        <w:t>а опечатка и (или) ошибка.</w:t>
      </w:r>
    </w:p>
    <w:p w:rsidR="00E234DA" w:rsidRDefault="00000E5F">
      <w:pPr>
        <w:pStyle w:val="Standard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3.3.3. Заявление об исправлении допущенных опечаток и (или) ошибок может быть подано непосредственно в Администрацию, посредством почтового отправления, Регионального портала.</w:t>
      </w:r>
    </w:p>
    <w:p w:rsidR="00E234DA" w:rsidRDefault="00000E5F">
      <w:pPr>
        <w:pStyle w:val="Standard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3.3.4. Регистрация заявления осуществляется в порядке</w:t>
      </w:r>
      <w:r>
        <w:rPr>
          <w:rFonts w:ascii="Arial" w:hAnsi="Arial"/>
          <w:sz w:val="24"/>
          <w:szCs w:val="24"/>
        </w:rPr>
        <w:t xml:space="preserve"> и сроки, установленные подразделом 3.1 Регламента.</w:t>
      </w:r>
    </w:p>
    <w:p w:rsidR="00E234DA" w:rsidRDefault="00000E5F">
      <w:pPr>
        <w:pStyle w:val="af1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        3.3.5. </w:t>
      </w:r>
      <w:r>
        <w:rPr>
          <w:rFonts w:ascii="Arial" w:hAnsi="Arial" w:cs="Arial"/>
          <w:sz w:val="24"/>
          <w:szCs w:val="24"/>
          <w:u w:val="single"/>
        </w:rPr>
        <w:t>Решение об исправлении допущенных опечаток и (или) ошибок в выданном документе принимается в течение 5 рабочих дней со дня регистрации заявления об исправлении допущенных опечаток и (или) о</w:t>
      </w:r>
      <w:r>
        <w:rPr>
          <w:rFonts w:ascii="Arial" w:hAnsi="Arial" w:cs="Arial"/>
          <w:sz w:val="24"/>
          <w:szCs w:val="24"/>
          <w:u w:val="single"/>
        </w:rPr>
        <w:t>шибок.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В случае фактического наличия в Решении или письменном отказе в предоставлении муниципальной услуги документе опечаток и (или) ошибок данные опечатки и (или) ошибки </w:t>
      </w:r>
      <w:proofErr w:type="gramStart"/>
      <w:r>
        <w:rPr>
          <w:rFonts w:ascii="Arial" w:hAnsi="Arial" w:cs="Arial"/>
          <w:sz w:val="24"/>
          <w:szCs w:val="24"/>
          <w:u w:val="single"/>
        </w:rPr>
        <w:t>исправляются и Заявителю направляется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исправленный вариант документа. 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При фактическ</w:t>
      </w:r>
      <w:r>
        <w:rPr>
          <w:rFonts w:ascii="Arial" w:hAnsi="Arial" w:cs="Arial"/>
          <w:sz w:val="24"/>
          <w:szCs w:val="24"/>
          <w:u w:val="single"/>
        </w:rPr>
        <w:t>ом отсутствии в документе опечаток и (или) ошибок Заявителю направляется ответ об отсутствии опечаток и ошибок в выданном документе.</w:t>
      </w:r>
    </w:p>
    <w:p w:rsidR="00E234DA" w:rsidRDefault="00000E5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Исправленный вариант выданного документа или ответ об отсутствии опечаток и ошибок в документе не позднее 3 рабочих дней со</w:t>
      </w:r>
      <w:r>
        <w:rPr>
          <w:rFonts w:ascii="Arial" w:hAnsi="Arial" w:cs="Arial"/>
          <w:sz w:val="24"/>
          <w:szCs w:val="24"/>
          <w:u w:val="single"/>
        </w:rPr>
        <w:t xml:space="preserve"> дня подписания направляется (выдается) заявителю выбранным заявителем в заявлении способом. В случае</w:t>
      </w:r>
      <w:proofErr w:type="gramStart"/>
      <w:r>
        <w:rPr>
          <w:rFonts w:ascii="Arial" w:hAnsi="Arial" w:cs="Arial"/>
          <w:sz w:val="24"/>
          <w:szCs w:val="24"/>
          <w:u w:val="single"/>
        </w:rPr>
        <w:t>,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Отдел.</w:t>
      </w:r>
    </w:p>
    <w:p w:rsidR="00E234DA" w:rsidRDefault="00000E5F">
      <w:pPr>
        <w:pStyle w:val="Standard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Ф</w:t>
      </w:r>
      <w:r>
        <w:rPr>
          <w:rFonts w:ascii="Arial" w:hAnsi="Arial" w:cs="Arial"/>
          <w:b/>
          <w:sz w:val="24"/>
          <w:szCs w:val="24"/>
        </w:rPr>
        <w:t xml:space="preserve">ормы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  <w:r>
        <w:rPr>
          <w:rStyle w:val="a4"/>
          <w:rFonts w:ascii="Arial" w:hAnsi="Arial" w:cs="Arial"/>
          <w:b/>
          <w:sz w:val="24"/>
          <w:szCs w:val="24"/>
        </w:rPr>
        <w:footnoteReference w:id="1"/>
      </w: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4.1. Порядок осуществления текущего </w:t>
      </w:r>
      <w:proofErr w:type="gramStart"/>
      <w:r>
        <w:rPr>
          <w:rFonts w:ascii="Arial" w:hAnsi="Arial" w:cs="Arial"/>
          <w:i/>
          <w:sz w:val="24"/>
          <w:szCs w:val="24"/>
        </w:rPr>
        <w:t>контроля за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</w:t>
      </w:r>
      <w:r>
        <w:rPr>
          <w:rFonts w:ascii="Arial" w:hAnsi="Arial" w:cs="Arial"/>
          <w:i/>
          <w:sz w:val="24"/>
          <w:szCs w:val="24"/>
        </w:rPr>
        <w:t>х требования к предоставлению муниципальной услуги, а также принятием решений ответственными лицами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</w:t>
      </w:r>
      <w:r>
        <w:rPr>
          <w:rFonts w:ascii="Arial" w:hAnsi="Arial" w:cs="Arial"/>
          <w:sz w:val="24"/>
          <w:szCs w:val="24"/>
        </w:rPr>
        <w:t>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должностных лиц, осуществляющих текущий контроль, устанавливается инд</w:t>
      </w:r>
      <w:r>
        <w:rPr>
          <w:rFonts w:ascii="Arial" w:hAnsi="Arial" w:cs="Arial"/>
          <w:sz w:val="24"/>
          <w:szCs w:val="24"/>
        </w:rPr>
        <w:t>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Текущий контроль осуществляется путем </w:t>
      </w:r>
      <w:proofErr w:type="gramStart"/>
      <w:r>
        <w:rPr>
          <w:rFonts w:ascii="Arial" w:hAnsi="Arial" w:cs="Arial"/>
          <w:sz w:val="24"/>
          <w:szCs w:val="24"/>
        </w:rPr>
        <w:t>проведения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должностным лицом, ответственным за организацию работы по предоста</w:t>
      </w:r>
      <w:r>
        <w:rPr>
          <w:rFonts w:ascii="Arial" w:hAnsi="Arial" w:cs="Arial"/>
          <w:sz w:val="24"/>
          <w:szCs w:val="24"/>
        </w:rPr>
        <w:t>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Периодичность осуществления текущего контроля устанавливается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МО.</w:t>
      </w:r>
    </w:p>
    <w:p w:rsidR="00E234DA" w:rsidRDefault="00E234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4.2. Порядок и п</w:t>
      </w:r>
      <w:r>
        <w:rPr>
          <w:rFonts w:ascii="Arial" w:hAnsi="Arial" w:cs="Arial"/>
          <w:i/>
          <w:sz w:val="24"/>
          <w:szCs w:val="24"/>
        </w:rPr>
        <w:t xml:space="preserve">ериодичность осуществления </w:t>
      </w:r>
      <w:proofErr w:type="gramStart"/>
      <w:r>
        <w:rPr>
          <w:rFonts w:ascii="Arial" w:hAnsi="Arial" w:cs="Arial"/>
          <w:i/>
          <w:sz w:val="24"/>
          <w:szCs w:val="24"/>
        </w:rPr>
        <w:t>плановых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и внеплановых</w:t>
      </w: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 w:cs="Arial"/>
          <w:i/>
          <w:sz w:val="24"/>
          <w:szCs w:val="24"/>
        </w:rPr>
        <w:t>контроля за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организует и осуществляет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предоставлением муниципальной услуги.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</w:t>
      </w:r>
      <w:r>
        <w:rPr>
          <w:rFonts w:ascii="Arial" w:hAnsi="Arial" w:cs="Arial"/>
          <w:sz w:val="24"/>
          <w:szCs w:val="24"/>
        </w:rPr>
        <w:t>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</w:t>
      </w:r>
      <w:r>
        <w:rPr>
          <w:rFonts w:ascii="Arial" w:hAnsi="Arial" w:cs="Arial"/>
          <w:sz w:val="24"/>
          <w:szCs w:val="24"/>
        </w:rPr>
        <w:t>конодательством Российской Федерации.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нормативных актов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МО.</w:t>
      </w:r>
    </w:p>
    <w:p w:rsidR="00E234DA" w:rsidRDefault="00000E5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проведения проверок может носить плановый характер (осуществляться на основа</w:t>
      </w:r>
      <w:r>
        <w:rPr>
          <w:rFonts w:ascii="Arial" w:hAnsi="Arial" w:cs="Arial"/>
          <w:sz w:val="24"/>
          <w:szCs w:val="24"/>
        </w:rPr>
        <w:t>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E234DA" w:rsidRDefault="00E234DA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234DA" w:rsidRDefault="00000E5F">
      <w:pPr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</w:t>
      </w:r>
      <w:r>
        <w:rPr>
          <w:rFonts w:ascii="Arial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Администрации, ее должностных лиц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>
        <w:rPr>
          <w:rFonts w:ascii="Arial" w:hAnsi="Arial" w:cs="Arial"/>
          <w:sz w:val="24"/>
          <w:szCs w:val="24"/>
        </w:rPr>
        <w:t xml:space="preserve">Заявитель (представитель заявителя) вправе обжаловать действия (бездействие) и (или) решения, принятые в ходе предоставления муниципальной </w:t>
      </w:r>
      <w:r>
        <w:rPr>
          <w:rFonts w:ascii="Arial" w:hAnsi="Arial" w:cs="Arial"/>
          <w:sz w:val="24"/>
          <w:szCs w:val="24"/>
        </w:rPr>
        <w:t>услуги, в досудебном (внесудебном) порядке.</w:t>
      </w:r>
      <w:proofErr w:type="gramEnd"/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заместителю Главы муниципального образования, координирующему и контролирующему деятельность Отдела, на действи</w:t>
      </w:r>
      <w:r>
        <w:rPr>
          <w:rFonts w:ascii="Arial" w:hAnsi="Arial" w:cs="Arial"/>
          <w:sz w:val="24"/>
          <w:szCs w:val="24"/>
        </w:rPr>
        <w:t>я (бездействие) и (или) решения должностных лиц Отдела;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б) Главе </w:t>
      </w:r>
      <w:proofErr w:type="spellStart"/>
      <w:r>
        <w:rPr>
          <w:rFonts w:ascii="Arial" w:hAnsi="Arial" w:cs="Arial"/>
          <w:sz w:val="24"/>
          <w:szCs w:val="24"/>
        </w:rPr>
        <w:t>Муллашинского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МО на действия (бездействие) и (или) решения заместителя Главы муниципального образования, координирующего и контролирующего деятельность Отдела;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Информация о порядке подач</w:t>
      </w:r>
      <w:r>
        <w:rPr>
          <w:rFonts w:ascii="Arial" w:hAnsi="Arial" w:cs="Arial"/>
          <w:sz w:val="24"/>
          <w:szCs w:val="24"/>
        </w:rPr>
        <w:t xml:space="preserve">и и рассмотрения жалобы размещается на официальном сайте муниципального образования в сети «Интернет», Региональном портале, а также предоставляется непосредственно должностными лицами Администрации по телефонам для справок, а также электронным сообщением </w:t>
      </w:r>
      <w:r>
        <w:rPr>
          <w:rFonts w:ascii="Arial" w:hAnsi="Arial" w:cs="Arial"/>
          <w:sz w:val="24"/>
          <w:szCs w:val="24"/>
        </w:rPr>
        <w:t>по адресу, указанному заявителем.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E234DA" w:rsidRDefault="00000E5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</w:t>
      </w:r>
      <w:r>
        <w:rPr>
          <w:rFonts w:ascii="Arial" w:hAnsi="Arial" w:cs="Arial"/>
          <w:sz w:val="24"/>
          <w:szCs w:val="24"/>
        </w:rPr>
        <w:t>2010 № 210-ФЗ «Об организации предоставления государственных и муниципальных услуг.</w:t>
      </w:r>
      <w:r>
        <w:br w:type="page"/>
      </w:r>
    </w:p>
    <w:p w:rsidR="00E234DA" w:rsidRDefault="00000E5F">
      <w:pPr>
        <w:ind w:firstLine="709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Приложение 1 к Регламенту</w:t>
      </w:r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Руководителю</w:t>
      </w:r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Муллашинского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образования  </w:t>
      </w:r>
    </w:p>
    <w:p w:rsidR="00E234DA" w:rsidRDefault="00E234DA">
      <w:pPr>
        <w:pStyle w:val="Textbody"/>
        <w:spacing w:after="0" w:line="240" w:lineRule="auto"/>
        <w:ind w:firstLine="709"/>
        <w:jc w:val="both"/>
        <w:rPr>
          <w:szCs w:val="26"/>
        </w:rPr>
      </w:pPr>
    </w:p>
    <w:p w:rsidR="00E234DA" w:rsidRDefault="00E234DA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095" w:type="dxa"/>
        <w:tblInd w:w="-4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0"/>
        <w:gridCol w:w="4875"/>
      </w:tblGrid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 (безвозмезд</w:t>
            </w:r>
            <w:r>
              <w:rPr>
                <w:rFonts w:ascii="Arial" w:hAnsi="Arial" w:cs="Arial"/>
                <w:sz w:val="24"/>
                <w:szCs w:val="24"/>
              </w:rPr>
              <w:t>ное пользование)</w:t>
            </w:r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антимонопольного органа),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индивидуального предпринимателя, Ф.И.О. физического лица, не являющегося индивидуальным предпринимателем и применяющего специаль</w:t>
            </w:r>
            <w:r>
              <w:rPr>
                <w:rFonts w:ascii="Arial" w:hAnsi="Arial" w:cs="Arial"/>
              </w:rPr>
              <w:t>ный налоговый режим "Налог на профессиональный доход")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rPr>
          <w:trHeight w:val="1443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/счета _____________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</w:t>
            </w:r>
            <w:r>
              <w:rPr>
                <w:rFonts w:ascii="Arial" w:hAnsi="Arial" w:cs="Arial"/>
                <w:sz w:val="24"/>
                <w:szCs w:val="24"/>
              </w:rPr>
              <w:t>ус _____ строение _____, в целях _________________________________________________________________________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</w:t>
            </w:r>
            <w:r>
              <w:rPr>
                <w:rFonts w:ascii="Arial" w:hAnsi="Arial" w:cs="Arial"/>
                <w:sz w:val="24"/>
                <w:szCs w:val="24"/>
              </w:rPr>
              <w:t>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_________________________________________________________________________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случае </w:t>
            </w:r>
            <w:r>
              <w:rPr>
                <w:rFonts w:ascii="Arial" w:hAnsi="Arial" w:cs="Arial"/>
                <w:sz w:val="24"/>
                <w:szCs w:val="24"/>
              </w:rPr>
              <w:t>осуществления заявителем медицинской или образовательной деятельности указывается:</w:t>
            </w:r>
          </w:p>
          <w:p w:rsidR="00E234DA" w:rsidRDefault="00000E5F">
            <w:pPr>
              <w:pStyle w:val="Standard"/>
              <w:widowControl w:val="0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лицензии ___________________, дата ее выдачи _____________, вид лицензируемой деятельности ____________________________________________________________________, орган, осу</w:t>
            </w:r>
            <w:r>
              <w:rPr>
                <w:rFonts w:ascii="Arial" w:hAnsi="Arial" w:cs="Arial"/>
                <w:sz w:val="24"/>
                <w:szCs w:val="24"/>
              </w:rPr>
              <w:t>ществивший выдачу лицензии _________________________________________________________________________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Заявитель - социально ориентированная некоммерческая организация, указывает вид деятельности в соответствии со ст. 31.1 Федерального закона от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12.01.1996</w:t>
            </w:r>
            <w:r>
              <w:rPr>
                <w:rFonts w:ascii="Arial" w:hAnsi="Arial" w:cs="Arial"/>
                <w:sz w:val="24"/>
                <w:szCs w:val="24"/>
              </w:rPr>
              <w:t xml:space="preserve"> № 7-ФЗ «О некоммерческих организациях», для решения которого будет использоваться муниципальное имущество _______________________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случае, если заявителем выступает акционерное общество, общество с ограниченной ответственностью: в соответствии с уставо</w:t>
            </w:r>
            <w:r>
              <w:rPr>
                <w:rFonts w:ascii="Arial" w:hAnsi="Arial" w:cs="Arial"/>
                <w:sz w:val="24"/>
                <w:szCs w:val="24"/>
              </w:rPr>
              <w:t xml:space="preserve">м печать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«________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_____________________» и планируемого окончания «_____________________»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E234DA">
        <w:trPr>
          <w:trHeight w:val="2097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429"/>
              <w:gridCol w:w="6097"/>
            </w:tblGrid>
            <w:tr w:rsidR="00E234DA">
              <w:tc>
                <w:tcPr>
                  <w:tcW w:w="33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pStyle w:val="Standard"/>
                    <w:widowControl w:val="0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E234DA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 адресу</w:t>
                  </w:r>
                </w:p>
              </w:tc>
            </w:tr>
            <w:tr w:rsidR="00E234DA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Документ, подтверждающий </w:t>
            </w:r>
            <w:r>
              <w:rPr>
                <w:rFonts w:ascii="Arial" w:hAnsi="Arial" w:cs="Arial"/>
                <w:sz w:val="24"/>
                <w:szCs w:val="24"/>
              </w:rPr>
              <w:t>полномочия представителя: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34DA" w:rsidRDefault="00000E5F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br w:type="page"/>
      </w:r>
    </w:p>
    <w:p w:rsidR="00E234DA" w:rsidRDefault="00000E5F">
      <w:pPr>
        <w:ind w:firstLine="709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Приложение 2 к Регламенту</w:t>
      </w:r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Руководителю</w:t>
      </w:r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Муллашинского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образования  </w:t>
      </w:r>
    </w:p>
    <w:p w:rsidR="00E234DA" w:rsidRDefault="00000E5F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органа)</w:t>
      </w:r>
    </w:p>
    <w:p w:rsidR="00E234DA" w:rsidRDefault="00E234DA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095" w:type="dxa"/>
        <w:tblInd w:w="-4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0"/>
        <w:gridCol w:w="4875"/>
      </w:tblGrid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E234DA" w:rsidRDefault="00000E5F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E234DA" w:rsidRDefault="00000E5F">
            <w:pPr>
              <w:pStyle w:val="Standard"/>
              <w:widowControl w:val="0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предварительного </w:t>
            </w:r>
            <w:r>
              <w:rPr>
                <w:rFonts w:ascii="Arial" w:hAnsi="Arial" w:cs="Arial"/>
                <w:sz w:val="24"/>
                <w:szCs w:val="24"/>
              </w:rPr>
              <w:t>согласия антимонопольного органа</w:t>
            </w: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индивидуального предпринимателя, Ф.И.О. физического лица, не являющегося индивидуальным предп</w:t>
            </w:r>
            <w:r>
              <w:rPr>
                <w:rFonts w:ascii="Arial" w:hAnsi="Arial" w:cs="Arial"/>
              </w:rPr>
              <w:t>ринимателем и применяющего специальный налоговый режим "Налог на профессиональный доход")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/счета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_____________________________________________________________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 на срок ____________________________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 ес</w:t>
            </w:r>
            <w:r>
              <w:rPr>
                <w:rFonts w:ascii="Arial" w:hAnsi="Arial" w:cs="Arial"/>
                <w:sz w:val="24"/>
                <w:szCs w:val="24"/>
              </w:rPr>
              <w:t>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</w:t>
            </w:r>
            <w:r>
              <w:rPr>
                <w:rFonts w:ascii="Arial" w:hAnsi="Arial" w:cs="Arial"/>
                <w:sz w:val="24"/>
                <w:szCs w:val="24"/>
              </w:rPr>
              <w:t>ствивший выдачу _________________________________________________________________________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/имеется (нужное подч</w:t>
            </w:r>
            <w:r>
              <w:rPr>
                <w:rFonts w:ascii="Arial" w:hAnsi="Arial" w:cs="Arial"/>
                <w:sz w:val="24"/>
                <w:szCs w:val="24"/>
              </w:rPr>
              <w:t>еркнуть).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неудовлетворительном состоянии.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«_________________________» и планируемого оконча</w:t>
            </w:r>
            <w:r>
              <w:rPr>
                <w:rFonts w:ascii="Arial" w:hAnsi="Arial" w:cs="Arial"/>
                <w:sz w:val="24"/>
                <w:szCs w:val="24"/>
              </w:rPr>
              <w:t>ния «________________________»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E234DA">
        <w:trPr>
          <w:trHeight w:val="1745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429"/>
              <w:gridCol w:w="6097"/>
            </w:tblGrid>
            <w:tr w:rsidR="00E234DA">
              <w:tc>
                <w:tcPr>
                  <w:tcW w:w="33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pStyle w:val="Standard"/>
                    <w:widowControl w:val="0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E234DA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указанному выше адресу</w:t>
                  </w:r>
                </w:p>
              </w:tc>
            </w:tr>
            <w:tr w:rsidR="00E234DA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E234DA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34DA" w:rsidRDefault="00000E5F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rPr>
          <w:trHeight w:val="852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4D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4DA" w:rsidRDefault="00E234DA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E234DA" w:rsidRDefault="00000E5F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E234DA" w:rsidRDefault="00E234DA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p w:rsidR="00E234DA" w:rsidRDefault="00E234DA"/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p w:rsidR="00E234DA" w:rsidRDefault="00E234DA">
      <w:pPr>
        <w:jc w:val="center"/>
      </w:pPr>
    </w:p>
    <w:sectPr w:rsidR="00E234DA">
      <w:pgSz w:w="11906" w:h="16838"/>
      <w:pgMar w:top="750" w:right="850" w:bottom="66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5F" w:rsidRDefault="00000E5F">
      <w:r>
        <w:separator/>
      </w:r>
    </w:p>
  </w:endnote>
  <w:endnote w:type="continuationSeparator" w:id="0">
    <w:p w:rsidR="00000E5F" w:rsidRDefault="000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5F" w:rsidRDefault="00000E5F">
      <w:pPr>
        <w:rPr>
          <w:sz w:val="12"/>
        </w:rPr>
      </w:pPr>
      <w:r>
        <w:separator/>
      </w:r>
    </w:p>
  </w:footnote>
  <w:footnote w:type="continuationSeparator" w:id="0">
    <w:p w:rsidR="00000E5F" w:rsidRDefault="00000E5F">
      <w:pPr>
        <w:rPr>
          <w:sz w:val="12"/>
        </w:rPr>
      </w:pPr>
      <w:r>
        <w:continuationSeparator/>
      </w:r>
    </w:p>
  </w:footnote>
  <w:footnote w:id="1">
    <w:p w:rsidR="00E234DA" w:rsidRDefault="00000E5F">
      <w:pPr>
        <w:pStyle w:val="af0"/>
        <w:spacing w:before="0"/>
      </w:pPr>
      <w:r>
        <w:rPr>
          <w:rStyle w:val="a3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</w:t>
      </w:r>
      <w:r>
        <w:rPr>
          <w:rFonts w:ascii="Arial" w:hAnsi="Arial" w:cs="Arial"/>
          <w:i/>
          <w:iCs/>
          <w:sz w:val="18"/>
          <w:szCs w:val="18"/>
        </w:rPr>
        <w:t>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DA"/>
    <w:rsid w:val="00000E5F"/>
    <w:rsid w:val="00E234DA"/>
    <w:rsid w:val="00E4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40"/>
    <w:pPr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E4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85E4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Символ сноски"/>
    <w:qFormat/>
    <w:rsid w:val="00685E40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Hyperlink"/>
    <w:basedOn w:val="a0"/>
    <w:uiPriority w:val="99"/>
    <w:unhideWhenUsed/>
    <w:rsid w:val="00467A6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qFormat/>
    <w:locked/>
    <w:rsid w:val="00467A6C"/>
    <w:rPr>
      <w:rFonts w:ascii="Times New Roman" w:hAnsi="Times New Roman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20E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шрифт абзаца2"/>
    <w:qFormat/>
    <w:rsid w:val="00D4623D"/>
  </w:style>
  <w:style w:type="character" w:customStyle="1" w:styleId="a8">
    <w:name w:val="Символ концевой сноски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685E40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685E40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f">
    <w:name w:val="No Spacing"/>
    <w:qFormat/>
    <w:rsid w:val="00685E40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685E40"/>
    <w:pPr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qFormat/>
    <w:rsid w:val="00685E40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qFormat/>
    <w:rsid w:val="00685E40"/>
    <w:pPr>
      <w:spacing w:before="100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qFormat/>
    <w:rsid w:val="00467A6C"/>
    <w:pPr>
      <w:widowControl w:val="0"/>
      <w:textAlignment w:val="baseline"/>
    </w:pPr>
    <w:rPr>
      <w:rFonts w:ascii="Calibri" w:eastAsiaTheme="minorEastAsia" w:hAnsi="Calibri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467A6C"/>
    <w:pPr>
      <w:widowControl w:val="0"/>
      <w:textAlignment w:val="baseline"/>
    </w:pPr>
    <w:rPr>
      <w:rFonts w:ascii="Calibri" w:eastAsiaTheme="minorEastAsia" w:hAnsi="Calibri" w:cs="Times New Roman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qFormat/>
    <w:rsid w:val="00467A6C"/>
    <w:pPr>
      <w:widowControl w:val="0"/>
      <w:shd w:val="clear" w:color="auto" w:fill="FFFFFF"/>
      <w:suppressAutoHyphens w:val="0"/>
      <w:spacing w:line="281" w:lineRule="exact"/>
      <w:jc w:val="both"/>
      <w:textAlignment w:val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C20EA4"/>
    <w:rPr>
      <w:rFonts w:ascii="Segoe UI" w:hAnsi="Segoe UI" w:cs="Segoe UI"/>
      <w:sz w:val="18"/>
      <w:szCs w:val="18"/>
    </w:rPr>
  </w:style>
  <w:style w:type="paragraph" w:customStyle="1" w:styleId="22">
    <w:name w:val="Обычный2"/>
    <w:qFormat/>
    <w:rsid w:val="00D4623D"/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1">
    <w:name w:val="Обычный1"/>
    <w:qFormat/>
    <w:rsid w:val="00D4623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uiPriority w:val="34"/>
    <w:qFormat/>
    <w:rsid w:val="00D4623D"/>
    <w:pPr>
      <w:ind w:left="720"/>
      <w:contextualSpacing/>
    </w:pPr>
  </w:style>
  <w:style w:type="paragraph" w:styleId="af2">
    <w:name w:val="footnote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40"/>
    <w:pPr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E4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85E4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Символ сноски"/>
    <w:qFormat/>
    <w:rsid w:val="00685E40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Hyperlink"/>
    <w:basedOn w:val="a0"/>
    <w:uiPriority w:val="99"/>
    <w:unhideWhenUsed/>
    <w:rsid w:val="00467A6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qFormat/>
    <w:locked/>
    <w:rsid w:val="00467A6C"/>
    <w:rPr>
      <w:rFonts w:ascii="Times New Roman" w:hAnsi="Times New Roman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20E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шрифт абзаца2"/>
    <w:qFormat/>
    <w:rsid w:val="00D4623D"/>
  </w:style>
  <w:style w:type="character" w:customStyle="1" w:styleId="a8">
    <w:name w:val="Символ концевой сноски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685E40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685E40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f">
    <w:name w:val="No Spacing"/>
    <w:qFormat/>
    <w:rsid w:val="00685E40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685E40"/>
    <w:pPr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qFormat/>
    <w:rsid w:val="00685E40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qFormat/>
    <w:rsid w:val="00685E40"/>
    <w:pPr>
      <w:spacing w:before="100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qFormat/>
    <w:rsid w:val="00467A6C"/>
    <w:pPr>
      <w:widowControl w:val="0"/>
      <w:textAlignment w:val="baseline"/>
    </w:pPr>
    <w:rPr>
      <w:rFonts w:ascii="Calibri" w:eastAsiaTheme="minorEastAsia" w:hAnsi="Calibri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467A6C"/>
    <w:pPr>
      <w:widowControl w:val="0"/>
      <w:textAlignment w:val="baseline"/>
    </w:pPr>
    <w:rPr>
      <w:rFonts w:ascii="Calibri" w:eastAsiaTheme="minorEastAsia" w:hAnsi="Calibri" w:cs="Times New Roman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qFormat/>
    <w:rsid w:val="00467A6C"/>
    <w:pPr>
      <w:widowControl w:val="0"/>
      <w:shd w:val="clear" w:color="auto" w:fill="FFFFFF"/>
      <w:suppressAutoHyphens w:val="0"/>
      <w:spacing w:line="281" w:lineRule="exact"/>
      <w:jc w:val="both"/>
      <w:textAlignment w:val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C20EA4"/>
    <w:rPr>
      <w:rFonts w:ascii="Segoe UI" w:hAnsi="Segoe UI" w:cs="Segoe UI"/>
      <w:sz w:val="18"/>
      <w:szCs w:val="18"/>
    </w:rPr>
  </w:style>
  <w:style w:type="paragraph" w:customStyle="1" w:styleId="22">
    <w:name w:val="Обычный2"/>
    <w:qFormat/>
    <w:rsid w:val="00D4623D"/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1">
    <w:name w:val="Обычный1"/>
    <w:qFormat/>
    <w:rsid w:val="00D4623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uiPriority w:val="34"/>
    <w:qFormat/>
    <w:rsid w:val="00D4623D"/>
    <w:pPr>
      <w:ind w:left="720"/>
      <w:contextualSpacing/>
    </w:pPr>
  </w:style>
  <w:style w:type="paragraph" w:styleId="af2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7596</Words>
  <Characters>43299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dc:description/>
  <cp:lastModifiedBy>Администратор</cp:lastModifiedBy>
  <cp:revision>21</cp:revision>
  <cp:lastPrinted>2019-10-17T10:59:00Z</cp:lastPrinted>
  <dcterms:created xsi:type="dcterms:W3CDTF">2024-07-12T03:30:00Z</dcterms:created>
  <dcterms:modified xsi:type="dcterms:W3CDTF">2024-10-24T10:48:00Z</dcterms:modified>
  <dc:language>ru-RU</dc:language>
</cp:coreProperties>
</file>