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B0" w:rsidRDefault="00D220B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220B0" w:rsidRDefault="00D220B0">
      <w:pPr>
        <w:pStyle w:val="ConsPlusNormal"/>
        <w:jc w:val="both"/>
        <w:outlineLvl w:val="0"/>
      </w:pPr>
    </w:p>
    <w:p w:rsidR="00D220B0" w:rsidRDefault="00D220B0">
      <w:pPr>
        <w:pStyle w:val="ConsPlusTitle"/>
        <w:jc w:val="center"/>
        <w:outlineLvl w:val="0"/>
      </w:pPr>
      <w:r>
        <w:t>ДУМА БЕРДЮЖСКОГО МУНИЦИПАЛЬНОГО РАЙОНА</w:t>
      </w:r>
    </w:p>
    <w:p w:rsidR="00D220B0" w:rsidRDefault="00D220B0">
      <w:pPr>
        <w:pStyle w:val="ConsPlusTitle"/>
        <w:jc w:val="center"/>
      </w:pPr>
    </w:p>
    <w:p w:rsidR="00D220B0" w:rsidRDefault="00D220B0">
      <w:pPr>
        <w:pStyle w:val="ConsPlusTitle"/>
        <w:jc w:val="center"/>
      </w:pPr>
      <w:r>
        <w:t>РЕШЕНИЕ</w:t>
      </w:r>
    </w:p>
    <w:p w:rsidR="00D220B0" w:rsidRDefault="00D220B0">
      <w:pPr>
        <w:pStyle w:val="ConsPlusTitle"/>
        <w:jc w:val="center"/>
      </w:pPr>
      <w:r>
        <w:t>от 19 августа 2021 г. N 88</w:t>
      </w:r>
    </w:p>
    <w:p w:rsidR="00D220B0" w:rsidRDefault="00D220B0">
      <w:pPr>
        <w:pStyle w:val="ConsPlusTitle"/>
        <w:jc w:val="right"/>
      </w:pPr>
    </w:p>
    <w:p w:rsidR="00D220B0" w:rsidRDefault="00D220B0">
      <w:pPr>
        <w:pStyle w:val="ConsPlusTitle"/>
        <w:jc w:val="center"/>
      </w:pPr>
      <w:r>
        <w:t>ОБ УТВЕРЖДЕНИИ ПОЛОЖЕНИЯ О ПОРЯДКЕ ОРГАНИЗАЦИИ И ПРОВЕДЕНИЯ</w:t>
      </w:r>
    </w:p>
    <w:p w:rsidR="00D220B0" w:rsidRDefault="00D220B0">
      <w:pPr>
        <w:pStyle w:val="ConsPlusTitle"/>
        <w:jc w:val="center"/>
      </w:pPr>
      <w:r>
        <w:t>ПУБЛИЧНЫХ СЛУШАНИЙ, ОБЩЕСТВЕННЫХ ОБСУЖДЕНИЙ В БЕРДЮЖСКОМ</w:t>
      </w:r>
    </w:p>
    <w:p w:rsidR="00D220B0" w:rsidRDefault="00D220B0">
      <w:pPr>
        <w:pStyle w:val="ConsPlusTitle"/>
        <w:jc w:val="center"/>
      </w:pPr>
      <w:r>
        <w:t xml:space="preserve">МУНИЦИПАЛЬНОМ </w:t>
      </w:r>
      <w:proofErr w:type="gramStart"/>
      <w:r>
        <w:t>РАЙОНЕ</w:t>
      </w:r>
      <w:proofErr w:type="gramEnd"/>
      <w:r>
        <w:t xml:space="preserve"> ПО ВОПРОСАМ</w:t>
      </w:r>
    </w:p>
    <w:p w:rsidR="00D220B0" w:rsidRDefault="00D220B0">
      <w:pPr>
        <w:pStyle w:val="ConsPlusTitle"/>
        <w:jc w:val="center"/>
      </w:pPr>
      <w:r>
        <w:t>ГРАДОСТРОИТЕЛЬНОЙ ДЕЯТЕЛЬНОСТИ</w:t>
      </w:r>
    </w:p>
    <w:p w:rsidR="00D220B0" w:rsidRDefault="00D220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220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0B0" w:rsidRDefault="00D220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0B0" w:rsidRDefault="00D220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20B0" w:rsidRDefault="00D220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20B0" w:rsidRDefault="00D220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Бердюжского муниципального района от 28.03.2023 N 205)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0B0" w:rsidRDefault="00D220B0">
            <w:pPr>
              <w:pStyle w:val="ConsPlusNormal"/>
            </w:pPr>
          </w:p>
        </w:tc>
      </w:tr>
    </w:tbl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28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статьей 5.1</w:t>
        </w:r>
      </w:hyperlink>
      <w:r>
        <w:t xml:space="preserve"> Градостроительного кодекса Российской Федерации, руководствуясь </w:t>
      </w:r>
      <w:hyperlink r:id="rId9">
        <w:r>
          <w:rPr>
            <w:color w:val="0000FF"/>
          </w:rPr>
          <w:t>Уставом</w:t>
        </w:r>
      </w:hyperlink>
      <w:r>
        <w:t xml:space="preserve"> МО Бердюжский муниципальный район, Дума решила: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Положение</w:t>
        </w:r>
      </w:hyperlink>
      <w:r>
        <w:t xml:space="preserve"> о порядке организации и проведения публичных слушаний, общественных обсуждений в Бердюжском муниципальном районе (городском округе) по вопросам градостроительной деятельности (далее - Положение), согласно приложению.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 xml:space="preserve">2. Опубликовать настоящее решение в районной газете "Новая жизнь" и </w:t>
      </w:r>
      <w:proofErr w:type="gramStart"/>
      <w:r>
        <w:t>разместить его</w:t>
      </w:r>
      <w:proofErr w:type="gramEnd"/>
      <w:r>
        <w:t xml:space="preserve"> на официальном сайте Бердюжского муниципального района.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0">
        <w:r>
          <w:rPr>
            <w:color w:val="0000FF"/>
          </w:rPr>
          <w:t>Решение</w:t>
        </w:r>
      </w:hyperlink>
      <w:r>
        <w:t xml:space="preserve"> Думы Бердюжского муниципального района от 26.03.2020 N 374 "Об утверждении положения о порядке организации и проведения публичных слушаний, общественных обсуждений в Бердюжском муниципальном районе по вопросам градостроительной деятельности".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первого заместителя главы района.</w:t>
      </w: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right"/>
      </w:pPr>
      <w:r>
        <w:t>Председатель Думы</w:t>
      </w:r>
    </w:p>
    <w:p w:rsidR="00D220B0" w:rsidRDefault="00D220B0">
      <w:pPr>
        <w:pStyle w:val="ConsPlusNormal"/>
        <w:jc w:val="right"/>
      </w:pPr>
      <w:r>
        <w:t>Ж.В.МАЛЫШКИНА</w:t>
      </w: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right"/>
        <w:outlineLvl w:val="0"/>
      </w:pPr>
      <w:r>
        <w:t>Приложение</w:t>
      </w:r>
    </w:p>
    <w:p w:rsidR="00D220B0" w:rsidRDefault="00D220B0">
      <w:pPr>
        <w:pStyle w:val="ConsPlusNormal"/>
        <w:jc w:val="right"/>
      </w:pPr>
      <w:r>
        <w:t>к решению</w:t>
      </w:r>
    </w:p>
    <w:p w:rsidR="00D220B0" w:rsidRDefault="00D220B0">
      <w:pPr>
        <w:pStyle w:val="ConsPlusNormal"/>
        <w:jc w:val="right"/>
      </w:pPr>
      <w:r>
        <w:t>Думы Бердюжского</w:t>
      </w:r>
    </w:p>
    <w:p w:rsidR="00D220B0" w:rsidRDefault="00D220B0">
      <w:pPr>
        <w:pStyle w:val="ConsPlusNormal"/>
        <w:jc w:val="right"/>
      </w:pPr>
      <w:r>
        <w:t>муниципального района</w:t>
      </w:r>
    </w:p>
    <w:p w:rsidR="00D220B0" w:rsidRDefault="00D220B0">
      <w:pPr>
        <w:pStyle w:val="ConsPlusNormal"/>
        <w:jc w:val="right"/>
      </w:pPr>
      <w:r>
        <w:t>от _____________ N ___</w:t>
      </w: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Title"/>
        <w:jc w:val="center"/>
      </w:pPr>
      <w:bookmarkStart w:id="0" w:name="P32"/>
      <w:bookmarkEnd w:id="0"/>
      <w:r>
        <w:t>ПОЛОЖЕНИЕ</w:t>
      </w:r>
    </w:p>
    <w:p w:rsidR="00D220B0" w:rsidRDefault="00D220B0">
      <w:pPr>
        <w:pStyle w:val="ConsPlusTitle"/>
        <w:jc w:val="center"/>
      </w:pPr>
      <w:r>
        <w:t>О ПОРЯДКЕ ОРГАНИЗАЦИИ И ПРОВЕДЕНИЯ ПУБЛИЧНЫХ СЛУШАНИЙ,</w:t>
      </w:r>
    </w:p>
    <w:p w:rsidR="00D220B0" w:rsidRDefault="00D220B0">
      <w:pPr>
        <w:pStyle w:val="ConsPlusTitle"/>
        <w:jc w:val="center"/>
      </w:pPr>
      <w:r>
        <w:t>ОБЩЕСТВЕННЫХ ОБСУЖДЕНИЙ В БЕРДЮЖСКОМ МУНИЦИПАЛЬНОМ РАЙОНЕ</w:t>
      </w:r>
    </w:p>
    <w:p w:rsidR="00D220B0" w:rsidRDefault="00D220B0">
      <w:pPr>
        <w:pStyle w:val="ConsPlusTitle"/>
        <w:jc w:val="center"/>
      </w:pPr>
      <w:r>
        <w:t>ПО ВОПРОСАМ ГРАДОСТРОИТЕЛЬНОЙ ДЕЯТЕЛЬНОСТИ</w:t>
      </w:r>
    </w:p>
    <w:p w:rsidR="00D220B0" w:rsidRDefault="00D220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220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0B0" w:rsidRDefault="00D220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0B0" w:rsidRDefault="00D220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20B0" w:rsidRDefault="00D220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20B0" w:rsidRDefault="00D220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Бердюжского муниципального района от 28.03.2023 N 205)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0B0" w:rsidRDefault="00D220B0">
            <w:pPr>
              <w:pStyle w:val="ConsPlusNormal"/>
            </w:pPr>
          </w:p>
        </w:tc>
      </w:tr>
    </w:tbl>
    <w:p w:rsidR="00D220B0" w:rsidRDefault="00D220B0">
      <w:pPr>
        <w:pStyle w:val="ConsPlusNormal"/>
        <w:jc w:val="both"/>
      </w:pPr>
    </w:p>
    <w:p w:rsidR="00D220B0" w:rsidRDefault="00D220B0">
      <w:pPr>
        <w:pStyle w:val="ConsPlusTitle"/>
        <w:jc w:val="center"/>
        <w:outlineLvl w:val="1"/>
      </w:pPr>
      <w:r>
        <w:t>Раздел 1. Общие положения</w:t>
      </w: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устанавливает порядок организации и проведения публичных слушаний, общественных обсуждений в Бердюжском муниципальном районе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&lt;1&gt; проектам, предусматривающим внесение изменений в один из вышеуказанных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</w:t>
      </w:r>
      <w:proofErr w:type="gramEnd"/>
      <w:r>
        <w:t xml:space="preserve">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&lt;2&gt; (далее - Проекты).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1.2. Публичные слушания и общественные обсуждения являются формой участия населения Бердюжского муниципального района в осуществлении местного самоуправления путем обсуждения Проектов.</w:t>
      </w:r>
    </w:p>
    <w:p w:rsidR="00D220B0" w:rsidRDefault="00D220B0">
      <w:pPr>
        <w:pStyle w:val="ConsPlusNormal"/>
        <w:spacing w:before="220"/>
        <w:ind w:firstLine="540"/>
        <w:jc w:val="both"/>
      </w:pPr>
      <w:bookmarkStart w:id="1" w:name="P43"/>
      <w:bookmarkEnd w:id="1"/>
      <w:r>
        <w:t>1.3. На публичные слушания, общественные обсуждения выносятся: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 xml:space="preserve">а) проекты генеральных планов, за исключением случаев, предусмотренных </w:t>
      </w:r>
      <w:hyperlink r:id="rId12">
        <w:r>
          <w:rPr>
            <w:color w:val="0000FF"/>
          </w:rPr>
          <w:t>частью 18 статьи 24</w:t>
        </w:r>
      </w:hyperlink>
      <w:r>
        <w:t xml:space="preserve"> Градостроительного кодекса Российской Федерации;</w:t>
      </w:r>
    </w:p>
    <w:p w:rsidR="00D220B0" w:rsidRDefault="00D220B0">
      <w:pPr>
        <w:pStyle w:val="ConsPlusNormal"/>
        <w:spacing w:before="220"/>
        <w:ind w:firstLine="540"/>
        <w:jc w:val="both"/>
      </w:pPr>
      <w:bookmarkStart w:id="2" w:name="P45"/>
      <w:bookmarkEnd w:id="2"/>
      <w:r>
        <w:t xml:space="preserve">б) проекты правил землепользования и застройки, за исключением случаев, установленных </w:t>
      </w:r>
      <w:hyperlink r:id="rId13">
        <w:r>
          <w:rPr>
            <w:color w:val="0000FF"/>
          </w:rPr>
          <w:t>частью 3 статьи 31</w:t>
        </w:r>
      </w:hyperlink>
      <w:r>
        <w:t xml:space="preserve"> Градостроительного кодекса Российской Федерации;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 xml:space="preserve">в) проекты планировки территории, за исключением случаев, предусмотренных </w:t>
      </w:r>
      <w:hyperlink r:id="rId14">
        <w:r>
          <w:rPr>
            <w:color w:val="0000FF"/>
          </w:rPr>
          <w:t>частью 5.1 статьи 46</w:t>
        </w:r>
      </w:hyperlink>
      <w:r>
        <w:t xml:space="preserve"> Градостроительного кодекса Российской Федерации.</w:t>
      </w:r>
    </w:p>
    <w:p w:rsidR="00D220B0" w:rsidRDefault="00D220B0">
      <w:pPr>
        <w:pStyle w:val="ConsPlusNormal"/>
        <w:spacing w:before="220"/>
        <w:ind w:firstLine="540"/>
        <w:jc w:val="both"/>
      </w:pPr>
      <w:proofErr w:type="gramStart"/>
      <w:r>
        <w:t xml:space="preserve">В случае внесения изменений в указанный в </w:t>
      </w:r>
      <w:hyperlink r:id="rId15">
        <w:r>
          <w:rPr>
            <w:color w:val="0000FF"/>
          </w:rPr>
          <w:t>части 5 статьи 46</w:t>
        </w:r>
      </w:hyperlink>
      <w:r>
        <w:t xml:space="preserve"> Градостроительного кодекса Российской Федерации проект планировки территории путем утверждения его отдельных частей публичные слушания проводятся применительно к таким утверждаемым частям;</w:t>
      </w:r>
      <w:proofErr w:type="gramEnd"/>
    </w:p>
    <w:p w:rsidR="00D220B0" w:rsidRDefault="00D220B0">
      <w:pPr>
        <w:pStyle w:val="ConsPlusNormal"/>
        <w:spacing w:before="220"/>
        <w:ind w:firstLine="540"/>
        <w:jc w:val="both"/>
      </w:pPr>
      <w:r>
        <w:t xml:space="preserve">г) проекты межевания территории, за исключением случаев, предусмотренных </w:t>
      </w:r>
      <w:hyperlink r:id="rId16">
        <w:r>
          <w:rPr>
            <w:color w:val="0000FF"/>
          </w:rPr>
          <w:t>частью 12 статьи 43</w:t>
        </w:r>
      </w:hyperlink>
      <w:r>
        <w:t xml:space="preserve">, </w:t>
      </w:r>
      <w:hyperlink r:id="rId17">
        <w:r>
          <w:rPr>
            <w:color w:val="0000FF"/>
          </w:rPr>
          <w:t>частью 5.1 статьи 46</w:t>
        </w:r>
      </w:hyperlink>
      <w:r>
        <w:t xml:space="preserve"> Градостроительного кодекса Российской Федерации;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д) проекты правил благоустройства территории;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 xml:space="preserve">ж) проекты, предусматривающие внесение изменений в один из вышеуказанных утвержденных документов, в том числе в случае, предусмотренном </w:t>
      </w:r>
      <w:hyperlink r:id="rId18">
        <w:r>
          <w:rPr>
            <w:color w:val="0000FF"/>
          </w:rPr>
          <w:t>частью 5.2 статьи 46</w:t>
        </w:r>
      </w:hyperlink>
      <w:r>
        <w:t xml:space="preserve"> Градостроительного кодекса Российской Федерации, и за исключением случаев, установленных </w:t>
      </w:r>
      <w:hyperlink r:id="rId19">
        <w:r>
          <w:rPr>
            <w:color w:val="0000FF"/>
          </w:rPr>
          <w:t>частью 3.3 статьи 33</w:t>
        </w:r>
      </w:hyperlink>
      <w:r>
        <w:t xml:space="preserve"> Градостроительного кодекса Российской Федерации;</w:t>
      </w:r>
    </w:p>
    <w:p w:rsidR="00D220B0" w:rsidRDefault="00D220B0">
      <w:pPr>
        <w:pStyle w:val="ConsPlusNormal"/>
        <w:spacing w:before="220"/>
        <w:ind w:firstLine="540"/>
        <w:jc w:val="both"/>
      </w:pPr>
      <w:bookmarkStart w:id="3" w:name="P51"/>
      <w:bookmarkEnd w:id="3"/>
      <w:r>
        <w:t xml:space="preserve">з) проекты решений о предоставлении разрешения на условно разрешенный вид использования земельного участка или объекта капитального строительства, за исключением случаев, установленных </w:t>
      </w:r>
      <w:hyperlink r:id="rId20">
        <w:r>
          <w:rPr>
            <w:color w:val="0000FF"/>
          </w:rPr>
          <w:t>частью 11 статьи 39</w:t>
        </w:r>
      </w:hyperlink>
      <w:r>
        <w:t xml:space="preserve"> Градостроительного кодекса Российской Федерации;</w:t>
      </w:r>
    </w:p>
    <w:p w:rsidR="00D220B0" w:rsidRDefault="00D220B0">
      <w:pPr>
        <w:pStyle w:val="ConsPlusNormal"/>
        <w:spacing w:before="220"/>
        <w:ind w:firstLine="540"/>
        <w:jc w:val="both"/>
      </w:pPr>
      <w:bookmarkStart w:id="4" w:name="P52"/>
      <w:bookmarkEnd w:id="4"/>
      <w:r>
        <w:t xml:space="preserve">и)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за исключением случаев, предусмотренных </w:t>
      </w:r>
      <w:hyperlink r:id="rId21">
        <w:r>
          <w:rPr>
            <w:color w:val="0000FF"/>
          </w:rPr>
          <w:t>частью 1.1 статьи 40</w:t>
        </w:r>
      </w:hyperlink>
      <w:r>
        <w:t xml:space="preserve"> Градостроительного кодекса Российской Федерации;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lastRenderedPageBreak/>
        <w:t>к) проекты решений об изменении одного вида разрешенного использования земельных участков и объектов капитального строительства на другой вид такого использования.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1.4. Форма участия населения в осуществлении местного самоуправления - публичные слушания или общественные обсуждения - определяется решением о назначении публичных слушаний или общественных обсуждений.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 xml:space="preserve">1.5. Организатором публичных слушаний или общественных обсуждений является комиссия по подготовке проекта правил землепользования и застройки (далее - Комиссия) в отношении Проектов, указанных в </w:t>
      </w:r>
      <w:hyperlink w:anchor="P45">
        <w:r>
          <w:rPr>
            <w:color w:val="0000FF"/>
          </w:rPr>
          <w:t>подпунктах "б"</w:t>
        </w:r>
      </w:hyperlink>
      <w:r>
        <w:t xml:space="preserve">, </w:t>
      </w:r>
      <w:hyperlink w:anchor="P51">
        <w:r>
          <w:rPr>
            <w:color w:val="0000FF"/>
          </w:rPr>
          <w:t>"з"</w:t>
        </w:r>
      </w:hyperlink>
      <w:r>
        <w:t xml:space="preserve">, </w:t>
      </w:r>
      <w:hyperlink w:anchor="P52">
        <w:r>
          <w:rPr>
            <w:color w:val="0000FF"/>
          </w:rPr>
          <w:t>"и" пункта 1.3</w:t>
        </w:r>
      </w:hyperlink>
      <w:r>
        <w:t xml:space="preserve"> Положения, а также проектов, предусматривающих внесение в ранее утвержденные правила землепользования и застройки. В отношении иных проектов, указанных в </w:t>
      </w:r>
      <w:hyperlink w:anchor="P43">
        <w:r>
          <w:rPr>
            <w:color w:val="0000FF"/>
          </w:rPr>
          <w:t>пункте 1.3</w:t>
        </w:r>
      </w:hyperlink>
      <w:r>
        <w:t xml:space="preserve"> Положения, организатором публичных слушаний, общественных обсуждений является Комитет по строительству и ЖКХ (далее - Организатор).</w:t>
      </w: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Title"/>
        <w:jc w:val="center"/>
        <w:outlineLvl w:val="1"/>
      </w:pPr>
      <w:r>
        <w:t xml:space="preserve">Раздел 2. ПОРЯДОК ОРГАНИЗАЦИИ И ПРОВЕДЕНИЯ </w:t>
      </w:r>
      <w:proofErr w:type="gramStart"/>
      <w:r>
        <w:t>ПУБЛИЧНЫХ</w:t>
      </w:r>
      <w:proofErr w:type="gramEnd"/>
    </w:p>
    <w:p w:rsidR="00D220B0" w:rsidRDefault="00D220B0">
      <w:pPr>
        <w:pStyle w:val="ConsPlusTitle"/>
        <w:jc w:val="center"/>
      </w:pPr>
      <w:r>
        <w:t>СЛУШАНИЙ ИЛИ ОБЩЕСТВЕННЫХ ОБСУЖДЕНИЙ ПО ПРОЕКТАМ</w:t>
      </w: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ind w:firstLine="540"/>
        <w:jc w:val="both"/>
      </w:pPr>
      <w:bookmarkStart w:id="5" w:name="P60"/>
      <w:bookmarkEnd w:id="5"/>
      <w:r>
        <w:t>2.1. Инициаторами проведения публичных слушаний или общественных обсуждений могут являться Дума Бердюжского муниципального района (далее - Дума), администрация Бердюжского муниципального района (далее - Администрация), Глава Бердюжского муниципального района.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Публичные слушания по инициативе Думы назначаются муниципальным правовым актом Думы, по инициативе Администрации - муниципальным правовым актом Администрации, по инициативе Главы Бердюжского муниципального района - решением Главы Бердюжского муниципального района.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Решение о назначении общественных обсуждений принимается Администрацией.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 xml:space="preserve">2.2. В течение трех календарных дней со дня принятия решения о назначении публичных слушаний, общественных обсуждений (далее - Решение) в соответствии с </w:t>
      </w:r>
      <w:hyperlink w:anchor="P60">
        <w:r>
          <w:rPr>
            <w:color w:val="0000FF"/>
          </w:rPr>
          <w:t>пунктом 2.1</w:t>
        </w:r>
      </w:hyperlink>
      <w:r>
        <w:t xml:space="preserve"> Положения Организатор осуществляет подготовку оповещения о начале публичных слушаний или общественных обсуждений (далее - Оповещение) с учетом требований, установленных </w:t>
      </w:r>
      <w:hyperlink r:id="rId22">
        <w:r>
          <w:rPr>
            <w:color w:val="0000FF"/>
          </w:rPr>
          <w:t>частями 6</w:t>
        </w:r>
      </w:hyperlink>
      <w:r>
        <w:t xml:space="preserve"> и </w:t>
      </w:r>
      <w:hyperlink r:id="rId23">
        <w:r>
          <w:rPr>
            <w:color w:val="0000FF"/>
          </w:rPr>
          <w:t>7 статьи 5.1</w:t>
        </w:r>
      </w:hyperlink>
      <w:r>
        <w:t xml:space="preserve"> Градостроительного кодекса Российской Федерации. Форма Оповещения установлена </w:t>
      </w:r>
      <w:hyperlink w:anchor="P122">
        <w:r>
          <w:rPr>
            <w:color w:val="0000FF"/>
          </w:rPr>
          <w:t>приложениями 1</w:t>
        </w:r>
      </w:hyperlink>
      <w:r>
        <w:t xml:space="preserve">, </w:t>
      </w:r>
      <w:hyperlink w:anchor="P258">
        <w:r>
          <w:rPr>
            <w:color w:val="0000FF"/>
          </w:rPr>
          <w:t>4</w:t>
        </w:r>
      </w:hyperlink>
      <w:r>
        <w:t xml:space="preserve"> к Положению.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 xml:space="preserve">2.3. Организатор опубликовывает Оповещение в порядке и сроки, установленные </w:t>
      </w:r>
      <w:hyperlink r:id="rId24">
        <w:r>
          <w:rPr>
            <w:color w:val="0000FF"/>
          </w:rPr>
          <w:t>частью 8 статьи 5.1</w:t>
        </w:r>
      </w:hyperlink>
      <w:r>
        <w:t xml:space="preserve"> Градостроительного кодекса Российской Федерации.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Оповещение размещается: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- на информационных стендах, оборудованных у здания Администрации, администрации сельского поселения, в отношении которого разработан Проект или на территории которого расположен земельный участок, являющийся предметом публичных слушаний или общественных обсуждений &lt;4&gt;;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 xml:space="preserve">- в местах массового скопления граждан и в иных местах, расположенных на территории населенного пункта (муниципального района),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r:id="rId25">
        <w:r>
          <w:rPr>
            <w:color w:val="0000FF"/>
          </w:rPr>
          <w:t>части 3 статьи 5.1</w:t>
        </w:r>
      </w:hyperlink>
      <w:r>
        <w:t xml:space="preserve"> Градостроительного кодекса Российской Федерации.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 xml:space="preserve">Информационные стенды могут быть в виде настенных или наземных конструкций. Установка информационных стендов должна обеспечивать свободный доступ заинтересованных лиц к размещаемой на них информации. Организатор обязан осуществлять </w:t>
      </w:r>
      <w:proofErr w:type="gramStart"/>
      <w:r>
        <w:t>контроль за</w:t>
      </w:r>
      <w:proofErr w:type="gramEnd"/>
      <w:r>
        <w:t xml:space="preserve"> состоянием информационных стендов и размещенной им информации. По окончании срока </w:t>
      </w:r>
      <w:r>
        <w:lastRenderedPageBreak/>
        <w:t>проведения публичных слушаний или общественных обсуждений Организатор в течение трех рабочих дней со дня окончания публичных слушаний или общественного обсуждения обеспечивает удаление соответствующей информации с информационных стендов.</w:t>
      </w:r>
    </w:p>
    <w:p w:rsidR="00D220B0" w:rsidRDefault="00D220B0">
      <w:pPr>
        <w:pStyle w:val="ConsPlusNormal"/>
        <w:spacing w:before="220"/>
        <w:ind w:firstLine="540"/>
        <w:jc w:val="both"/>
      </w:pPr>
      <w:proofErr w:type="gramStart"/>
      <w:r>
        <w:t xml:space="preserve">В случаях, предусмотренных </w:t>
      </w:r>
      <w:hyperlink r:id="rId26">
        <w:r>
          <w:rPr>
            <w:color w:val="0000FF"/>
          </w:rPr>
          <w:t>частью 4 статьи 39</w:t>
        </w:r>
      </w:hyperlink>
      <w:r>
        <w:t xml:space="preserve">, </w:t>
      </w:r>
      <w:hyperlink r:id="rId27">
        <w:r>
          <w:rPr>
            <w:color w:val="0000FF"/>
          </w:rPr>
          <w:t>частью 4 статьи 40</w:t>
        </w:r>
      </w:hyperlink>
      <w:r>
        <w:t xml:space="preserve"> Градостроительного кодекса Российской Федерации, Организатор направляет сообщения о проведении общественных обсуждений по Проекту правообладателям земельных участков, имеющим общие границы с земельным участком или помещениями, являющимися частью объекта капитального строительства, применительно к которым запрашивается разрешение на условно разрешенный вид использования земельного участка или объекта капитального строительства или на отклонение от</w:t>
      </w:r>
      <w:proofErr w:type="gramEnd"/>
      <w:r>
        <w:t xml:space="preserve"> предельных параметров разрешенного строительства, реконструкции объектов капитального строительства. Указанные сообщения направляются не позднее чем через семь рабочих дней со дня поступления заявления заинтересованного лица о предоставлении соответствующего разрешения.</w:t>
      </w:r>
    </w:p>
    <w:p w:rsidR="00D220B0" w:rsidRDefault="00D220B0">
      <w:pPr>
        <w:pStyle w:val="ConsPlusNormal"/>
        <w:spacing w:before="220"/>
        <w:ind w:firstLine="540"/>
        <w:jc w:val="both"/>
      </w:pPr>
      <w:bookmarkStart w:id="6" w:name="P70"/>
      <w:bookmarkEnd w:id="6"/>
      <w:r>
        <w:t>2.4. При проведении публичных слушаний или общественных обсуждений проводятся экспозиция или экспозиции Проекта. Информация о месте, дате открытия и сроках проведения, о днях и часах, в которые возможно посещение указанных экспозиции или экспозиций содержится в Оповещении.</w:t>
      </w:r>
    </w:p>
    <w:p w:rsidR="00D220B0" w:rsidRDefault="00D220B0">
      <w:pPr>
        <w:pStyle w:val="ConsPlusNormal"/>
        <w:spacing w:before="220"/>
        <w:ind w:firstLine="540"/>
        <w:jc w:val="both"/>
      </w:pPr>
      <w:bookmarkStart w:id="7" w:name="P71"/>
      <w:bookmarkEnd w:id="7"/>
      <w:r>
        <w:t xml:space="preserve">2.5. Лица, имеющие право на участие в публичных слушаниях или общественных обсуждениях и прошедшие в соответствии с </w:t>
      </w:r>
      <w:hyperlink r:id="rId28">
        <w:r>
          <w:rPr>
            <w:color w:val="0000FF"/>
          </w:rPr>
          <w:t>частью 12 статьи 5.1</w:t>
        </w:r>
      </w:hyperlink>
      <w:r>
        <w:t xml:space="preserve"> Градостроительного кодекса Российской Федерации идентификацию вправе в срок, указанный в Оповещении, представить Организатору замечания и предложения по Проекту. Замечания и предложения представляются: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а) посредством официального сайта (в случае проведения общественных обсуждений);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б)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в) в письменной форме или по форме электронного документа в адрес Организатора;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г) посредством записи в книге (журнале) учета посетителей экспозиции Проекта.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 xml:space="preserve">2.6. Предложения и замечания, внесенные в соответствии с </w:t>
      </w:r>
      <w:hyperlink w:anchor="P71">
        <w:r>
          <w:rPr>
            <w:color w:val="0000FF"/>
          </w:rPr>
          <w:t>пунктом 2.5</w:t>
        </w:r>
      </w:hyperlink>
      <w:r>
        <w:t xml:space="preserve"> Положения, не рассматриваются в случае выявления факта представления участником публичных слушаний или общественных обсуждений недостоверных сведений. Под недостоверной информацией понимается наличие в содержании представленных документов сведений, не соответствующих действительности, а также неточностей, искажений.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2.7. Публичные слушания проводятся путем проведения собрания или собраний участников публичных слушаний не ранее даты окончания срока проведения экспозиции или экспозиций Проекта.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Организатор обязан осуществить регистрацию участников публичных слушаний.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При регистрации лиц, участвующих в публичных слушаниях лично (очно), сведения, подтверждающие их право на участие в публичных слушаниях, фиксируются на основании следующих документов:</w:t>
      </w:r>
    </w:p>
    <w:p w:rsidR="00D220B0" w:rsidRDefault="00D220B0">
      <w:pPr>
        <w:pStyle w:val="ConsPlusNormal"/>
        <w:spacing w:before="220"/>
        <w:ind w:firstLine="540"/>
        <w:jc w:val="both"/>
      </w:pPr>
      <w:bookmarkStart w:id="8" w:name="P80"/>
      <w:bookmarkEnd w:id="8"/>
      <w:r>
        <w:t>а) для жителей Бердюжского муниципального района (городского округа) - документ, удостоверяющий личность;</w:t>
      </w:r>
    </w:p>
    <w:p w:rsidR="00D220B0" w:rsidRDefault="00D220B0">
      <w:pPr>
        <w:pStyle w:val="ConsPlusNormal"/>
        <w:spacing w:before="220"/>
        <w:ind w:firstLine="540"/>
        <w:jc w:val="both"/>
      </w:pPr>
      <w:proofErr w:type="gramStart"/>
      <w:r>
        <w:t xml:space="preserve">б) для физических лиц, не являющихся жителями Бердюжского муниципального района, при этом являющихся правообладателями земельных участков и (или) расположенных на них объектов капитального строительства, а также правообладателями помещений, являющихся </w:t>
      </w:r>
      <w:r>
        <w:lastRenderedPageBreak/>
        <w:t>частью указанных объектов капитального строительства, расположенных в границах муниципального района - документ, удостоверяющий личность, и правоустанавливающие документы на земельный участок или объект капитального строительства, помещение, являющееся частью объекта капитального строительства расположенные на</w:t>
      </w:r>
      <w:proofErr w:type="gramEnd"/>
      <w:r>
        <w:t xml:space="preserve"> территории Бердюжского муниципального района;</w:t>
      </w:r>
    </w:p>
    <w:p w:rsidR="00D220B0" w:rsidRDefault="00D220B0">
      <w:pPr>
        <w:pStyle w:val="ConsPlusNormal"/>
        <w:spacing w:before="220"/>
        <w:ind w:firstLine="540"/>
        <w:jc w:val="both"/>
      </w:pPr>
      <w:bookmarkStart w:id="9" w:name="P82"/>
      <w:bookmarkEnd w:id="9"/>
      <w:r>
        <w:t>в) для представителей юридических лиц - документы, подтверждающие полномочия представителя юридического лица, наименование и основной государственный регистрационный номер, место нахождения и адрес юридического лица, и правоустанавливающие документы на земельный участок или объект капитального строительства, помещение, являющееся частью объекта капитального строительства, расположенные на территории Бердюжского муниципального образования.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 xml:space="preserve">Обработка персональных данных участников публичных слушаний осуществляется в соответствии с требованиями, установленными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 xml:space="preserve">Регистрация лиц, участвующих в публичных слушаниях заочно посредством представления письменных и устных замечаний и предложений, осуществляется на основании прилагаемых копий документов, указанных в </w:t>
      </w:r>
      <w:hyperlink w:anchor="P80">
        <w:r>
          <w:rPr>
            <w:color w:val="0000FF"/>
          </w:rPr>
          <w:t>подпунктах "а</w:t>
        </w:r>
      </w:hyperlink>
      <w:r>
        <w:t xml:space="preserve"> - </w:t>
      </w:r>
      <w:hyperlink w:anchor="P82">
        <w:proofErr w:type="gramStart"/>
        <w:r>
          <w:rPr>
            <w:color w:val="0000FF"/>
          </w:rPr>
          <w:t>в</w:t>
        </w:r>
        <w:proofErr w:type="gramEnd"/>
      </w:hyperlink>
      <w:r>
        <w:t>" настоящего пункта.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Регистрация лиц, участвующих в публичных слушаниях, осуществляется по месту проведения слушаний и начинается за 30 мин. до начала слушаний.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2.8. Председатель публичных слушаний перед началом слушаний оглашает вопросы, подлежащие обсуждению, порядок и последовательность проведения публичных слушаний, время, отведенное участникам на выступление, представляет докладчиков.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 xml:space="preserve">2.9. Общественные обсуждения проводятся путем размещения Проекта на официальном сайте и проведения экспозиций или экспозиции в порядке, установленном </w:t>
      </w:r>
      <w:hyperlink w:anchor="P70">
        <w:r>
          <w:rPr>
            <w:color w:val="0000FF"/>
          </w:rPr>
          <w:t>пунктом 2.4</w:t>
        </w:r>
      </w:hyperlink>
      <w:r>
        <w:t xml:space="preserve"> Положения, а также внесения замечаний и предложений к Проекту в соответствии с требованиями, установленными </w:t>
      </w:r>
      <w:hyperlink w:anchor="P71">
        <w:r>
          <w:rPr>
            <w:color w:val="0000FF"/>
          </w:rPr>
          <w:t>пунктом 2.5</w:t>
        </w:r>
      </w:hyperlink>
      <w:r>
        <w:t xml:space="preserve"> Положения. Участники общественных обсуждений в целях идентификации предоставляют сведения, установленные </w:t>
      </w:r>
      <w:hyperlink r:id="rId30">
        <w:r>
          <w:rPr>
            <w:color w:val="0000FF"/>
          </w:rPr>
          <w:t>частями 12</w:t>
        </w:r>
      </w:hyperlink>
      <w:r>
        <w:t xml:space="preserve">, </w:t>
      </w:r>
      <w:hyperlink r:id="rId31">
        <w:r>
          <w:rPr>
            <w:color w:val="0000FF"/>
          </w:rPr>
          <w:t>13 статьи 5.1</w:t>
        </w:r>
      </w:hyperlink>
      <w:r>
        <w:t xml:space="preserve"> Градостроительного кодекса Российской Федерации. Обработка персональных данных участников общественных обсуждений осуществляется в соответствии с требованиями, установленными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 xml:space="preserve">2.10. По результатам проведения публичных слушаний или общественных обсуждений Организатор подготавливает и оформляет протокол публичных слушаний или общественных обсуждений, по форме согласно приложениям к Положению </w:t>
      </w:r>
      <w:hyperlink w:anchor="P162">
        <w:r>
          <w:rPr>
            <w:color w:val="0000FF"/>
          </w:rPr>
          <w:t>2</w:t>
        </w:r>
      </w:hyperlink>
      <w:r>
        <w:t xml:space="preserve">, </w:t>
      </w:r>
      <w:hyperlink w:anchor="P300">
        <w:r>
          <w:rPr>
            <w:color w:val="0000FF"/>
          </w:rPr>
          <w:t>5</w:t>
        </w:r>
      </w:hyperlink>
      <w:r>
        <w:t>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 xml:space="preserve">2.11. На основании протокола публичных слушаний или общественных обсуждений Организатор осуществляет подготовку заключения о результатах публичных слушаний или общественных обсуждений по форме согласно приложениям к Положению </w:t>
      </w:r>
      <w:hyperlink w:anchor="P217">
        <w:r>
          <w:rPr>
            <w:color w:val="0000FF"/>
          </w:rPr>
          <w:t>3</w:t>
        </w:r>
      </w:hyperlink>
      <w:r>
        <w:t xml:space="preserve">, </w:t>
      </w:r>
      <w:hyperlink w:anchor="P357">
        <w:r>
          <w:rPr>
            <w:color w:val="0000FF"/>
          </w:rPr>
          <w:t>6</w:t>
        </w:r>
      </w:hyperlink>
      <w:r>
        <w:t xml:space="preserve">. Заключение о результатах публичных слушаний или общественных обсуждений подлежит опубликованию в порядке, установленном </w:t>
      </w:r>
      <w:hyperlink r:id="rId33">
        <w:r>
          <w:rPr>
            <w:color w:val="0000FF"/>
          </w:rPr>
          <w:t>уставом</w:t>
        </w:r>
      </w:hyperlink>
      <w:r>
        <w:t xml:space="preserve"> МО Бердюжский муниципальный район, и размещается на официальном сайте.</w:t>
      </w: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Title"/>
        <w:jc w:val="center"/>
        <w:outlineLvl w:val="1"/>
      </w:pPr>
      <w:r>
        <w:t>Раздел 3. СРОК ПРОВЕДЕНИЯ ОБЩЕСТВЕННЫХ ОБСУЖДЕНИЙ ИЛИ</w:t>
      </w:r>
    </w:p>
    <w:p w:rsidR="00D220B0" w:rsidRDefault="00D220B0">
      <w:pPr>
        <w:pStyle w:val="ConsPlusTitle"/>
        <w:jc w:val="center"/>
      </w:pPr>
      <w:r>
        <w:t>ПУБЛИЧНЫХ СЛУШАНИЙ</w:t>
      </w: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ind w:firstLine="540"/>
        <w:jc w:val="both"/>
      </w:pPr>
      <w:r>
        <w:t>3.1. Срок проведения общественных обсуждений или публичных слушаний устанавливается Решением и не должен быть: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 xml:space="preserve">а) по проектам планировки территории, проектам межевания территории - менее </w:t>
      </w:r>
      <w:r>
        <w:lastRenderedPageBreak/>
        <w:t>четырнадцати дней и более тридцати дней со дня оповещения жителей муниципального образования об их проведении;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б) проектам генеральных планов - более одного месяца со дня оповещения жителей муниципального образования об их проведении;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в) по проектам правил землепользования и застройки - более одного месяца со дня опубликования такого проекта;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г) по проектам решения о предоставлении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 - более одного месяца со дня оповещения жителей муниципального образования об их проведении;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д) по проектам правил благоустройства территории - менее одного месяца и более трех месяцев со дня опубликования Оповещения до дня опубликования заключения о результатах общественных обсуждений или публичных слушаний &lt;3&gt;.</w:t>
      </w:r>
    </w:p>
    <w:p w:rsidR="00D220B0" w:rsidRDefault="00D220B0">
      <w:pPr>
        <w:pStyle w:val="ConsPlusNormal"/>
        <w:jc w:val="both"/>
      </w:pPr>
      <w:r>
        <w:t xml:space="preserve">(п. 3.1 в ред. </w:t>
      </w:r>
      <w:hyperlink r:id="rId34">
        <w:r>
          <w:rPr>
            <w:color w:val="0000FF"/>
          </w:rPr>
          <w:t>решения</w:t>
        </w:r>
      </w:hyperlink>
      <w:r>
        <w:t xml:space="preserve"> Думы Бердюжского муниципального района от 28.03.2023 N 205)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3.2. Срок проведения публичных слушаний или общественных обсуждений исчисляется до дня опубликования заключения о результатах публичных слушаний или общественных обсуждений.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Днем оповещения жителей о проведении публичных слушаний или общественных обсуждений является день опубликования Оповещения.</w:t>
      </w: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Title"/>
        <w:jc w:val="center"/>
        <w:outlineLvl w:val="1"/>
      </w:pPr>
      <w:r>
        <w:t>Раздел 4. ПОРЯДОК ПРОВЕДЕНИЯ ЭКСПОЗИЦИИ ПРОЕКТА,</w:t>
      </w:r>
    </w:p>
    <w:p w:rsidR="00D220B0" w:rsidRDefault="00D220B0">
      <w:pPr>
        <w:pStyle w:val="ConsPlusTitle"/>
        <w:jc w:val="center"/>
      </w:pPr>
      <w:r>
        <w:t>КОНСУЛЬТИРОВАНИЯ ПОСЕТИТЕЛЕЙ ЭКСПОЗИЦИИ</w:t>
      </w: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ind w:firstLine="540"/>
        <w:jc w:val="both"/>
      </w:pPr>
      <w:bookmarkStart w:id="10" w:name="P107"/>
      <w:bookmarkEnd w:id="10"/>
      <w:r>
        <w:t>4.1. Экспозиции или экспозиция Проекта и консультирование по Проекту проводится разработчиком Проекта или иным лицом, указанным в Решении.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4.2. Дата начала работы экспозиции определяется Решением, но не позднее 7 рабочих дней со дня опубликования Оповещения.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4.3. На экспозиции должны быть представлены: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- Проект;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- информационные материалы к Проекту (пояснительная записка, актуализированная редакция Проекта, в случаях, если Проект предусматривает внесение изменений в ранее принятые муниципальные правовые акты, карты, схемы, текстовое описание).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>4.4. Экспозиции проводятся в зданиях, находящихся в пределах территории муниципального образования или населенного пункта, в отношении которого был разработан Проект.</w:t>
      </w:r>
    </w:p>
    <w:p w:rsidR="00D220B0" w:rsidRDefault="00D220B0">
      <w:pPr>
        <w:pStyle w:val="ConsPlusNormal"/>
        <w:spacing w:before="220"/>
        <w:ind w:firstLine="540"/>
        <w:jc w:val="both"/>
      </w:pPr>
      <w:r>
        <w:t xml:space="preserve">4.5. При проведении консультирования лицо, ответственное за консультирование в соответствии с </w:t>
      </w:r>
      <w:hyperlink w:anchor="P107">
        <w:r>
          <w:rPr>
            <w:color w:val="0000FF"/>
          </w:rPr>
          <w:t>пунктом 4.1</w:t>
        </w:r>
      </w:hyperlink>
      <w:r>
        <w:t xml:space="preserve"> Положения дает пояснения по Проекту, отвечает на вопросы посетителей экспозиции, в том числе по порядку внесения замечаний и предложений, возможности участия в публичных слушаниях и порядку принятия решения по итогам проведения публичных слушаний или общественных обсуждений.</w:t>
      </w: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right"/>
        <w:outlineLvl w:val="1"/>
      </w:pPr>
      <w:r>
        <w:t>Приложение 1</w:t>
      </w:r>
    </w:p>
    <w:p w:rsidR="00D220B0" w:rsidRDefault="00D220B0">
      <w:pPr>
        <w:pStyle w:val="ConsPlusNormal"/>
        <w:jc w:val="right"/>
      </w:pPr>
      <w:r>
        <w:t>к Положению</w:t>
      </w: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nformat"/>
        <w:jc w:val="both"/>
      </w:pPr>
      <w:bookmarkStart w:id="11" w:name="P122"/>
      <w:bookmarkEnd w:id="11"/>
      <w:r>
        <w:t xml:space="preserve">                  Оповещение о начале публичных слушаний</w:t>
      </w:r>
    </w:p>
    <w:p w:rsidR="00D220B0" w:rsidRDefault="00D220B0">
      <w:pPr>
        <w:pStyle w:val="ConsPlusNonformat"/>
        <w:jc w:val="both"/>
      </w:pPr>
    </w:p>
    <w:p w:rsidR="00D220B0" w:rsidRDefault="00D220B0">
      <w:pPr>
        <w:pStyle w:val="ConsPlusNonformat"/>
        <w:jc w:val="both"/>
      </w:pPr>
      <w:r>
        <w:t xml:space="preserve">    В   соответствии   </w:t>
      </w:r>
      <w:proofErr w:type="gramStart"/>
      <w:r>
        <w:t>с</w:t>
      </w:r>
      <w:proofErr w:type="gramEnd"/>
      <w:r>
        <w:t xml:space="preserve">   ______  от  _________________  N  ___________ "О</w:t>
      </w:r>
    </w:p>
    <w:p w:rsidR="00D220B0" w:rsidRDefault="00D220B0">
      <w:pPr>
        <w:pStyle w:val="ConsPlusNonformat"/>
        <w:jc w:val="both"/>
      </w:pPr>
      <w:r>
        <w:t xml:space="preserve">назначении публичных слушаний __________________________________________ </w:t>
      </w:r>
      <w:proofErr w:type="gramStart"/>
      <w:r>
        <w:t>по</w:t>
      </w:r>
      <w:proofErr w:type="gramEnd"/>
    </w:p>
    <w:p w:rsidR="00D220B0" w:rsidRDefault="00D220B0">
      <w:pPr>
        <w:pStyle w:val="ConsPlusNonformat"/>
        <w:jc w:val="both"/>
      </w:pPr>
      <w:r>
        <w:t>проекту: __________________________________________________________________</w:t>
      </w:r>
    </w:p>
    <w:p w:rsidR="00D220B0" w:rsidRDefault="00D220B0">
      <w:pPr>
        <w:pStyle w:val="ConsPlusNonformat"/>
        <w:jc w:val="both"/>
      </w:pPr>
      <w:r>
        <w:t xml:space="preserve">   информация о проекте, подлежащем рассмотрению на публичных слушаниях,</w:t>
      </w:r>
    </w:p>
    <w:p w:rsidR="00D220B0" w:rsidRDefault="00D220B0">
      <w:pPr>
        <w:pStyle w:val="ConsPlusNonformat"/>
        <w:jc w:val="both"/>
      </w:pPr>
      <w:r>
        <w:t>___________________________________________________________________________</w:t>
      </w:r>
    </w:p>
    <w:p w:rsidR="00D220B0" w:rsidRDefault="00D220B0">
      <w:pPr>
        <w:pStyle w:val="ConsPlusNonformat"/>
        <w:jc w:val="both"/>
      </w:pPr>
      <w:r>
        <w:t xml:space="preserve">            перечень информационных материалов к такому проекту</w:t>
      </w:r>
    </w:p>
    <w:p w:rsidR="00D220B0" w:rsidRDefault="00D220B0">
      <w:pPr>
        <w:pStyle w:val="ConsPlusNonformat"/>
        <w:jc w:val="both"/>
      </w:pPr>
    </w:p>
    <w:p w:rsidR="00D220B0" w:rsidRDefault="00D220B0">
      <w:pPr>
        <w:pStyle w:val="ConsPlusNonformat"/>
        <w:jc w:val="both"/>
      </w:pPr>
      <w:r>
        <w:t xml:space="preserve">публичные  слушания назначены </w:t>
      </w:r>
      <w:proofErr w:type="gramStart"/>
      <w:r>
        <w:t>на</w:t>
      </w:r>
      <w:proofErr w:type="gramEnd"/>
      <w:r>
        <w:t xml:space="preserve"> __________________ с _______ часов до ____</w:t>
      </w:r>
    </w:p>
    <w:p w:rsidR="00D220B0" w:rsidRDefault="00D220B0">
      <w:pPr>
        <w:pStyle w:val="ConsPlusNonformat"/>
        <w:jc w:val="both"/>
      </w:pPr>
      <w:r>
        <w:t>часов в здании ________, расположенном по адресу: ________________________.</w:t>
      </w:r>
    </w:p>
    <w:p w:rsidR="00D220B0" w:rsidRDefault="00D220B0">
      <w:pPr>
        <w:pStyle w:val="ConsPlusNonformat"/>
        <w:jc w:val="both"/>
      </w:pPr>
      <w:r>
        <w:t xml:space="preserve">    Экспозиция проекта проходит в здании _______________________ по адресу:</w:t>
      </w:r>
    </w:p>
    <w:p w:rsidR="00D220B0" w:rsidRDefault="00D220B0">
      <w:pPr>
        <w:pStyle w:val="ConsPlusNonformat"/>
        <w:jc w:val="both"/>
      </w:pPr>
      <w:r>
        <w:t>__________ с _____________ по _____________.</w:t>
      </w:r>
    </w:p>
    <w:p w:rsidR="00D220B0" w:rsidRDefault="00D220B0">
      <w:pPr>
        <w:pStyle w:val="ConsPlusNonformat"/>
        <w:jc w:val="both"/>
      </w:pPr>
      <w:r>
        <w:t xml:space="preserve">    Консультации по экспозиции проекта проводятся </w:t>
      </w:r>
      <w:proofErr w:type="gramStart"/>
      <w:r>
        <w:t>в</w:t>
      </w:r>
      <w:proofErr w:type="gramEnd"/>
      <w:r>
        <w:t xml:space="preserve"> ________ с ___ часов до</w:t>
      </w:r>
    </w:p>
    <w:p w:rsidR="00D220B0" w:rsidRDefault="00D220B0">
      <w:pPr>
        <w:pStyle w:val="ConsPlusNonformat"/>
        <w:jc w:val="both"/>
      </w:pPr>
      <w:r>
        <w:t>(указать дни недели)</w:t>
      </w:r>
    </w:p>
    <w:p w:rsidR="00D220B0" w:rsidRDefault="00D220B0">
      <w:pPr>
        <w:pStyle w:val="ConsPlusNonformat"/>
        <w:jc w:val="both"/>
      </w:pPr>
      <w:r>
        <w:t>__________ часов.</w:t>
      </w:r>
    </w:p>
    <w:p w:rsidR="00D220B0" w:rsidRDefault="00D220B0">
      <w:pPr>
        <w:pStyle w:val="ConsPlusNonformat"/>
        <w:jc w:val="both"/>
      </w:pPr>
    </w:p>
    <w:p w:rsidR="00D220B0" w:rsidRDefault="00D220B0">
      <w:pPr>
        <w:pStyle w:val="ConsPlusNonformat"/>
        <w:jc w:val="both"/>
      </w:pPr>
      <w:r>
        <w:t xml:space="preserve">    Предложения  и замечания, касающиеся проекта, можно подавать в </w:t>
      </w:r>
      <w:proofErr w:type="gramStart"/>
      <w:r>
        <w:t>устной</w:t>
      </w:r>
      <w:proofErr w:type="gramEnd"/>
      <w:r>
        <w:t xml:space="preserve"> и</w:t>
      </w:r>
    </w:p>
    <w:p w:rsidR="00D220B0" w:rsidRDefault="00D220B0">
      <w:pPr>
        <w:pStyle w:val="ConsPlusNonformat"/>
        <w:jc w:val="both"/>
      </w:pPr>
      <w:r>
        <w:t>письменной  форме в ходе проведения собрания участников публичных слушаний,</w:t>
      </w:r>
    </w:p>
    <w:p w:rsidR="00D220B0" w:rsidRDefault="00D220B0">
      <w:pPr>
        <w:pStyle w:val="ConsPlusNonformat"/>
        <w:jc w:val="both"/>
      </w:pPr>
      <w:r>
        <w:t xml:space="preserve">в  письменной  форме  в адрес Организатора с "__" _____ 20___ </w:t>
      </w:r>
      <w:proofErr w:type="gramStart"/>
      <w:r>
        <w:t>по</w:t>
      </w:r>
      <w:proofErr w:type="gramEnd"/>
      <w:r>
        <w:t xml:space="preserve"> "__" _____</w:t>
      </w:r>
    </w:p>
    <w:p w:rsidR="00D220B0" w:rsidRDefault="00D220B0">
      <w:pPr>
        <w:pStyle w:val="ConsPlusNonformat"/>
        <w:jc w:val="both"/>
      </w:pPr>
      <w:r>
        <w:t xml:space="preserve">20___   в   рабочие  дни  с  ________  часов  </w:t>
      </w:r>
      <w:proofErr w:type="gramStart"/>
      <w:r>
        <w:t>по</w:t>
      </w:r>
      <w:proofErr w:type="gramEnd"/>
      <w:r>
        <w:t xml:space="preserve">  _______  часов  в  здании</w:t>
      </w:r>
    </w:p>
    <w:p w:rsidR="00D220B0" w:rsidRDefault="00D220B0">
      <w:pPr>
        <w:pStyle w:val="ConsPlusNonformat"/>
        <w:jc w:val="both"/>
      </w:pPr>
      <w:r>
        <w:t>___________________  по  адресу</w:t>
      </w:r>
      <w:proofErr w:type="gramStart"/>
      <w:r>
        <w:t xml:space="preserve">: _____________________; </w:t>
      </w:r>
      <w:proofErr w:type="gramEnd"/>
      <w:r>
        <w:t>а также посредством</w:t>
      </w:r>
    </w:p>
    <w:p w:rsidR="00D220B0" w:rsidRDefault="00D220B0">
      <w:pPr>
        <w:pStyle w:val="ConsPlusNonformat"/>
        <w:jc w:val="both"/>
      </w:pPr>
      <w:r>
        <w:t>записи  в книге (журнале) учета посетителей экспозиции проекта, подлежащего</w:t>
      </w:r>
    </w:p>
    <w:p w:rsidR="00D220B0" w:rsidRDefault="00D220B0">
      <w:pPr>
        <w:pStyle w:val="ConsPlusNonformat"/>
        <w:jc w:val="both"/>
      </w:pPr>
      <w:r>
        <w:t>рассмотрению на публичных слушаниях.</w:t>
      </w:r>
    </w:p>
    <w:p w:rsidR="00D220B0" w:rsidRDefault="00D220B0">
      <w:pPr>
        <w:pStyle w:val="ConsPlusNonformat"/>
        <w:jc w:val="both"/>
      </w:pPr>
      <w:r>
        <w:t xml:space="preserve">    Проект,    подлежащий    рассмотрению   на   публичных   слушаниях,   и</w:t>
      </w:r>
    </w:p>
    <w:p w:rsidR="00D220B0" w:rsidRDefault="00D220B0">
      <w:pPr>
        <w:pStyle w:val="ConsPlusNonformat"/>
        <w:jc w:val="both"/>
      </w:pPr>
      <w:r>
        <w:t>информационные  материалы к нему размещены на официальном сайте Бердюжского</w:t>
      </w:r>
    </w:p>
    <w:p w:rsidR="00D220B0" w:rsidRDefault="00D220B0">
      <w:pPr>
        <w:pStyle w:val="ConsPlusNonformat"/>
        <w:jc w:val="both"/>
      </w:pPr>
      <w:r>
        <w:t>муниципального района.</w:t>
      </w:r>
    </w:p>
    <w:p w:rsidR="00D220B0" w:rsidRDefault="00D220B0">
      <w:pPr>
        <w:pStyle w:val="ConsPlusNonformat"/>
        <w:jc w:val="both"/>
      </w:pPr>
      <w:r>
        <w:t xml:space="preserve">    Участники   публичных   слушаний  обязаны  иметь  при  себе  документы,</w:t>
      </w:r>
    </w:p>
    <w:p w:rsidR="00D220B0" w:rsidRDefault="00D220B0">
      <w:pPr>
        <w:pStyle w:val="ConsPlusNonformat"/>
        <w:jc w:val="both"/>
      </w:pPr>
      <w:r>
        <w:t>удостоверяющие     личность,     документы,    подтверждающие    полномочия</w:t>
      </w:r>
    </w:p>
    <w:p w:rsidR="00D220B0" w:rsidRDefault="00D220B0">
      <w:pPr>
        <w:pStyle w:val="ConsPlusNonformat"/>
        <w:jc w:val="both"/>
      </w:pPr>
      <w:r>
        <w:t xml:space="preserve">представителя,  и документы, устанавливающие или удостоверяющие их права </w:t>
      </w:r>
      <w:proofErr w:type="gramStart"/>
      <w:r>
        <w:t>на</w:t>
      </w:r>
      <w:proofErr w:type="gramEnd"/>
    </w:p>
    <w:p w:rsidR="00D220B0" w:rsidRDefault="00D220B0">
      <w:pPr>
        <w:pStyle w:val="ConsPlusNonformat"/>
        <w:jc w:val="both"/>
      </w:pPr>
      <w:r>
        <w:t>земельные   участки,   объекты   капитального   строительства,   помещения,</w:t>
      </w:r>
    </w:p>
    <w:p w:rsidR="00D220B0" w:rsidRDefault="00D220B0">
      <w:pPr>
        <w:pStyle w:val="ConsPlusNonformat"/>
        <w:jc w:val="both"/>
      </w:pPr>
      <w:proofErr w:type="gramStart"/>
      <w:r>
        <w:t>являющиеся частью указанных объектов капитального строительства.</w:t>
      </w:r>
      <w:proofErr w:type="gramEnd"/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right"/>
        <w:outlineLvl w:val="1"/>
      </w:pPr>
      <w:r>
        <w:t>Приложение 2</w:t>
      </w:r>
    </w:p>
    <w:p w:rsidR="00D220B0" w:rsidRDefault="00D220B0">
      <w:pPr>
        <w:pStyle w:val="ConsPlusNormal"/>
        <w:jc w:val="right"/>
      </w:pPr>
      <w:r>
        <w:t>к Положению</w:t>
      </w: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nformat"/>
        <w:jc w:val="both"/>
      </w:pPr>
      <w:bookmarkStart w:id="12" w:name="P162"/>
      <w:bookmarkEnd w:id="12"/>
      <w:r>
        <w:t xml:space="preserve">                        Протокол публичных слушаний</w:t>
      </w:r>
    </w:p>
    <w:p w:rsidR="00D220B0" w:rsidRDefault="00D220B0">
      <w:pPr>
        <w:pStyle w:val="ConsPlusNonformat"/>
        <w:jc w:val="both"/>
      </w:pPr>
    </w:p>
    <w:p w:rsidR="00D220B0" w:rsidRDefault="00D220B0">
      <w:pPr>
        <w:pStyle w:val="ConsPlusNonformat"/>
        <w:jc w:val="both"/>
      </w:pPr>
      <w:r>
        <w:t>N _____ "___" ____________ 20__ г.</w:t>
      </w:r>
    </w:p>
    <w:p w:rsidR="00D220B0" w:rsidRDefault="00D220B0">
      <w:pPr>
        <w:pStyle w:val="ConsPlusNonformat"/>
        <w:jc w:val="both"/>
      </w:pPr>
    </w:p>
    <w:p w:rsidR="00D220B0" w:rsidRDefault="00D220B0">
      <w:pPr>
        <w:pStyle w:val="ConsPlusNonformat"/>
        <w:jc w:val="both"/>
      </w:pPr>
      <w:r>
        <w:t xml:space="preserve">    В соответствии </w:t>
      </w:r>
      <w:proofErr w:type="gramStart"/>
      <w:r>
        <w:t>с</w:t>
      </w:r>
      <w:proofErr w:type="gramEnd"/>
      <w:r>
        <w:t xml:space="preserve"> _____ ___________ от ________________ N ____________ о</w:t>
      </w:r>
    </w:p>
    <w:p w:rsidR="00D220B0" w:rsidRDefault="00D220B0">
      <w:pPr>
        <w:pStyle w:val="ConsPlusNonformat"/>
        <w:jc w:val="both"/>
      </w:pPr>
      <w:proofErr w:type="gramStart"/>
      <w:r>
        <w:t>назначении</w:t>
      </w:r>
      <w:proofErr w:type="gramEnd"/>
      <w:r>
        <w:t xml:space="preserve"> публичных слушаний по проекту: _________________________________</w:t>
      </w:r>
    </w:p>
    <w:p w:rsidR="00D220B0" w:rsidRDefault="00D220B0">
      <w:pPr>
        <w:pStyle w:val="ConsPlusNonformat"/>
        <w:jc w:val="both"/>
      </w:pPr>
      <w:r>
        <w:t xml:space="preserve">     </w:t>
      </w:r>
      <w:proofErr w:type="gramStart"/>
      <w:r>
        <w:t>(информация о проекте, подлежащем рассмотрению на публичных слушаниях,</w:t>
      </w:r>
      <w:proofErr w:type="gramEnd"/>
    </w:p>
    <w:p w:rsidR="00D220B0" w:rsidRDefault="00D220B0">
      <w:pPr>
        <w:pStyle w:val="ConsPlusNonformat"/>
        <w:jc w:val="both"/>
      </w:pPr>
      <w:r>
        <w:t>___________________________________________________________________________</w:t>
      </w:r>
    </w:p>
    <w:p w:rsidR="00D220B0" w:rsidRDefault="00D220B0">
      <w:pPr>
        <w:pStyle w:val="ConsPlusNonformat"/>
        <w:jc w:val="both"/>
      </w:pPr>
      <w:r>
        <w:t xml:space="preserve">           перечень информационных материалов к такому проекту)</w:t>
      </w:r>
    </w:p>
    <w:p w:rsidR="00D220B0" w:rsidRDefault="00D220B0">
      <w:pPr>
        <w:pStyle w:val="ConsPlusNonformat"/>
        <w:jc w:val="both"/>
      </w:pPr>
      <w:r>
        <w:t xml:space="preserve">проведены  публичные  слушания "___" _______ 20__ с _______ часов </w:t>
      </w:r>
      <w:proofErr w:type="gramStart"/>
      <w:r>
        <w:t>до</w:t>
      </w:r>
      <w:proofErr w:type="gramEnd"/>
      <w:r>
        <w:t xml:space="preserve"> ______</w:t>
      </w:r>
    </w:p>
    <w:p w:rsidR="00D220B0" w:rsidRDefault="00D220B0">
      <w:pPr>
        <w:pStyle w:val="ConsPlusNonformat"/>
        <w:jc w:val="both"/>
      </w:pPr>
      <w:r>
        <w:t>часов в здании ___________________, расположенном по адресу: _____________.</w:t>
      </w:r>
    </w:p>
    <w:p w:rsidR="00D220B0" w:rsidRDefault="00D220B0">
      <w:pPr>
        <w:pStyle w:val="ConsPlusNonformat"/>
        <w:jc w:val="both"/>
      </w:pPr>
      <w:r>
        <w:t xml:space="preserve">    Оповещение о начале публичных слушаний опубликовано </w:t>
      </w:r>
      <w:proofErr w:type="gramStart"/>
      <w:r>
        <w:t>в</w:t>
      </w:r>
      <w:proofErr w:type="gramEnd"/>
      <w:r>
        <w:t xml:space="preserve"> _________________</w:t>
      </w:r>
    </w:p>
    <w:p w:rsidR="00D220B0" w:rsidRDefault="00D220B0">
      <w:pPr>
        <w:pStyle w:val="ConsPlusNonformat"/>
        <w:jc w:val="both"/>
      </w:pPr>
      <w:r>
        <w:t>"___"  ____________  20__  г.  N  _________; размещено на официальном сайте</w:t>
      </w:r>
    </w:p>
    <w:p w:rsidR="00D220B0" w:rsidRDefault="00D220B0">
      <w:pPr>
        <w:pStyle w:val="ConsPlusNonformat"/>
        <w:jc w:val="both"/>
      </w:pPr>
      <w:r>
        <w:t>Бердюжского муниципального района _____ "___" __________ 20___ г.</w:t>
      </w:r>
    </w:p>
    <w:p w:rsidR="00D220B0" w:rsidRDefault="00D220B0">
      <w:pPr>
        <w:pStyle w:val="ConsPlusNonformat"/>
        <w:jc w:val="both"/>
      </w:pPr>
      <w:r>
        <w:t xml:space="preserve">    Предложения  и  замечания,  касающиеся  проекта, были поданы </w:t>
      </w:r>
      <w:proofErr w:type="gramStart"/>
      <w:r>
        <w:t>в</w:t>
      </w:r>
      <w:proofErr w:type="gramEnd"/>
      <w:r>
        <w:t xml:space="preserve"> устной и</w:t>
      </w:r>
    </w:p>
    <w:p w:rsidR="00D220B0" w:rsidRDefault="00D220B0">
      <w:pPr>
        <w:pStyle w:val="ConsPlusNonformat"/>
        <w:jc w:val="both"/>
      </w:pPr>
      <w:r>
        <w:t>письменной  форме в ходе проведения собрания участников публичных слушаний,</w:t>
      </w:r>
    </w:p>
    <w:p w:rsidR="00D220B0" w:rsidRDefault="00D220B0">
      <w:pPr>
        <w:pStyle w:val="ConsPlusNonformat"/>
        <w:jc w:val="both"/>
      </w:pPr>
      <w:r>
        <w:t xml:space="preserve">в   письменной   форме   в   адрес   Организатора   </w:t>
      </w:r>
      <w:proofErr w:type="gramStart"/>
      <w:r>
        <w:t>с</w:t>
      </w:r>
      <w:proofErr w:type="gramEnd"/>
      <w:r>
        <w:t xml:space="preserve">   ______________   по</w:t>
      </w:r>
    </w:p>
    <w:p w:rsidR="00D220B0" w:rsidRDefault="00D220B0">
      <w:pPr>
        <w:pStyle w:val="ConsPlusNonformat"/>
        <w:jc w:val="both"/>
      </w:pPr>
      <w:r>
        <w:t xml:space="preserve">__________________  в будние дни с ________ часов </w:t>
      </w:r>
      <w:proofErr w:type="gramStart"/>
      <w:r>
        <w:t>по</w:t>
      </w:r>
      <w:proofErr w:type="gramEnd"/>
      <w:r>
        <w:t xml:space="preserve"> _______ часов в здании</w:t>
      </w:r>
    </w:p>
    <w:p w:rsidR="00D220B0" w:rsidRDefault="00D220B0">
      <w:pPr>
        <w:pStyle w:val="ConsPlusNonformat"/>
        <w:jc w:val="both"/>
      </w:pPr>
      <w:r>
        <w:lastRenderedPageBreak/>
        <w:t>___________________  по  адресу</w:t>
      </w:r>
      <w:proofErr w:type="gramStart"/>
      <w:r>
        <w:t xml:space="preserve">: _____________________; </w:t>
      </w:r>
      <w:proofErr w:type="gramEnd"/>
      <w:r>
        <w:t>а также посредством</w:t>
      </w:r>
    </w:p>
    <w:p w:rsidR="00D220B0" w:rsidRDefault="00D220B0">
      <w:pPr>
        <w:pStyle w:val="ConsPlusNonformat"/>
        <w:jc w:val="both"/>
      </w:pPr>
      <w:r>
        <w:t>записи  в книге (журнале) учета посетителей экспозиции проекта, подлежащего</w:t>
      </w:r>
    </w:p>
    <w:p w:rsidR="00D220B0" w:rsidRDefault="00D220B0">
      <w:pPr>
        <w:pStyle w:val="ConsPlusNonformat"/>
        <w:jc w:val="both"/>
      </w:pPr>
      <w:r>
        <w:t>рассмотрению на публичных слушаниях (</w:t>
      </w:r>
      <w:proofErr w:type="gramStart"/>
      <w:r>
        <w:t>ненужное</w:t>
      </w:r>
      <w:proofErr w:type="gramEnd"/>
      <w:r>
        <w:t xml:space="preserve"> исключить).</w:t>
      </w:r>
    </w:p>
    <w:p w:rsidR="00D220B0" w:rsidRDefault="00D220B0">
      <w:pPr>
        <w:pStyle w:val="ConsPlusNonformat"/>
        <w:jc w:val="both"/>
      </w:pPr>
      <w:r>
        <w:t xml:space="preserve">    В  период проведения публичных слушаний были поданы следующие замечания</w:t>
      </w:r>
    </w:p>
    <w:p w:rsidR="00D220B0" w:rsidRDefault="00D220B0">
      <w:pPr>
        <w:pStyle w:val="ConsPlusNonformat"/>
        <w:jc w:val="both"/>
      </w:pPr>
      <w:r>
        <w:t>и предложения от участников публичных слушаний:</w:t>
      </w:r>
    </w:p>
    <w:p w:rsidR="00D220B0" w:rsidRDefault="00D220B0">
      <w:pPr>
        <w:pStyle w:val="ConsPlusNonformat"/>
        <w:jc w:val="both"/>
      </w:pPr>
      <w:r>
        <w:t xml:space="preserve">    1)   от   участников   публичных  слушаний,  постоянно  проживающих  </w:t>
      </w:r>
      <w:proofErr w:type="gramStart"/>
      <w:r>
        <w:t>на</w:t>
      </w:r>
      <w:proofErr w:type="gramEnd"/>
    </w:p>
    <w:p w:rsidR="00D220B0" w:rsidRDefault="00D220B0">
      <w:pPr>
        <w:pStyle w:val="ConsPlusNonformat"/>
        <w:jc w:val="both"/>
      </w:pPr>
      <w:r>
        <w:t>территории, в пределах которой проводятся публичные слушания: _____________</w:t>
      </w:r>
    </w:p>
    <w:p w:rsidR="00D220B0" w:rsidRDefault="00D220B0">
      <w:pPr>
        <w:pStyle w:val="ConsPlusNonformat"/>
        <w:jc w:val="both"/>
      </w:pPr>
      <w:r>
        <w:t>___________________________________________________________________________</w:t>
      </w:r>
    </w:p>
    <w:p w:rsidR="00D220B0" w:rsidRDefault="00D220B0">
      <w:pPr>
        <w:pStyle w:val="ConsPlusNonformat"/>
        <w:jc w:val="both"/>
      </w:pPr>
      <w:r>
        <w:t xml:space="preserve">    2) от иных участников публичных слушаний: _____________________________</w:t>
      </w:r>
    </w:p>
    <w:p w:rsidR="00D220B0" w:rsidRDefault="00D220B0">
      <w:pPr>
        <w:pStyle w:val="ConsPlusNonformat"/>
        <w:jc w:val="both"/>
      </w:pPr>
    </w:p>
    <w:p w:rsidR="00D220B0" w:rsidRDefault="00D220B0">
      <w:pPr>
        <w:pStyle w:val="ConsPlusNonformat"/>
        <w:jc w:val="both"/>
      </w:pPr>
      <w:r>
        <w:t>Председатель __________________</w:t>
      </w:r>
    </w:p>
    <w:p w:rsidR="00D220B0" w:rsidRDefault="00D220B0">
      <w:pPr>
        <w:pStyle w:val="ConsPlusNonformat"/>
        <w:jc w:val="both"/>
      </w:pPr>
    </w:p>
    <w:p w:rsidR="00D220B0" w:rsidRDefault="00D220B0">
      <w:pPr>
        <w:pStyle w:val="ConsPlusNonformat"/>
        <w:jc w:val="both"/>
      </w:pPr>
      <w:r>
        <w:t>Секретарь собрания участников</w:t>
      </w:r>
    </w:p>
    <w:p w:rsidR="00D220B0" w:rsidRDefault="00D220B0">
      <w:pPr>
        <w:pStyle w:val="ConsPlusNonformat"/>
        <w:jc w:val="both"/>
      </w:pPr>
      <w:r>
        <w:t>публичных слушаний (представитель Организатора) _____________________</w:t>
      </w: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right"/>
        <w:outlineLvl w:val="2"/>
      </w:pPr>
      <w:r>
        <w:t>Приложение</w:t>
      </w:r>
    </w:p>
    <w:p w:rsidR="00D220B0" w:rsidRDefault="00D220B0">
      <w:pPr>
        <w:pStyle w:val="ConsPlusNormal"/>
        <w:jc w:val="right"/>
      </w:pPr>
      <w:r>
        <w:t>к протоколу</w:t>
      </w: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center"/>
      </w:pPr>
      <w:r>
        <w:t>Список участников публичных слушаний</w:t>
      </w:r>
    </w:p>
    <w:p w:rsidR="00D220B0" w:rsidRDefault="00D220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8391"/>
      </w:tblGrid>
      <w:tr w:rsidR="00D220B0">
        <w:tc>
          <w:tcPr>
            <w:tcW w:w="665" w:type="dxa"/>
          </w:tcPr>
          <w:p w:rsidR="00D220B0" w:rsidRDefault="00D220B0">
            <w:pPr>
              <w:pStyle w:val="ConsPlusNormal"/>
              <w:jc w:val="center"/>
            </w:pPr>
            <w:r>
              <w:t>N</w:t>
            </w:r>
          </w:p>
          <w:p w:rsidR="00D220B0" w:rsidRDefault="00D220B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D220B0" w:rsidRDefault="00D220B0">
            <w:pPr>
              <w:pStyle w:val="ConsPlusNormal"/>
              <w:jc w:val="both"/>
            </w:pPr>
            <w:proofErr w:type="gramStart"/>
            <w:r>
              <w:t>Сведения об участниках публичных слушаний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D220B0">
        <w:tc>
          <w:tcPr>
            <w:tcW w:w="665" w:type="dxa"/>
          </w:tcPr>
          <w:p w:rsidR="00D220B0" w:rsidRDefault="00D220B0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8391" w:type="dxa"/>
          </w:tcPr>
          <w:p w:rsidR="00D220B0" w:rsidRDefault="00D220B0">
            <w:pPr>
              <w:pStyle w:val="ConsPlusNormal"/>
            </w:pPr>
          </w:p>
        </w:tc>
      </w:tr>
    </w:tbl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right"/>
        <w:outlineLvl w:val="1"/>
      </w:pPr>
      <w:r>
        <w:t>Приложение 3</w:t>
      </w:r>
    </w:p>
    <w:p w:rsidR="00D220B0" w:rsidRDefault="00D220B0">
      <w:pPr>
        <w:pStyle w:val="ConsPlusNormal"/>
        <w:jc w:val="right"/>
      </w:pPr>
      <w:r>
        <w:t>к Положению</w:t>
      </w: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nformat"/>
        <w:jc w:val="both"/>
      </w:pPr>
      <w:bookmarkStart w:id="13" w:name="P217"/>
      <w:bookmarkEnd w:id="13"/>
      <w:r>
        <w:t xml:space="preserve">                Заключение о результатах публичных слушаний</w:t>
      </w:r>
    </w:p>
    <w:p w:rsidR="00D220B0" w:rsidRDefault="00D220B0">
      <w:pPr>
        <w:pStyle w:val="ConsPlusNonformat"/>
        <w:jc w:val="both"/>
      </w:pPr>
    </w:p>
    <w:p w:rsidR="00D220B0" w:rsidRDefault="00D220B0">
      <w:pPr>
        <w:pStyle w:val="ConsPlusNonformat"/>
        <w:jc w:val="both"/>
      </w:pPr>
      <w:r>
        <w:t xml:space="preserve">    "___" ___________ 20___ г.</w:t>
      </w:r>
    </w:p>
    <w:p w:rsidR="00D220B0" w:rsidRDefault="00D220B0">
      <w:pPr>
        <w:pStyle w:val="ConsPlusNonformat"/>
        <w:jc w:val="both"/>
      </w:pPr>
    </w:p>
    <w:p w:rsidR="00D220B0" w:rsidRDefault="00D220B0">
      <w:pPr>
        <w:pStyle w:val="ConsPlusNonformat"/>
        <w:jc w:val="both"/>
      </w:pPr>
      <w:r>
        <w:t xml:space="preserve">    Публичные слушания по проекту _________________________________________</w:t>
      </w:r>
    </w:p>
    <w:p w:rsidR="00D220B0" w:rsidRDefault="00D220B0">
      <w:pPr>
        <w:pStyle w:val="ConsPlusNonformat"/>
        <w:jc w:val="both"/>
      </w:pPr>
      <w:r>
        <w:t>___________________________________________________________________________</w:t>
      </w:r>
    </w:p>
    <w:p w:rsidR="00D220B0" w:rsidRDefault="00D220B0">
      <w:pPr>
        <w:pStyle w:val="ConsPlusNonformat"/>
        <w:jc w:val="both"/>
      </w:pPr>
      <w:r>
        <w:t xml:space="preserve">проводились  "___"  _____  20___  г.  с  ________ часов до ________ часов </w:t>
      </w:r>
      <w:proofErr w:type="gramStart"/>
      <w:r>
        <w:t>в</w:t>
      </w:r>
      <w:proofErr w:type="gramEnd"/>
    </w:p>
    <w:p w:rsidR="00D220B0" w:rsidRDefault="00D220B0">
      <w:pPr>
        <w:pStyle w:val="ConsPlusNonformat"/>
        <w:jc w:val="both"/>
      </w:pPr>
      <w:proofErr w:type="gramStart"/>
      <w:r>
        <w:t>здании</w:t>
      </w:r>
      <w:proofErr w:type="gramEnd"/>
      <w:r>
        <w:t xml:space="preserve"> _________________, расположенном по адресу: _______________________.</w:t>
      </w:r>
    </w:p>
    <w:p w:rsidR="00D220B0" w:rsidRDefault="00D220B0">
      <w:pPr>
        <w:pStyle w:val="ConsPlusNonformat"/>
        <w:jc w:val="both"/>
      </w:pPr>
      <w:r>
        <w:t xml:space="preserve">    В публичных слушаниях приняло участие ________________ человек.</w:t>
      </w:r>
    </w:p>
    <w:p w:rsidR="00D220B0" w:rsidRDefault="00D220B0">
      <w:pPr>
        <w:pStyle w:val="ConsPlusNonformat"/>
        <w:jc w:val="both"/>
      </w:pPr>
      <w:r>
        <w:t xml:space="preserve">    По результатам публичных слушаний составлен протокол публичных слушаний</w:t>
      </w:r>
    </w:p>
    <w:p w:rsidR="00D220B0" w:rsidRDefault="00D220B0">
      <w:pPr>
        <w:pStyle w:val="ConsPlusNonformat"/>
        <w:jc w:val="both"/>
      </w:pPr>
      <w:r>
        <w:t xml:space="preserve">N   _______   от   _________________,  на  </w:t>
      </w:r>
      <w:proofErr w:type="gramStart"/>
      <w:r>
        <w:t>основании</w:t>
      </w:r>
      <w:proofErr w:type="gramEnd"/>
      <w:r>
        <w:t xml:space="preserve">  которого подготовлено</w:t>
      </w:r>
    </w:p>
    <w:p w:rsidR="00D220B0" w:rsidRDefault="00D220B0">
      <w:pPr>
        <w:pStyle w:val="ConsPlusNonformat"/>
        <w:jc w:val="both"/>
      </w:pPr>
      <w:r>
        <w:t>заключение о результатах публичных слушаний;</w:t>
      </w:r>
    </w:p>
    <w:p w:rsidR="00D220B0" w:rsidRDefault="00D220B0">
      <w:pPr>
        <w:pStyle w:val="ConsPlusNonformat"/>
        <w:jc w:val="both"/>
      </w:pPr>
      <w:r>
        <w:t xml:space="preserve">    В   период  проведения  публичных  слушаний  были  поданы  замечания  и</w:t>
      </w:r>
    </w:p>
    <w:p w:rsidR="00D220B0" w:rsidRDefault="00D220B0">
      <w:pPr>
        <w:pStyle w:val="ConsPlusNonformat"/>
        <w:jc w:val="both"/>
      </w:pPr>
      <w:r>
        <w:t>предложения от участников публичных слушаний:</w:t>
      </w:r>
    </w:p>
    <w:p w:rsidR="00D220B0" w:rsidRDefault="00D220B0">
      <w:pPr>
        <w:pStyle w:val="ConsPlusNonformat"/>
        <w:jc w:val="both"/>
      </w:pPr>
      <w:r>
        <w:t xml:space="preserve">    1)   от   участников   публичных  слушаний,  постоянно  проживающих  </w:t>
      </w:r>
      <w:proofErr w:type="gramStart"/>
      <w:r>
        <w:t>на</w:t>
      </w:r>
      <w:proofErr w:type="gramEnd"/>
    </w:p>
    <w:p w:rsidR="00D220B0" w:rsidRDefault="00D220B0">
      <w:pPr>
        <w:pStyle w:val="ConsPlusNonformat"/>
        <w:jc w:val="both"/>
      </w:pPr>
      <w:r>
        <w:t>территории,  в  пределах  которой  проводятся  публичные  слушания:  ______</w:t>
      </w:r>
    </w:p>
    <w:p w:rsidR="00D220B0" w:rsidRDefault="00D220B0">
      <w:pPr>
        <w:pStyle w:val="ConsPlusNonformat"/>
        <w:jc w:val="both"/>
      </w:pPr>
      <w:r>
        <w:t>предложений и замечаний;</w:t>
      </w:r>
    </w:p>
    <w:p w:rsidR="00D220B0" w:rsidRDefault="00D220B0">
      <w:pPr>
        <w:pStyle w:val="ConsPlusNonformat"/>
        <w:jc w:val="both"/>
      </w:pPr>
      <w:r>
        <w:t xml:space="preserve">    2)  от  иных  участников  публичных слушаний: ___________ предложений и</w:t>
      </w:r>
    </w:p>
    <w:p w:rsidR="00D220B0" w:rsidRDefault="00D220B0">
      <w:pPr>
        <w:pStyle w:val="ConsPlusNonformat"/>
        <w:jc w:val="both"/>
      </w:pPr>
      <w:r>
        <w:t>замечаний.</w:t>
      </w:r>
    </w:p>
    <w:p w:rsidR="00D220B0" w:rsidRDefault="00D220B0">
      <w:pPr>
        <w:pStyle w:val="ConsPlusNonformat"/>
        <w:jc w:val="both"/>
      </w:pPr>
      <w:r>
        <w:t xml:space="preserve">    Рекомендации  Организатора  о  целесообразности  или нецелесообразности</w:t>
      </w:r>
    </w:p>
    <w:p w:rsidR="00D220B0" w:rsidRDefault="00D220B0">
      <w:pPr>
        <w:pStyle w:val="ConsPlusNonformat"/>
        <w:jc w:val="both"/>
      </w:pPr>
      <w:r>
        <w:t>учета внесенных участниками публичных слушаний предложений и замечаний:</w:t>
      </w:r>
    </w:p>
    <w:p w:rsidR="00D220B0" w:rsidRDefault="00D220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"/>
        <w:gridCol w:w="4370"/>
        <w:gridCol w:w="3742"/>
      </w:tblGrid>
      <w:tr w:rsidR="00D220B0">
        <w:tc>
          <w:tcPr>
            <w:tcW w:w="949" w:type="dxa"/>
          </w:tcPr>
          <w:p w:rsidR="00D220B0" w:rsidRDefault="00D220B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70" w:type="dxa"/>
          </w:tcPr>
          <w:p w:rsidR="00D220B0" w:rsidRDefault="00D220B0">
            <w:pPr>
              <w:pStyle w:val="ConsPlusNormal"/>
              <w:jc w:val="center"/>
            </w:pPr>
            <w:r>
              <w:t>Содержание предложения (замечания)</w:t>
            </w:r>
          </w:p>
        </w:tc>
        <w:tc>
          <w:tcPr>
            <w:tcW w:w="3742" w:type="dxa"/>
          </w:tcPr>
          <w:p w:rsidR="00D220B0" w:rsidRDefault="00D220B0">
            <w:pPr>
              <w:pStyle w:val="ConsPlusNormal"/>
              <w:jc w:val="center"/>
            </w:pPr>
            <w:r>
              <w:t>Рекомендации Организатора</w:t>
            </w:r>
          </w:p>
        </w:tc>
      </w:tr>
      <w:tr w:rsidR="00D220B0">
        <w:tc>
          <w:tcPr>
            <w:tcW w:w="949" w:type="dxa"/>
          </w:tcPr>
          <w:p w:rsidR="00D220B0" w:rsidRDefault="00D220B0">
            <w:pPr>
              <w:pStyle w:val="ConsPlusNormal"/>
            </w:pPr>
          </w:p>
        </w:tc>
        <w:tc>
          <w:tcPr>
            <w:tcW w:w="4370" w:type="dxa"/>
          </w:tcPr>
          <w:p w:rsidR="00D220B0" w:rsidRDefault="00D220B0">
            <w:pPr>
              <w:pStyle w:val="ConsPlusNormal"/>
            </w:pPr>
          </w:p>
        </w:tc>
        <w:tc>
          <w:tcPr>
            <w:tcW w:w="3742" w:type="dxa"/>
          </w:tcPr>
          <w:p w:rsidR="00D220B0" w:rsidRDefault="00D220B0">
            <w:pPr>
              <w:pStyle w:val="ConsPlusNormal"/>
            </w:pPr>
          </w:p>
        </w:tc>
      </w:tr>
    </w:tbl>
    <w:p w:rsidR="00D220B0" w:rsidRDefault="00D220B0">
      <w:pPr>
        <w:pStyle w:val="ConsPlusNormal"/>
        <w:jc w:val="both"/>
      </w:pPr>
    </w:p>
    <w:p w:rsidR="00D220B0" w:rsidRDefault="00D220B0">
      <w:pPr>
        <w:pStyle w:val="ConsPlusNonformat"/>
        <w:jc w:val="both"/>
      </w:pPr>
      <w:r>
        <w:t>Выводы по результатам публичных слушаний:</w:t>
      </w:r>
    </w:p>
    <w:p w:rsidR="00D220B0" w:rsidRDefault="00D220B0">
      <w:pPr>
        <w:pStyle w:val="ConsPlusNonformat"/>
        <w:jc w:val="both"/>
      </w:pPr>
      <w:r>
        <w:t>Направить проект _____________________________ на утверждение/на доработку.</w:t>
      </w:r>
    </w:p>
    <w:p w:rsidR="00D220B0" w:rsidRDefault="00D220B0">
      <w:pPr>
        <w:pStyle w:val="ConsPlusNonformat"/>
        <w:jc w:val="both"/>
      </w:pPr>
      <w:r>
        <w:t>(нужное подчеркнуть)</w:t>
      </w:r>
    </w:p>
    <w:p w:rsidR="00D220B0" w:rsidRDefault="00D220B0">
      <w:pPr>
        <w:pStyle w:val="ConsPlusNonformat"/>
        <w:jc w:val="both"/>
      </w:pPr>
      <w:r>
        <w:t>Председатель ____________________.</w:t>
      </w: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right"/>
        <w:outlineLvl w:val="1"/>
      </w:pPr>
      <w:r>
        <w:t>Приложение 4</w:t>
      </w:r>
    </w:p>
    <w:p w:rsidR="00D220B0" w:rsidRDefault="00D220B0">
      <w:pPr>
        <w:pStyle w:val="ConsPlusNormal"/>
        <w:jc w:val="right"/>
      </w:pPr>
      <w:r>
        <w:t>к Положению</w:t>
      </w: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nformat"/>
        <w:jc w:val="both"/>
      </w:pPr>
      <w:bookmarkStart w:id="14" w:name="P258"/>
      <w:bookmarkEnd w:id="14"/>
      <w:r>
        <w:t xml:space="preserve">                Оповещение о начале общественных обсуждений</w:t>
      </w:r>
    </w:p>
    <w:p w:rsidR="00D220B0" w:rsidRDefault="00D220B0">
      <w:pPr>
        <w:pStyle w:val="ConsPlusNonformat"/>
        <w:jc w:val="both"/>
      </w:pPr>
    </w:p>
    <w:p w:rsidR="00D220B0" w:rsidRDefault="00D220B0">
      <w:pPr>
        <w:pStyle w:val="ConsPlusNonformat"/>
        <w:jc w:val="both"/>
      </w:pPr>
      <w:r>
        <w:t xml:space="preserve">    В соответствии </w:t>
      </w:r>
      <w:proofErr w:type="gramStart"/>
      <w:r>
        <w:t>с</w:t>
      </w:r>
      <w:proofErr w:type="gramEnd"/>
      <w:r>
        <w:t xml:space="preserve"> _____ от "__" _______ 20__ N __ "___________________"</w:t>
      </w:r>
    </w:p>
    <w:p w:rsidR="00D220B0" w:rsidRDefault="00D220B0">
      <w:pPr>
        <w:pStyle w:val="ConsPlusNonformat"/>
        <w:jc w:val="both"/>
      </w:pPr>
      <w:r>
        <w:t xml:space="preserve">    (наименование акта о назначении)</w:t>
      </w:r>
    </w:p>
    <w:p w:rsidR="00D220B0" w:rsidRDefault="00D220B0">
      <w:pPr>
        <w:pStyle w:val="ConsPlusNonformat"/>
        <w:jc w:val="both"/>
      </w:pPr>
      <w:r>
        <w:t>по проекту: _______________________________________________________________</w:t>
      </w:r>
    </w:p>
    <w:p w:rsidR="00D220B0" w:rsidRDefault="00D220B0">
      <w:pPr>
        <w:pStyle w:val="ConsPlusNonformat"/>
        <w:jc w:val="both"/>
      </w:pPr>
      <w:proofErr w:type="gramStart"/>
      <w:r>
        <w:t>(информация о проекте, подлежащем рассмотрению на общественных обсуждениях,</w:t>
      </w:r>
      <w:proofErr w:type="gramEnd"/>
    </w:p>
    <w:p w:rsidR="00D220B0" w:rsidRDefault="00D220B0">
      <w:pPr>
        <w:pStyle w:val="ConsPlusNonformat"/>
        <w:jc w:val="both"/>
      </w:pPr>
      <w:r>
        <w:t>___________________________________________________________________________</w:t>
      </w:r>
    </w:p>
    <w:p w:rsidR="00D220B0" w:rsidRDefault="00D220B0">
      <w:pPr>
        <w:pStyle w:val="ConsPlusNonformat"/>
        <w:jc w:val="both"/>
      </w:pPr>
      <w:r>
        <w:t xml:space="preserve">           перечень информационных материалов к такому проекту)</w:t>
      </w:r>
    </w:p>
    <w:p w:rsidR="00D220B0" w:rsidRDefault="00D220B0">
      <w:pPr>
        <w:pStyle w:val="ConsPlusNonformat"/>
        <w:jc w:val="both"/>
      </w:pPr>
      <w:r>
        <w:t>общественные обсуждения проводятся с "__" _______ 20__ по "__" _______ 20__</w:t>
      </w:r>
    </w:p>
    <w:p w:rsidR="00D220B0" w:rsidRDefault="00D220B0">
      <w:pPr>
        <w:pStyle w:val="ConsPlusNonformat"/>
        <w:jc w:val="both"/>
      </w:pPr>
      <w:r>
        <w:t>на официальном сайте Бердюжского муниципального района _____.</w:t>
      </w:r>
    </w:p>
    <w:p w:rsidR="00D220B0" w:rsidRDefault="00D220B0">
      <w:pPr>
        <w:pStyle w:val="ConsPlusNonformat"/>
        <w:jc w:val="both"/>
      </w:pPr>
      <w:r>
        <w:t xml:space="preserve">    Экспозиция проекта проходит в здании _______________________ по адресу:</w:t>
      </w:r>
    </w:p>
    <w:p w:rsidR="00D220B0" w:rsidRDefault="00D220B0">
      <w:pPr>
        <w:pStyle w:val="ConsPlusNonformat"/>
        <w:jc w:val="both"/>
      </w:pPr>
      <w:r>
        <w:t>__________ с "__" _______ 20__ по "__" _______ 20__.</w:t>
      </w:r>
    </w:p>
    <w:p w:rsidR="00D220B0" w:rsidRDefault="00D220B0">
      <w:pPr>
        <w:pStyle w:val="ConsPlusNonformat"/>
        <w:jc w:val="both"/>
      </w:pPr>
      <w:r>
        <w:t xml:space="preserve">    Консультации по экспозиции проекта проводятся </w:t>
      </w:r>
      <w:proofErr w:type="gramStart"/>
      <w:r>
        <w:t>в</w:t>
      </w:r>
      <w:proofErr w:type="gramEnd"/>
      <w:r>
        <w:t xml:space="preserve"> _____________________ с</w:t>
      </w:r>
    </w:p>
    <w:p w:rsidR="00D220B0" w:rsidRDefault="00D220B0">
      <w:pPr>
        <w:pStyle w:val="ConsPlusNonformat"/>
        <w:jc w:val="both"/>
      </w:pPr>
      <w:r>
        <w:t>(указать дни недели)</w:t>
      </w:r>
    </w:p>
    <w:p w:rsidR="00D220B0" w:rsidRDefault="00D220B0">
      <w:pPr>
        <w:pStyle w:val="ConsPlusNonformat"/>
        <w:jc w:val="both"/>
      </w:pPr>
      <w:r>
        <w:t>__ часов до __ часов.</w:t>
      </w:r>
    </w:p>
    <w:p w:rsidR="00D220B0" w:rsidRDefault="00D220B0">
      <w:pPr>
        <w:pStyle w:val="ConsPlusNonformat"/>
        <w:jc w:val="both"/>
      </w:pPr>
      <w:r>
        <w:t>дни недели</w:t>
      </w:r>
    </w:p>
    <w:p w:rsidR="00D220B0" w:rsidRDefault="00D220B0">
      <w:pPr>
        <w:pStyle w:val="ConsPlusNonformat"/>
        <w:jc w:val="both"/>
      </w:pPr>
      <w:r>
        <w:t xml:space="preserve">    Предложения и замечания, касающиеся проекта, можно подавать посредством</w:t>
      </w:r>
    </w:p>
    <w:p w:rsidR="00D220B0" w:rsidRDefault="00D220B0">
      <w:pPr>
        <w:pStyle w:val="ConsPlusNonformat"/>
        <w:jc w:val="both"/>
      </w:pPr>
      <w:r>
        <w:t>официального   сайта  администрации  _____,  в  письменной  форме  в  адрес</w:t>
      </w:r>
    </w:p>
    <w:p w:rsidR="00D220B0" w:rsidRDefault="00D220B0">
      <w:pPr>
        <w:pStyle w:val="ConsPlusNonformat"/>
        <w:jc w:val="both"/>
      </w:pPr>
      <w:r>
        <w:t xml:space="preserve">Организатора  с  "__"  _______  20__  по  "__" _______ 20__ в рабочие дни </w:t>
      </w:r>
      <w:proofErr w:type="gramStart"/>
      <w:r>
        <w:t>с</w:t>
      </w:r>
      <w:proofErr w:type="gramEnd"/>
    </w:p>
    <w:p w:rsidR="00D220B0" w:rsidRDefault="00D220B0">
      <w:pPr>
        <w:pStyle w:val="ConsPlusNonformat"/>
        <w:jc w:val="both"/>
      </w:pPr>
      <w:r>
        <w:t>________  часов  до  _______  часов в здании ___________________ по адресу:</w:t>
      </w:r>
    </w:p>
    <w:p w:rsidR="00D220B0" w:rsidRDefault="00D220B0">
      <w:pPr>
        <w:pStyle w:val="ConsPlusNonformat"/>
        <w:jc w:val="both"/>
      </w:pPr>
      <w:r>
        <w:t>_____________________;  а  также посредством записи в книге (журнале) учета</w:t>
      </w:r>
    </w:p>
    <w:p w:rsidR="00D220B0" w:rsidRDefault="00D220B0">
      <w:pPr>
        <w:pStyle w:val="ConsPlusNonformat"/>
        <w:jc w:val="both"/>
      </w:pPr>
      <w:r>
        <w:t xml:space="preserve">посетителей  экспозиции  проекта,  подлежащего рассмотрению </w:t>
      </w:r>
      <w:proofErr w:type="gramStart"/>
      <w:r>
        <w:t>на</w:t>
      </w:r>
      <w:proofErr w:type="gramEnd"/>
      <w:r>
        <w:t xml:space="preserve"> общественных</w:t>
      </w:r>
    </w:p>
    <w:p w:rsidR="00D220B0" w:rsidRDefault="00D220B0">
      <w:pPr>
        <w:pStyle w:val="ConsPlusNonformat"/>
        <w:jc w:val="both"/>
      </w:pPr>
      <w:proofErr w:type="gramStart"/>
      <w:r>
        <w:t>обсуждениях</w:t>
      </w:r>
      <w:proofErr w:type="gramEnd"/>
      <w:r>
        <w:t>.</w:t>
      </w:r>
    </w:p>
    <w:p w:rsidR="00D220B0" w:rsidRDefault="00D220B0">
      <w:pPr>
        <w:pStyle w:val="ConsPlusNonformat"/>
        <w:jc w:val="both"/>
      </w:pPr>
      <w:r>
        <w:t xml:space="preserve">    Проект,   подлежащий   рассмотрению   на  общественных  обсуждениях,  и</w:t>
      </w:r>
    </w:p>
    <w:p w:rsidR="00D220B0" w:rsidRDefault="00D220B0">
      <w:pPr>
        <w:pStyle w:val="ConsPlusNonformat"/>
        <w:jc w:val="both"/>
      </w:pPr>
      <w:r>
        <w:t>информационные  материалы к нему размещены на официальном сайте Бердюжского</w:t>
      </w:r>
    </w:p>
    <w:p w:rsidR="00D220B0" w:rsidRDefault="00D220B0">
      <w:pPr>
        <w:pStyle w:val="ConsPlusNonformat"/>
        <w:jc w:val="both"/>
      </w:pPr>
      <w:r>
        <w:t>муниципального района.</w:t>
      </w:r>
    </w:p>
    <w:p w:rsidR="00D220B0" w:rsidRDefault="00D220B0">
      <w:pPr>
        <w:pStyle w:val="ConsPlusNonformat"/>
        <w:jc w:val="both"/>
      </w:pPr>
      <w:r>
        <w:t xml:space="preserve">    Участники общественных обсуждений обязаны указывать следующие сведения:</w:t>
      </w:r>
    </w:p>
    <w:p w:rsidR="00D220B0" w:rsidRDefault="00D220B0">
      <w:pPr>
        <w:pStyle w:val="ConsPlusNonformat"/>
        <w:jc w:val="both"/>
      </w:pPr>
      <w:r>
        <w:t xml:space="preserve">    фамилию,  имя,  отчество  (при  наличии),  дату  рождения,  адрес места</w:t>
      </w:r>
    </w:p>
    <w:p w:rsidR="00D220B0" w:rsidRDefault="00D220B0">
      <w:pPr>
        <w:pStyle w:val="ConsPlusNonformat"/>
        <w:jc w:val="both"/>
      </w:pPr>
      <w:r>
        <w:t>жительства  (регистрации), реквизиты документа, удостоверяющего личность, -</w:t>
      </w:r>
    </w:p>
    <w:p w:rsidR="00D220B0" w:rsidRDefault="00D220B0">
      <w:pPr>
        <w:pStyle w:val="ConsPlusNonformat"/>
        <w:jc w:val="both"/>
      </w:pPr>
      <w:r>
        <w:t xml:space="preserve">для  физических лиц, наименование, </w:t>
      </w:r>
      <w:proofErr w:type="gramStart"/>
      <w:r>
        <w:t>основной</w:t>
      </w:r>
      <w:proofErr w:type="gramEnd"/>
      <w:r>
        <w:t xml:space="preserve"> государственный регистрационный</w:t>
      </w:r>
    </w:p>
    <w:p w:rsidR="00D220B0" w:rsidRDefault="00D220B0">
      <w:pPr>
        <w:pStyle w:val="ConsPlusNonformat"/>
        <w:jc w:val="both"/>
      </w:pPr>
      <w:r>
        <w:t>номер,  место  нахождения  и  адрес  -  для  юридических  лиц  и документы,</w:t>
      </w:r>
    </w:p>
    <w:p w:rsidR="00D220B0" w:rsidRDefault="00D220B0">
      <w:pPr>
        <w:pStyle w:val="ConsPlusNonformat"/>
        <w:jc w:val="both"/>
      </w:pPr>
      <w:r>
        <w:t>устанавливающие  или  удостоверяющие их права на земельные участки, объекты</w:t>
      </w:r>
    </w:p>
    <w:p w:rsidR="00D220B0" w:rsidRDefault="00D220B0">
      <w:pPr>
        <w:pStyle w:val="ConsPlusNonformat"/>
        <w:jc w:val="both"/>
      </w:pPr>
      <w:r>
        <w:t>капитального строительства, помещения, являющиеся частью указанных объектов</w:t>
      </w:r>
    </w:p>
    <w:p w:rsidR="00D220B0" w:rsidRDefault="00D220B0">
      <w:pPr>
        <w:pStyle w:val="ConsPlusNonformat"/>
        <w:jc w:val="both"/>
      </w:pPr>
      <w:r>
        <w:t>капитального строительства.</w:t>
      </w: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right"/>
        <w:outlineLvl w:val="1"/>
      </w:pPr>
      <w:r>
        <w:t>Приложение 5</w:t>
      </w:r>
    </w:p>
    <w:p w:rsidR="00D220B0" w:rsidRDefault="00D220B0">
      <w:pPr>
        <w:pStyle w:val="ConsPlusNormal"/>
        <w:jc w:val="right"/>
      </w:pPr>
      <w:r>
        <w:t>к Положению</w:t>
      </w: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nformat"/>
        <w:jc w:val="both"/>
      </w:pPr>
      <w:bookmarkStart w:id="15" w:name="P300"/>
      <w:bookmarkEnd w:id="15"/>
      <w:r>
        <w:lastRenderedPageBreak/>
        <w:t xml:space="preserve">                     Протокол общественных обсуждений</w:t>
      </w:r>
    </w:p>
    <w:p w:rsidR="00D220B0" w:rsidRDefault="00D220B0">
      <w:pPr>
        <w:pStyle w:val="ConsPlusNonformat"/>
        <w:jc w:val="both"/>
      </w:pPr>
    </w:p>
    <w:p w:rsidR="00D220B0" w:rsidRDefault="00D220B0">
      <w:pPr>
        <w:pStyle w:val="ConsPlusNonformat"/>
        <w:jc w:val="both"/>
      </w:pPr>
      <w:r>
        <w:t xml:space="preserve">    "___" ___________ 20___ г.</w:t>
      </w:r>
    </w:p>
    <w:p w:rsidR="00D220B0" w:rsidRDefault="00D220B0">
      <w:pPr>
        <w:pStyle w:val="ConsPlusNonformat"/>
        <w:jc w:val="both"/>
      </w:pPr>
    </w:p>
    <w:p w:rsidR="00D220B0" w:rsidRDefault="00D220B0">
      <w:pPr>
        <w:pStyle w:val="ConsPlusNonformat"/>
        <w:jc w:val="both"/>
      </w:pPr>
      <w:r>
        <w:t xml:space="preserve">    В соответствии </w:t>
      </w:r>
      <w:proofErr w:type="gramStart"/>
      <w:r>
        <w:t>с</w:t>
      </w:r>
      <w:proofErr w:type="gramEnd"/>
      <w:r>
        <w:t xml:space="preserve"> ______________ от "__" _______ 20__ N ____</w:t>
      </w:r>
    </w:p>
    <w:p w:rsidR="00D220B0" w:rsidRDefault="00D220B0">
      <w:pPr>
        <w:pStyle w:val="ConsPlusNonformat"/>
        <w:jc w:val="both"/>
      </w:pPr>
      <w:r>
        <w:t>"___________________________"</w:t>
      </w:r>
    </w:p>
    <w:p w:rsidR="00D220B0" w:rsidRDefault="00D220B0">
      <w:pPr>
        <w:pStyle w:val="ConsPlusNonformat"/>
        <w:jc w:val="both"/>
      </w:pPr>
      <w:r>
        <w:t xml:space="preserve">    (наименование акта о назначении общественных обсуждений)</w:t>
      </w:r>
    </w:p>
    <w:p w:rsidR="00D220B0" w:rsidRDefault="00D220B0">
      <w:pPr>
        <w:pStyle w:val="ConsPlusNonformat"/>
        <w:jc w:val="both"/>
      </w:pPr>
      <w:r>
        <w:t>по проекту: _______________________________________________________________</w:t>
      </w:r>
    </w:p>
    <w:p w:rsidR="00D220B0" w:rsidRDefault="00D220B0">
      <w:pPr>
        <w:pStyle w:val="ConsPlusNonformat"/>
        <w:jc w:val="both"/>
      </w:pPr>
      <w:r>
        <w:t>информация о проекте, подлежащем рассмотрению на общественных обсуждениях,</w:t>
      </w:r>
    </w:p>
    <w:p w:rsidR="00D220B0" w:rsidRDefault="00D220B0">
      <w:pPr>
        <w:pStyle w:val="ConsPlusNonformat"/>
        <w:jc w:val="both"/>
      </w:pPr>
      <w:r>
        <w:t>___________________________________________________________________________</w:t>
      </w:r>
    </w:p>
    <w:p w:rsidR="00D220B0" w:rsidRDefault="00D220B0">
      <w:pPr>
        <w:pStyle w:val="ConsPlusNonformat"/>
        <w:jc w:val="both"/>
      </w:pPr>
      <w:r>
        <w:t xml:space="preserve">    перечень информационных материалов к такому проекту</w:t>
      </w:r>
    </w:p>
    <w:p w:rsidR="00D220B0" w:rsidRDefault="00D220B0">
      <w:pPr>
        <w:pStyle w:val="ConsPlusNonformat"/>
        <w:jc w:val="both"/>
      </w:pPr>
      <w:r>
        <w:t xml:space="preserve">общественные  обсуждения  проведены  в  период с "__" _______ 20___ </w:t>
      </w:r>
      <w:proofErr w:type="gramStart"/>
      <w:r>
        <w:t>по</w:t>
      </w:r>
      <w:proofErr w:type="gramEnd"/>
      <w:r>
        <w:t xml:space="preserve"> "__"</w:t>
      </w:r>
    </w:p>
    <w:p w:rsidR="00D220B0" w:rsidRDefault="00D220B0">
      <w:pPr>
        <w:pStyle w:val="ConsPlusNonformat"/>
        <w:jc w:val="both"/>
      </w:pPr>
      <w:r>
        <w:t>_______ 20__ на официальном сайте администрации _____.</w:t>
      </w:r>
    </w:p>
    <w:p w:rsidR="00D220B0" w:rsidRDefault="00D220B0">
      <w:pPr>
        <w:pStyle w:val="ConsPlusNonformat"/>
        <w:jc w:val="both"/>
      </w:pPr>
      <w:r>
        <w:t xml:space="preserve">    Оповещение    о   начале   общественных   обсуждений   опубликовано   </w:t>
      </w:r>
      <w:proofErr w:type="gramStart"/>
      <w:r>
        <w:t>в</w:t>
      </w:r>
      <w:proofErr w:type="gramEnd"/>
    </w:p>
    <w:p w:rsidR="00D220B0" w:rsidRDefault="00D220B0">
      <w:pPr>
        <w:pStyle w:val="ConsPlusNonformat"/>
        <w:jc w:val="both"/>
      </w:pPr>
      <w:r>
        <w:t>_____________________  "___"  ________________ 20 г. N _________; размещено</w:t>
      </w:r>
    </w:p>
    <w:p w:rsidR="00D220B0" w:rsidRDefault="00D220B0">
      <w:pPr>
        <w:pStyle w:val="ConsPlusNonformat"/>
        <w:jc w:val="both"/>
      </w:pPr>
      <w:r>
        <w:t>на  официальном  сайте Бердюжского муниципального района _____ "__" _______</w:t>
      </w:r>
    </w:p>
    <w:p w:rsidR="00D220B0" w:rsidRDefault="00D220B0">
      <w:pPr>
        <w:pStyle w:val="ConsPlusNonformat"/>
        <w:jc w:val="both"/>
      </w:pPr>
      <w:r>
        <w:t>20__ г.</w:t>
      </w:r>
    </w:p>
    <w:p w:rsidR="00D220B0" w:rsidRDefault="00D220B0">
      <w:pPr>
        <w:pStyle w:val="ConsPlusNonformat"/>
        <w:jc w:val="both"/>
      </w:pPr>
      <w:r>
        <w:t xml:space="preserve">    Предложения  и  замечания,  касающиеся проекта, были поданы посредством</w:t>
      </w:r>
    </w:p>
    <w:p w:rsidR="00D220B0" w:rsidRDefault="00D220B0">
      <w:pPr>
        <w:pStyle w:val="ConsPlusNonformat"/>
        <w:jc w:val="both"/>
      </w:pPr>
      <w:r>
        <w:t>официального   сайта  администрации  _____,  в  письменной  форме  в  адрес</w:t>
      </w:r>
    </w:p>
    <w:p w:rsidR="00D220B0" w:rsidRDefault="00D220B0">
      <w:pPr>
        <w:pStyle w:val="ConsPlusNonformat"/>
        <w:jc w:val="both"/>
      </w:pPr>
      <w:r>
        <w:t xml:space="preserve">Организатора  с  "__" _______ 20___ по "__" _______ 20___ в рабочие дни - </w:t>
      </w:r>
      <w:proofErr w:type="gramStart"/>
      <w:r>
        <w:t>с</w:t>
      </w:r>
      <w:proofErr w:type="gramEnd"/>
    </w:p>
    <w:p w:rsidR="00D220B0" w:rsidRDefault="00D220B0">
      <w:pPr>
        <w:pStyle w:val="ConsPlusNonformat"/>
        <w:jc w:val="both"/>
      </w:pPr>
      <w:r>
        <w:t>_______  часов  до  _______  часов  в  здании __________________ по адресу:</w:t>
      </w:r>
    </w:p>
    <w:p w:rsidR="00D220B0" w:rsidRDefault="00D220B0">
      <w:pPr>
        <w:pStyle w:val="ConsPlusNonformat"/>
        <w:jc w:val="both"/>
      </w:pPr>
      <w:r>
        <w:t>_____________________;  а  также посредством записи в книге (журнале) учета</w:t>
      </w:r>
    </w:p>
    <w:p w:rsidR="00D220B0" w:rsidRDefault="00D220B0">
      <w:pPr>
        <w:pStyle w:val="ConsPlusNonformat"/>
        <w:jc w:val="both"/>
      </w:pPr>
      <w:r>
        <w:t xml:space="preserve">посетителей  экспозиции  проекта,  подлежащего рассмотрению </w:t>
      </w:r>
      <w:proofErr w:type="gramStart"/>
      <w:r>
        <w:t>на</w:t>
      </w:r>
      <w:proofErr w:type="gramEnd"/>
      <w:r>
        <w:t xml:space="preserve"> общественных</w:t>
      </w:r>
    </w:p>
    <w:p w:rsidR="00D220B0" w:rsidRDefault="00D220B0">
      <w:pPr>
        <w:pStyle w:val="ConsPlusNonformat"/>
        <w:jc w:val="both"/>
      </w:pPr>
      <w:r>
        <w:t>обсуждениях (</w:t>
      </w:r>
      <w:proofErr w:type="gramStart"/>
      <w:r>
        <w:t>ненужное</w:t>
      </w:r>
      <w:proofErr w:type="gramEnd"/>
      <w:r>
        <w:t xml:space="preserve"> исключить).</w:t>
      </w:r>
    </w:p>
    <w:p w:rsidR="00D220B0" w:rsidRDefault="00D220B0">
      <w:pPr>
        <w:pStyle w:val="ConsPlusNonformat"/>
        <w:jc w:val="both"/>
      </w:pPr>
      <w:r>
        <w:t xml:space="preserve">    В  период  проведения  общественных  обсуждений  были  поданы следующие</w:t>
      </w:r>
    </w:p>
    <w:p w:rsidR="00D220B0" w:rsidRDefault="00D220B0">
      <w:pPr>
        <w:pStyle w:val="ConsPlusNonformat"/>
        <w:jc w:val="both"/>
      </w:pPr>
      <w:r>
        <w:t>замечания и предложения от участников общественных обсуждений:</w:t>
      </w:r>
    </w:p>
    <w:p w:rsidR="00D220B0" w:rsidRDefault="00D220B0">
      <w:pPr>
        <w:pStyle w:val="ConsPlusNonformat"/>
        <w:jc w:val="both"/>
      </w:pPr>
      <w:r>
        <w:t xml:space="preserve">    1)  от  участников  общественных  обсуждений  постоянно  проживающих </w:t>
      </w:r>
      <w:proofErr w:type="gramStart"/>
      <w:r>
        <w:t>на</w:t>
      </w:r>
      <w:proofErr w:type="gramEnd"/>
    </w:p>
    <w:p w:rsidR="00D220B0" w:rsidRDefault="00D220B0">
      <w:pPr>
        <w:pStyle w:val="ConsPlusNonformat"/>
        <w:jc w:val="both"/>
      </w:pPr>
      <w:r>
        <w:t>территории, в пределах которой проводятся общественные обсуждения:</w:t>
      </w:r>
    </w:p>
    <w:p w:rsidR="00D220B0" w:rsidRDefault="00D220B0">
      <w:pPr>
        <w:pStyle w:val="ConsPlusNonformat"/>
        <w:jc w:val="both"/>
      </w:pPr>
      <w:r>
        <w:t>___________________________________________________________________________</w:t>
      </w:r>
    </w:p>
    <w:p w:rsidR="00D220B0" w:rsidRDefault="00D220B0">
      <w:pPr>
        <w:pStyle w:val="ConsPlusNonformat"/>
        <w:jc w:val="both"/>
      </w:pPr>
      <w:r>
        <w:t xml:space="preserve">    2) от иных участников общественных обсуждений:</w:t>
      </w:r>
    </w:p>
    <w:p w:rsidR="00D220B0" w:rsidRDefault="00D220B0">
      <w:pPr>
        <w:pStyle w:val="ConsPlusNonformat"/>
        <w:jc w:val="both"/>
      </w:pPr>
      <w:r>
        <w:t>___________________________________________________________________________</w:t>
      </w:r>
    </w:p>
    <w:p w:rsidR="00D220B0" w:rsidRDefault="00D220B0">
      <w:pPr>
        <w:pStyle w:val="ConsPlusNonformat"/>
        <w:jc w:val="both"/>
      </w:pPr>
    </w:p>
    <w:p w:rsidR="00D220B0" w:rsidRDefault="00D220B0">
      <w:pPr>
        <w:pStyle w:val="ConsPlusNonformat"/>
        <w:jc w:val="both"/>
      </w:pPr>
      <w:r>
        <w:t xml:space="preserve">    Председатель _____________________ _____________________</w:t>
      </w: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right"/>
        <w:outlineLvl w:val="2"/>
      </w:pPr>
      <w:r>
        <w:t>Приложение</w:t>
      </w:r>
    </w:p>
    <w:p w:rsidR="00D220B0" w:rsidRDefault="00D220B0">
      <w:pPr>
        <w:pStyle w:val="ConsPlusNormal"/>
        <w:jc w:val="right"/>
      </w:pPr>
      <w:r>
        <w:t>к протоколу</w:t>
      </w:r>
    </w:p>
    <w:p w:rsidR="00D220B0" w:rsidRDefault="00D220B0">
      <w:pPr>
        <w:pStyle w:val="ConsPlusNormal"/>
        <w:jc w:val="right"/>
      </w:pPr>
      <w:r>
        <w:t>общественных обсуждений</w:t>
      </w: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center"/>
      </w:pPr>
      <w:r>
        <w:t>Список участников общественных обсуждений</w:t>
      </w:r>
    </w:p>
    <w:p w:rsidR="00D220B0" w:rsidRDefault="00D220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8391"/>
      </w:tblGrid>
      <w:tr w:rsidR="00D220B0">
        <w:tc>
          <w:tcPr>
            <w:tcW w:w="665" w:type="dxa"/>
          </w:tcPr>
          <w:p w:rsidR="00D220B0" w:rsidRDefault="00D220B0">
            <w:pPr>
              <w:pStyle w:val="ConsPlusNormal"/>
              <w:jc w:val="center"/>
            </w:pPr>
            <w:r>
              <w:t>N</w:t>
            </w:r>
          </w:p>
          <w:p w:rsidR="00D220B0" w:rsidRDefault="00D220B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D220B0" w:rsidRDefault="00D220B0">
            <w:pPr>
              <w:pStyle w:val="ConsPlusNormal"/>
              <w:jc w:val="both"/>
            </w:pPr>
            <w:proofErr w:type="gramStart"/>
            <w:r>
              <w:t>Сведения об участниках общественных обсуждений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D220B0">
        <w:tc>
          <w:tcPr>
            <w:tcW w:w="665" w:type="dxa"/>
          </w:tcPr>
          <w:p w:rsidR="00D220B0" w:rsidRDefault="00D220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D220B0" w:rsidRDefault="00D220B0">
            <w:pPr>
              <w:pStyle w:val="ConsPlusNormal"/>
            </w:pPr>
          </w:p>
        </w:tc>
      </w:tr>
    </w:tbl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right"/>
        <w:outlineLvl w:val="1"/>
      </w:pPr>
      <w:r>
        <w:t>Приложение 6</w:t>
      </w:r>
    </w:p>
    <w:p w:rsidR="00D220B0" w:rsidRDefault="00D220B0">
      <w:pPr>
        <w:pStyle w:val="ConsPlusNormal"/>
        <w:jc w:val="right"/>
      </w:pPr>
      <w:r>
        <w:t>к Положению</w:t>
      </w: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nformat"/>
        <w:jc w:val="both"/>
      </w:pPr>
      <w:bookmarkStart w:id="16" w:name="P357"/>
      <w:bookmarkEnd w:id="16"/>
      <w:r>
        <w:lastRenderedPageBreak/>
        <w:t xml:space="preserve">             Заключение о результатах общественных обсуждений</w:t>
      </w:r>
    </w:p>
    <w:p w:rsidR="00D220B0" w:rsidRDefault="00D220B0">
      <w:pPr>
        <w:pStyle w:val="ConsPlusNonformat"/>
        <w:jc w:val="both"/>
      </w:pPr>
    </w:p>
    <w:p w:rsidR="00D220B0" w:rsidRDefault="00D220B0">
      <w:pPr>
        <w:pStyle w:val="ConsPlusNonformat"/>
        <w:jc w:val="both"/>
      </w:pPr>
      <w:r>
        <w:t xml:space="preserve">    "___" ___________ 20___ г.</w:t>
      </w:r>
    </w:p>
    <w:p w:rsidR="00D220B0" w:rsidRDefault="00D220B0">
      <w:pPr>
        <w:pStyle w:val="ConsPlusNonformat"/>
        <w:jc w:val="both"/>
      </w:pPr>
    </w:p>
    <w:p w:rsidR="00D220B0" w:rsidRDefault="00D220B0">
      <w:pPr>
        <w:pStyle w:val="ConsPlusNonformat"/>
        <w:jc w:val="both"/>
      </w:pPr>
      <w:r>
        <w:t xml:space="preserve">    Общественные    обсуждения    по    проекту   _________________________</w:t>
      </w:r>
    </w:p>
    <w:p w:rsidR="00D220B0" w:rsidRDefault="00D220B0">
      <w:pPr>
        <w:pStyle w:val="ConsPlusNonformat"/>
        <w:jc w:val="both"/>
      </w:pPr>
      <w:r>
        <w:t xml:space="preserve">проводились  в  период  с  "___"  _________  20___ по "___" _______ 20__ </w:t>
      </w:r>
      <w:proofErr w:type="gramStart"/>
      <w:r>
        <w:t>на</w:t>
      </w:r>
      <w:proofErr w:type="gramEnd"/>
    </w:p>
    <w:p w:rsidR="00D220B0" w:rsidRDefault="00D220B0">
      <w:pPr>
        <w:pStyle w:val="ConsPlusNonformat"/>
        <w:jc w:val="both"/>
      </w:pPr>
      <w:r>
        <w:t xml:space="preserve">официальном </w:t>
      </w:r>
      <w:proofErr w:type="gramStart"/>
      <w:r>
        <w:t>сайте</w:t>
      </w:r>
      <w:proofErr w:type="gramEnd"/>
      <w:r>
        <w:t xml:space="preserve"> администрации _____.</w:t>
      </w:r>
    </w:p>
    <w:p w:rsidR="00D220B0" w:rsidRDefault="00D220B0">
      <w:pPr>
        <w:pStyle w:val="ConsPlusNonformat"/>
        <w:jc w:val="both"/>
      </w:pPr>
      <w:r>
        <w:t xml:space="preserve">    В общественных обсуждениях приняло участие __________ человек.</w:t>
      </w:r>
    </w:p>
    <w:p w:rsidR="00D220B0" w:rsidRDefault="00D220B0">
      <w:pPr>
        <w:pStyle w:val="ConsPlusNonformat"/>
        <w:jc w:val="both"/>
      </w:pPr>
      <w:r>
        <w:t xml:space="preserve">    По  результатам общественных обсуждений составлен протокол общественных</w:t>
      </w:r>
    </w:p>
    <w:p w:rsidR="00D220B0" w:rsidRDefault="00D220B0">
      <w:pPr>
        <w:pStyle w:val="ConsPlusNonformat"/>
        <w:jc w:val="both"/>
      </w:pPr>
      <w:r>
        <w:t xml:space="preserve">обсуждений   N   _______   от   _________________,   на  </w:t>
      </w:r>
      <w:proofErr w:type="gramStart"/>
      <w:r>
        <w:t>основании</w:t>
      </w:r>
      <w:proofErr w:type="gramEnd"/>
      <w:r>
        <w:t xml:space="preserve"> которого</w:t>
      </w:r>
    </w:p>
    <w:p w:rsidR="00D220B0" w:rsidRDefault="00D220B0">
      <w:pPr>
        <w:pStyle w:val="ConsPlusNonformat"/>
        <w:jc w:val="both"/>
      </w:pPr>
      <w:r>
        <w:t>подготовлено заключение о результатах общественных обсуждений.</w:t>
      </w:r>
    </w:p>
    <w:p w:rsidR="00D220B0" w:rsidRDefault="00D220B0">
      <w:pPr>
        <w:pStyle w:val="ConsPlusNonformat"/>
        <w:jc w:val="both"/>
      </w:pPr>
      <w:r>
        <w:t xml:space="preserve">    В  период  проведения  общественных  обсуждений были поданы замечания и</w:t>
      </w:r>
    </w:p>
    <w:p w:rsidR="00D220B0" w:rsidRDefault="00D220B0">
      <w:pPr>
        <w:pStyle w:val="ConsPlusNonformat"/>
        <w:jc w:val="both"/>
      </w:pPr>
      <w:r>
        <w:t>предложения от участников общественных обсуждений:</w:t>
      </w:r>
    </w:p>
    <w:p w:rsidR="00D220B0" w:rsidRDefault="00D220B0">
      <w:pPr>
        <w:pStyle w:val="ConsPlusNonformat"/>
        <w:jc w:val="both"/>
      </w:pPr>
      <w:r>
        <w:t xml:space="preserve">    1)  от  участников  общественных  обсуждений,  постоянно проживающих </w:t>
      </w:r>
      <w:proofErr w:type="gramStart"/>
      <w:r>
        <w:t>на</w:t>
      </w:r>
      <w:proofErr w:type="gramEnd"/>
    </w:p>
    <w:p w:rsidR="00D220B0" w:rsidRDefault="00D220B0">
      <w:pPr>
        <w:pStyle w:val="ConsPlusNonformat"/>
        <w:jc w:val="both"/>
      </w:pPr>
      <w:r>
        <w:t>территории,  в  пределах которой проводятся общественных обсуждения _______</w:t>
      </w:r>
    </w:p>
    <w:p w:rsidR="00D220B0" w:rsidRDefault="00D220B0">
      <w:pPr>
        <w:pStyle w:val="ConsPlusNonformat"/>
        <w:jc w:val="both"/>
      </w:pPr>
      <w:r>
        <w:t>предложений и замечаний;</w:t>
      </w:r>
    </w:p>
    <w:p w:rsidR="00D220B0" w:rsidRDefault="00D220B0">
      <w:pPr>
        <w:pStyle w:val="ConsPlusNonformat"/>
        <w:jc w:val="both"/>
      </w:pPr>
      <w:r>
        <w:t xml:space="preserve">    2)  от иных участников общественных обсуждений: _________ предложений и</w:t>
      </w:r>
    </w:p>
    <w:p w:rsidR="00D220B0" w:rsidRDefault="00D220B0">
      <w:pPr>
        <w:pStyle w:val="ConsPlusNonformat"/>
        <w:jc w:val="both"/>
      </w:pPr>
      <w:r>
        <w:t>замечаний.</w:t>
      </w:r>
    </w:p>
    <w:p w:rsidR="00D220B0" w:rsidRDefault="00D220B0">
      <w:pPr>
        <w:pStyle w:val="ConsPlusNonformat"/>
        <w:jc w:val="both"/>
      </w:pPr>
      <w:r>
        <w:t xml:space="preserve">    Рекомендации  Организатора  о  целесообразности  или нецелесообразности</w:t>
      </w:r>
    </w:p>
    <w:p w:rsidR="00D220B0" w:rsidRDefault="00D220B0">
      <w:pPr>
        <w:pStyle w:val="ConsPlusNonformat"/>
        <w:jc w:val="both"/>
      </w:pPr>
      <w:r>
        <w:t>учета   внесенных   участниками   общественных   обсуждений  предложений  и</w:t>
      </w:r>
    </w:p>
    <w:p w:rsidR="00D220B0" w:rsidRDefault="00D220B0">
      <w:pPr>
        <w:pStyle w:val="ConsPlusNonformat"/>
        <w:jc w:val="both"/>
      </w:pPr>
      <w:r>
        <w:t>замечаний:</w:t>
      </w:r>
    </w:p>
    <w:p w:rsidR="00D220B0" w:rsidRDefault="00D220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"/>
        <w:gridCol w:w="4370"/>
        <w:gridCol w:w="3742"/>
      </w:tblGrid>
      <w:tr w:rsidR="00D220B0">
        <w:tc>
          <w:tcPr>
            <w:tcW w:w="949" w:type="dxa"/>
          </w:tcPr>
          <w:p w:rsidR="00D220B0" w:rsidRDefault="00D220B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70" w:type="dxa"/>
          </w:tcPr>
          <w:p w:rsidR="00D220B0" w:rsidRDefault="00D220B0">
            <w:pPr>
              <w:pStyle w:val="ConsPlusNormal"/>
              <w:jc w:val="center"/>
            </w:pPr>
            <w:r>
              <w:t>Содержание предложения (замечания)</w:t>
            </w:r>
          </w:p>
        </w:tc>
        <w:tc>
          <w:tcPr>
            <w:tcW w:w="3742" w:type="dxa"/>
          </w:tcPr>
          <w:p w:rsidR="00D220B0" w:rsidRDefault="00D220B0">
            <w:pPr>
              <w:pStyle w:val="ConsPlusNormal"/>
              <w:jc w:val="center"/>
            </w:pPr>
            <w:r>
              <w:t>Рекомендации Организатора</w:t>
            </w:r>
          </w:p>
        </w:tc>
      </w:tr>
      <w:tr w:rsidR="00D220B0">
        <w:tc>
          <w:tcPr>
            <w:tcW w:w="949" w:type="dxa"/>
          </w:tcPr>
          <w:p w:rsidR="00D220B0" w:rsidRDefault="00D220B0">
            <w:pPr>
              <w:pStyle w:val="ConsPlusNormal"/>
            </w:pPr>
          </w:p>
        </w:tc>
        <w:tc>
          <w:tcPr>
            <w:tcW w:w="4370" w:type="dxa"/>
          </w:tcPr>
          <w:p w:rsidR="00D220B0" w:rsidRDefault="00D220B0">
            <w:pPr>
              <w:pStyle w:val="ConsPlusNormal"/>
            </w:pPr>
          </w:p>
        </w:tc>
        <w:tc>
          <w:tcPr>
            <w:tcW w:w="3742" w:type="dxa"/>
          </w:tcPr>
          <w:p w:rsidR="00D220B0" w:rsidRDefault="00D220B0">
            <w:pPr>
              <w:pStyle w:val="ConsPlusNormal"/>
            </w:pPr>
          </w:p>
        </w:tc>
      </w:tr>
    </w:tbl>
    <w:p w:rsidR="00D220B0" w:rsidRDefault="00D220B0">
      <w:pPr>
        <w:pStyle w:val="ConsPlusNormal"/>
        <w:jc w:val="both"/>
      </w:pPr>
    </w:p>
    <w:p w:rsidR="00D220B0" w:rsidRDefault="00D220B0">
      <w:pPr>
        <w:pStyle w:val="ConsPlusNonformat"/>
        <w:jc w:val="both"/>
      </w:pPr>
      <w:r>
        <w:t>Выводы по результатам публичных слушаний:</w:t>
      </w:r>
    </w:p>
    <w:p w:rsidR="00D220B0" w:rsidRDefault="00D220B0">
      <w:pPr>
        <w:pStyle w:val="ConsPlusNonformat"/>
        <w:jc w:val="both"/>
      </w:pPr>
      <w:r>
        <w:t>Направить  проект ____________________________ на утверждение/на доработку.</w:t>
      </w:r>
    </w:p>
    <w:p w:rsidR="00D220B0" w:rsidRDefault="00D220B0">
      <w:pPr>
        <w:pStyle w:val="ConsPlusNonformat"/>
        <w:jc w:val="both"/>
      </w:pPr>
      <w:r>
        <w:t>(нужное подчеркнуть)</w:t>
      </w:r>
    </w:p>
    <w:p w:rsidR="00D220B0" w:rsidRDefault="00D220B0">
      <w:pPr>
        <w:pStyle w:val="ConsPlusNonformat"/>
        <w:jc w:val="both"/>
      </w:pPr>
      <w:r>
        <w:t>Председатель ____________________.</w:t>
      </w: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jc w:val="both"/>
      </w:pPr>
    </w:p>
    <w:p w:rsidR="00D220B0" w:rsidRDefault="00D220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BB6" w:rsidRDefault="00C61BB6">
      <w:bookmarkStart w:id="17" w:name="_GoBack"/>
      <w:bookmarkEnd w:id="17"/>
    </w:p>
    <w:sectPr w:rsidR="00C61BB6" w:rsidSect="00CB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B0"/>
    <w:rsid w:val="00C61BB6"/>
    <w:rsid w:val="00D2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0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220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220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20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0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220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220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20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1026&amp;dst=2898" TargetMode="External"/><Relationship Id="rId18" Type="http://schemas.openxmlformats.org/officeDocument/2006/relationships/hyperlink" Target="https://login.consultant.ru/link/?req=doc&amp;base=LAW&amp;n=471026&amp;dst=3146" TargetMode="External"/><Relationship Id="rId26" Type="http://schemas.openxmlformats.org/officeDocument/2006/relationships/hyperlink" Target="https://login.consultant.ru/link/?req=doc&amp;base=LAW&amp;n=471026&amp;dst=1020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1026&amp;dst=3127" TargetMode="External"/><Relationship Id="rId34" Type="http://schemas.openxmlformats.org/officeDocument/2006/relationships/hyperlink" Target="https://login.consultant.ru/link/?req=doc&amp;base=RLAW026&amp;n=198947&amp;dst=100007" TargetMode="External"/><Relationship Id="rId7" Type="http://schemas.openxmlformats.org/officeDocument/2006/relationships/hyperlink" Target="https://login.consultant.ru/link/?req=doc&amp;base=LAW&amp;n=471024&amp;dst=1014" TargetMode="External"/><Relationship Id="rId12" Type="http://schemas.openxmlformats.org/officeDocument/2006/relationships/hyperlink" Target="https://login.consultant.ru/link/?req=doc&amp;base=LAW&amp;n=471026&amp;dst=2174" TargetMode="External"/><Relationship Id="rId17" Type="http://schemas.openxmlformats.org/officeDocument/2006/relationships/hyperlink" Target="https://login.consultant.ru/link/?req=doc&amp;base=LAW&amp;n=471026&amp;dst=102031" TargetMode="External"/><Relationship Id="rId25" Type="http://schemas.openxmlformats.org/officeDocument/2006/relationships/hyperlink" Target="https://login.consultant.ru/link/?req=doc&amp;base=LAW&amp;n=471026&amp;dst=2107" TargetMode="External"/><Relationship Id="rId33" Type="http://schemas.openxmlformats.org/officeDocument/2006/relationships/hyperlink" Target="https://login.consultant.ru/link/?req=doc&amp;base=RLAW026&amp;n=21478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1026&amp;dst=3350" TargetMode="External"/><Relationship Id="rId20" Type="http://schemas.openxmlformats.org/officeDocument/2006/relationships/hyperlink" Target="https://login.consultant.ru/link/?req=doc&amp;base=LAW&amp;n=471026&amp;dst=2201" TargetMode="External"/><Relationship Id="rId29" Type="http://schemas.openxmlformats.org/officeDocument/2006/relationships/hyperlink" Target="https://login.consultant.ru/link/?req=doc&amp;base=LAW&amp;n=4826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6&amp;n=198947&amp;dst=100005" TargetMode="External"/><Relationship Id="rId11" Type="http://schemas.openxmlformats.org/officeDocument/2006/relationships/hyperlink" Target="https://login.consultant.ru/link/?req=doc&amp;base=RLAW026&amp;n=198947&amp;dst=100006" TargetMode="External"/><Relationship Id="rId24" Type="http://schemas.openxmlformats.org/officeDocument/2006/relationships/hyperlink" Target="https://login.consultant.ru/link/?req=doc&amp;base=LAW&amp;n=471026&amp;dst=2127" TargetMode="External"/><Relationship Id="rId32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1026&amp;dst=2205" TargetMode="External"/><Relationship Id="rId23" Type="http://schemas.openxmlformats.org/officeDocument/2006/relationships/hyperlink" Target="https://login.consultant.ru/link/?req=doc&amp;base=LAW&amp;n=471026&amp;dst=2126" TargetMode="External"/><Relationship Id="rId28" Type="http://schemas.openxmlformats.org/officeDocument/2006/relationships/hyperlink" Target="https://login.consultant.ru/link/?req=doc&amp;base=LAW&amp;n=471026&amp;dst=213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26&amp;n=165696" TargetMode="External"/><Relationship Id="rId19" Type="http://schemas.openxmlformats.org/officeDocument/2006/relationships/hyperlink" Target="https://login.consultant.ru/link/?req=doc&amp;base=LAW&amp;n=471026&amp;dst=3340" TargetMode="External"/><Relationship Id="rId31" Type="http://schemas.openxmlformats.org/officeDocument/2006/relationships/hyperlink" Target="https://login.consultant.ru/link/?req=doc&amp;base=LAW&amp;n=471026&amp;dst=2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214787&amp;dst=101486" TargetMode="External"/><Relationship Id="rId14" Type="http://schemas.openxmlformats.org/officeDocument/2006/relationships/hyperlink" Target="https://login.consultant.ru/link/?req=doc&amp;base=LAW&amp;n=471026&amp;dst=102031" TargetMode="External"/><Relationship Id="rId22" Type="http://schemas.openxmlformats.org/officeDocument/2006/relationships/hyperlink" Target="https://login.consultant.ru/link/?req=doc&amp;base=LAW&amp;n=471026&amp;dst=2121" TargetMode="External"/><Relationship Id="rId27" Type="http://schemas.openxmlformats.org/officeDocument/2006/relationships/hyperlink" Target="https://login.consultant.ru/link/?req=doc&amp;base=LAW&amp;n=471026&amp;dst=3305" TargetMode="External"/><Relationship Id="rId30" Type="http://schemas.openxmlformats.org/officeDocument/2006/relationships/hyperlink" Target="https://login.consultant.ru/link/?req=doc&amp;base=LAW&amp;n=471026&amp;dst=2137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71026&amp;dst=2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4693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2024-09-27T06:55:00Z</dcterms:created>
  <dcterms:modified xsi:type="dcterms:W3CDTF">2024-09-27T06:55:00Z</dcterms:modified>
</cp:coreProperties>
</file>