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spacing w:before="0" w:after="0"/>
        <w:ind w:hanging="0" w:left="0"/>
        <w:jc w:val="right"/>
        <w:rPr>
          <w:color w:val="000000"/>
        </w:rPr>
      </w:pPr>
      <w:r>
        <w:rPr>
          <w:color w:val="000000"/>
        </w:rPr>
        <w:t>Приложение N 1</w:t>
      </w:r>
    </w:p>
    <w:p>
      <w:pPr>
        <w:pStyle w:val="ConsPlusNormal"/>
        <w:spacing w:before="0" w:after="0"/>
        <w:ind w:hanging="0" w:left="0"/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>
      <w:pPr>
        <w:pStyle w:val="ConsPlusNormal"/>
        <w:spacing w:before="0" w:after="0"/>
        <w:ind w:hanging="0" w:left="0"/>
        <w:jc w:val="right"/>
        <w:rPr>
          <w:color w:val="000000"/>
        </w:rPr>
      </w:pPr>
      <w:r>
        <w:rPr>
          <w:color w:val="000000"/>
        </w:rPr>
        <w:t>предоставления Департаментом имущественных</w:t>
      </w:r>
    </w:p>
    <w:p>
      <w:pPr>
        <w:pStyle w:val="ConsPlusNormal"/>
        <w:spacing w:before="0" w:after="0"/>
        <w:ind w:hanging="0" w:left="0"/>
        <w:jc w:val="right"/>
        <w:rPr>
          <w:color w:val="000000"/>
        </w:rPr>
      </w:pPr>
      <w:r>
        <w:rPr>
          <w:color w:val="000000"/>
        </w:rPr>
        <w:t>отношений Тюменской области государственной услуги</w:t>
      </w:r>
    </w:p>
    <w:p>
      <w:pPr>
        <w:pStyle w:val="ConsPlusNormal"/>
        <w:spacing w:before="0" w:after="0"/>
        <w:ind w:hanging="0" w:left="0"/>
        <w:jc w:val="right"/>
        <w:rPr>
          <w:color w:val="000000"/>
        </w:rPr>
      </w:pPr>
      <w:r>
        <w:rPr>
          <w:color w:val="000000"/>
        </w:rPr>
        <w:t>"Предоставление садовых или огородных земельных участков,</w:t>
      </w:r>
    </w:p>
    <w:p>
      <w:pPr>
        <w:pStyle w:val="ConsPlusNormal"/>
        <w:spacing w:before="0" w:after="0"/>
        <w:ind w:hanging="0" w:left="0"/>
        <w:jc w:val="right"/>
        <w:rPr>
          <w:color w:val="000000"/>
        </w:rPr>
      </w:pPr>
      <w:r>
        <w:rPr>
          <w:color w:val="000000"/>
        </w:rPr>
        <w:t>находящихся в государственной собственности,</w:t>
      </w:r>
    </w:p>
    <w:p>
      <w:pPr>
        <w:pStyle w:val="ConsPlusNormal"/>
        <w:spacing w:before="0" w:after="0"/>
        <w:ind w:hanging="0" w:left="0"/>
        <w:jc w:val="right"/>
        <w:rPr>
          <w:color w:val="000000"/>
        </w:rPr>
      </w:pPr>
      <w:r>
        <w:rPr>
          <w:color w:val="000000"/>
        </w:rPr>
        <w:t>в собственность бесплатно"</w:t>
      </w:r>
    </w:p>
    <w:p>
      <w:pPr>
        <w:pStyle w:val="ConsPlusNormal"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19"/>
        <w:gridCol w:w="115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tabs>
                <w:tab w:val="clear" w:pos="720"/>
              </w:tabs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9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распоряжения Департамента имущественных отношений Тюменской области</w:t>
            </w:r>
          </w:p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12.08.2024 N 444/08-2)</w:t>
            </w:r>
          </w:p>
        </w:tc>
        <w:tc>
          <w:tcPr>
            <w:tcW w:w="115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nsPlusNormal"/>
        <w:spacing w:before="0" w:after="0"/>
        <w:ind w:hanging="0" w:left="0"/>
        <w:jc w:val="both"/>
        <w:rPr>
          <w:color w:val="000000"/>
        </w:rPr>
      </w:pPr>
      <w:r>
        <w:rPr>
          <w:color w:val="000000"/>
        </w:rPr>
      </w:r>
    </w:p>
    <w:tbl>
      <w:tblPr>
        <w:tblW w:w="1020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2"/>
        <w:gridCol w:w="338"/>
        <w:gridCol w:w="342"/>
        <w:gridCol w:w="282"/>
        <w:gridCol w:w="1915"/>
        <w:gridCol w:w="702"/>
        <w:gridCol w:w="1964"/>
        <w:gridCol w:w="1485"/>
        <w:gridCol w:w="2760"/>
      </w:tblGrid>
      <w:tr>
        <w:trPr/>
        <w:tc>
          <w:tcPr>
            <w:tcW w:w="412" w:type="dxa"/>
            <w:tcBorders/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88" w:type="dxa"/>
            <w:gridSpan w:val="8"/>
            <w:tcBorders/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Заместителю Губернатора Тюменской области,</w:t>
            </w:r>
          </w:p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директору Департамента имущественных отношений Тюменской области</w:t>
            </w:r>
          </w:p>
        </w:tc>
      </w:tr>
      <w:tr>
        <w:trPr/>
        <w:tc>
          <w:tcPr>
            <w:tcW w:w="412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88" w:type="dxa"/>
            <w:gridSpan w:val="8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bookmarkStart w:id="0" w:name="Par631"/>
            <w:bookmarkEnd w:id="0"/>
            <w:r>
              <w:rPr>
                <w:color w:val="000000"/>
              </w:rPr>
              <w:t>ЗАЯВЛЕНИЕ</w:t>
            </w:r>
          </w:p>
        </w:tc>
      </w:tr>
      <w:tr>
        <w:trPr/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Заявитель - гражданин (физическое лицо)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Иванов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Иван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Иванович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01.01.1990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г. Тюмень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 документа, удостоверяющего личность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Паспорт гражданина РФ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71 11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Выдавший орган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946946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>
                <w:rFonts w:ascii="Arial" w:hAnsi="Arial" w:eastAsia="Lucida Sans Unicode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20.03.2017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г. Тюмень, ул. Сакко, 30, корп. 1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Почтовый адрес &lt;2&gt;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625004, г. Тюмень, ул. Сакко, 30, корп. 1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телефона &lt;1&gt;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8-922-222-22-22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 &lt;2&gt;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en-US" w:eastAsia="ar-SA"/>
              </w:rPr>
              <w:t>IvanovII@yandex.ru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 &lt;1&gt;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>
                <w:rFonts w:ascii="Arial" w:hAnsi="Arial" w:eastAsia="Lucida Sans Unicode" w:cs="Arial"/>
                <w:b w:val="false"/>
                <w:bCs w:val="false"/>
                <w:sz w:val="22"/>
                <w:szCs w:val="22"/>
                <w:shd w:fill="auto" w:val="clear"/>
                <w:lang w:val="en-US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z w:val="22"/>
                <w:szCs w:val="22"/>
                <w:shd w:fill="auto" w:val="clear"/>
                <w:lang w:val="en-US" w:eastAsia="ar-SA"/>
              </w:rPr>
              <w:t>111-111-111 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/>
            </w:pPr>
            <w:r>
              <w:rPr>
                <w:color w:val="000000"/>
              </w:rPr>
              <w:t>ОГРНИП &lt;1&gt;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(заполняется в случае обращения Представителя)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телефона &lt;1&gt;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номер доверенности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Прошу (просим) предоставить: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right="0"/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9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Садовый или огородный земельный участок в собственность бесплатно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участок общего назначения бесплатно в общую долевую собственность лиц, являющихся собственниками земельных участков, расположенных в границах территории ведения гражданами садоводства или огородничества для собственных нужд пропорционально площади этих участков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испрашиваемого земельного участка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3" w:before="0" w:after="0"/>
              <w:ind w:righ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YS Text;Arial" w:cs="YS Text;Arial" w:ascii="Arial" w:hAnsi="Arial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  <w:shd w:fill="auto" w:val="clear"/>
                <w:lang w:val="ru-RU"/>
              </w:rPr>
              <w:t xml:space="preserve"> </w:t>
            </w:r>
            <w:r>
              <w:rPr>
                <w:rFonts w:cs="YS Text;Arial" w:ascii="Arial" w:hAnsi="Arial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  <w:shd w:fill="auto" w:val="clear"/>
                <w:lang w:val="en-US"/>
              </w:rPr>
              <w:t>72</w:t>
            </w:r>
            <w:r>
              <w:rPr>
                <w:rFonts w:cs="YS Text;Arial" w:ascii="Arial" w:hAnsi="Arial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  <w:shd w:fill="auto" w:val="clear"/>
                <w:lang w:val="ru-RU"/>
              </w:rPr>
              <w:t>:41:0313009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  <w:t xml:space="preserve"> 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(местоположение) земельного участка &lt;1&gt;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г. Тюмень, 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СНТ «ДИО»</w:t>
            </w:r>
            <w:r>
              <w:rPr>
                <w:rFonts w:eastAsia="Lucida Sans Unicode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 xml:space="preserve"> ул. Сакко, 30, корп. 1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 права, на котором Заявитель желает приобрести земельный участок &lt;3&gt;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ind w:right="0"/>
              <w:jc w:val="left"/>
              <w:rPr>
                <w:rFonts w:ascii="Arial" w:hAnsi="Arial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об изъятии земельного участка для государственных или муниципальных нужд &lt;4&gt;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ind w:right="0"/>
              <w:jc w:val="left"/>
              <w:rPr>
                <w:rFonts w:ascii="Arial" w:hAnsi="Arial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Цель использования земельного участка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right="0"/>
              <w:jc w:val="left"/>
              <w:rPr>
                <w:rFonts w:ascii="Arial" w:hAnsi="Arial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2"/>
                <w:szCs w:val="22"/>
                <w:lang w:val="ru-RU"/>
              </w:rPr>
              <w:t>Для ведения садоводства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об утверждении документа территориального планирования и (или) проекта планировки территории &lt;5&gt;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ind w:right="0"/>
              <w:jc w:val="left"/>
              <w:rPr>
                <w:rFonts w:ascii="Arial" w:hAnsi="Arial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 предварительном согласовании предоставления земельного участка &lt;6&gt;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color w:val="000000"/>
                <w:sz w:val="22"/>
                <w:szCs w:val="22"/>
                <w:lang w:val="ru-RU"/>
              </w:rPr>
              <w:t>№</w:t>
            </w:r>
            <w:r>
              <w:rPr>
                <w:rFonts w:eastAsia="Arial" w:ascii="Arial" w:hAnsi="Arial"/>
                <w:b w:val="false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color w:val="000000"/>
                <w:sz w:val="22"/>
                <w:szCs w:val="22"/>
                <w:lang w:val="ru-RU"/>
              </w:rPr>
              <w:t xml:space="preserve">375 от </w:t>
            </w:r>
            <w:r>
              <w:rPr>
                <w:rFonts w:ascii="Arial" w:hAnsi="Arial"/>
                <w:b w:val="false"/>
                <w:color w:val="000000"/>
                <w:sz w:val="22"/>
                <w:szCs w:val="22"/>
                <w:lang w:val="ru-RU"/>
              </w:rPr>
              <w:t>22.08.2024</w:t>
            </w:r>
          </w:p>
        </w:tc>
      </w:tr>
      <w:tr>
        <w:trPr/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 получения результата предоставления государственной услуги: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Лично в форме документа на бумажном носителе: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0"/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9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МФЦ по адресу: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почте в форме документа на бумажном носителе по адресу: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электронной почте в форме электронного документа по адресу: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области, а также может быть получен в форме документа на бумажном носителе по выбору Заявителя: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МФЦ по адресу: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 направления уведомления о результате предоставления государственной услуги &lt;7&gt;: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посредством направления СМС-сообщения на номер телефона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0"/>
              <w:jc w:val="left"/>
              <w:rPr>
                <w:b w:val="false"/>
                <w:color w:val="000000"/>
                <w:sz w:val="22"/>
                <w:szCs w:val="22"/>
                <w:lang w:val="en-US"/>
              </w:rPr>
            </w:pPr>
            <w:r>
              <w:rPr>
                <w:b w:val="false"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посредством направления уведомления на электронный адрес: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right="0"/>
              <w:jc w:val="left"/>
              <w:rPr>
                <w:rFonts w:ascii="Arial" w:hAnsi="Arial" w:eastAsia="Lucida Sans Unicode" w:cs="Arial"/>
                <w:b w:val="false"/>
                <w:bCs w:val="false"/>
                <w:sz w:val="22"/>
                <w:szCs w:val="22"/>
                <w:shd w:fill="auto" w:val="clear"/>
                <w:lang w:val="en-US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z w:val="22"/>
                <w:szCs w:val="22"/>
                <w:shd w:fill="auto" w:val="clear"/>
                <w:lang w:val="en-US" w:eastAsia="ar-SA"/>
              </w:rPr>
              <w:t>IvanovII@yandex.ru</w:t>
            </w:r>
          </w:p>
        </w:tc>
      </w:tr>
      <w:tr>
        <w:trPr/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Примечание &lt;1&gt;: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Подпись Заявителя (Представителя Заявителя)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</w:r>
          </w:p>
          <w:p>
            <w:pPr>
              <w:pStyle w:val="ConsPlusNormal"/>
              <w:ind w:right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Иванов                                И.И. Иванов</w:t>
            </w:r>
          </w:p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 /_________________________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/>
            </w:pPr>
            <w:r>
              <w:rPr>
                <w:color w:val="000000"/>
              </w:rPr>
              <w:t>23.08.2024</w:t>
            </w:r>
          </w:p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"___" _____ ____ г.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15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spacing w:before="0" w:after="0"/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nsPlusNormal"/>
        <w:spacing w:before="0" w:after="0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spacing w:before="0" w:after="0"/>
        <w:ind w:firstLine="540" w:left="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>
      <w:pPr>
        <w:pStyle w:val="ConsPlusNormal"/>
        <w:spacing w:before="0" w:after="0"/>
        <w:ind w:firstLine="540" w:left="0"/>
        <w:jc w:val="both"/>
        <w:rPr>
          <w:color w:val="000000"/>
        </w:rPr>
      </w:pPr>
      <w:bookmarkStart w:id="1" w:name="Par740"/>
      <w:bookmarkEnd w:id="1"/>
      <w:r>
        <w:rPr>
          <w:color w:val="000000"/>
        </w:rPr>
        <w:t>&lt;1&gt; Заполняется по желанию Заявителя.</w:t>
      </w:r>
    </w:p>
    <w:p>
      <w:pPr>
        <w:pStyle w:val="ConsPlusNormal"/>
        <w:spacing w:before="0" w:after="0"/>
        <w:ind w:firstLine="540" w:left="0"/>
        <w:jc w:val="both"/>
        <w:rPr>
          <w:color w:val="000000"/>
        </w:rPr>
      </w:pPr>
      <w:bookmarkStart w:id="2" w:name="Par741"/>
      <w:bookmarkEnd w:id="2"/>
      <w:r>
        <w:rPr>
          <w:color w:val="000000"/>
        </w:rPr>
        <w:t>&lt;2&gt; Указывается почтовый адрес и (или) адрес электронной почты для связи с Заявителем.</w:t>
      </w:r>
    </w:p>
    <w:p>
      <w:pPr>
        <w:pStyle w:val="ConsPlusNormal"/>
        <w:spacing w:before="0" w:after="0"/>
        <w:ind w:firstLine="540" w:left="0"/>
        <w:jc w:val="both"/>
        <w:rPr>
          <w:color w:val="000000"/>
        </w:rPr>
      </w:pPr>
      <w:bookmarkStart w:id="3" w:name="Par742"/>
      <w:bookmarkEnd w:id="3"/>
      <w:r>
        <w:rPr>
          <w:color w:val="000000"/>
        </w:rPr>
        <w:t>&lt;3&gt; Указывается в случае, если предоставление земельного участка возможно на нескольких видах прав.</w:t>
      </w:r>
    </w:p>
    <w:p>
      <w:pPr>
        <w:pStyle w:val="ConsPlusNormal"/>
        <w:spacing w:before="0" w:after="0"/>
        <w:ind w:firstLine="540" w:left="0"/>
        <w:jc w:val="both"/>
        <w:rPr>
          <w:color w:val="000000"/>
        </w:rPr>
      </w:pPr>
      <w:bookmarkStart w:id="4" w:name="Par743"/>
      <w:bookmarkEnd w:id="4"/>
      <w:r>
        <w:rPr>
          <w:color w:val="000000"/>
        </w:rPr>
        <w:t>&lt;4&gt; Указываются, если земельный участок предоставляется взамен земельного участка, изымаемого для государственных или муниципальных нужд.</w:t>
      </w:r>
    </w:p>
    <w:p>
      <w:pPr>
        <w:pStyle w:val="ConsPlusNormal"/>
        <w:spacing w:before="0" w:after="0"/>
        <w:ind w:firstLine="540" w:left="0"/>
        <w:jc w:val="both"/>
        <w:rPr>
          <w:color w:val="000000"/>
        </w:rPr>
      </w:pPr>
      <w:bookmarkStart w:id="5" w:name="Par744"/>
      <w:bookmarkEnd w:id="5"/>
      <w:r>
        <w:rPr>
          <w:color w:val="000000"/>
        </w:rPr>
        <w:t>&lt;5&gt; Указывается,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>
      <w:pPr>
        <w:pStyle w:val="ConsPlusNormal"/>
        <w:spacing w:before="0" w:after="0"/>
        <w:ind w:firstLine="540" w:left="0"/>
        <w:jc w:val="both"/>
        <w:rPr>
          <w:color w:val="000000"/>
        </w:rPr>
      </w:pPr>
      <w:bookmarkStart w:id="6" w:name="Par745"/>
      <w:bookmarkEnd w:id="6"/>
      <w:r>
        <w:rPr>
          <w:color w:val="000000"/>
        </w:rPr>
        <w:t>&lt;6&gt; Указывается, если испрашиваемый земельный участок образовывался или его границы уточнялись на основании данного решения.</w:t>
      </w:r>
    </w:p>
    <w:p>
      <w:pPr>
        <w:pStyle w:val="ConsPlusNormal"/>
        <w:spacing w:before="0" w:after="0"/>
        <w:ind w:firstLine="540" w:left="0"/>
        <w:jc w:val="both"/>
        <w:rPr>
          <w:color w:val="000000"/>
        </w:rPr>
      </w:pPr>
      <w:bookmarkStart w:id="7" w:name="Par746"/>
      <w:bookmarkEnd w:id="7"/>
      <w:r>
        <w:rPr>
          <w:color w:val="000000"/>
        </w:rPr>
        <w:t>&lt;7&gt; При направлении Заявления посредством Портала услуг Тюменской области Заявителем может быть дополнительно осуществлен выбор способа направления уведомлений о результате предоставления государственной услуги.</w:t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ru-RU" w:eastAsia="zh-CN" w:bidi="hi-IN"/>
    </w:rPr>
  </w:style>
  <w:style w:type="paragraph" w:styleId="BodyText">
    <w:name w:val="Body Text"/>
    <w:basedOn w:val="Normal"/>
    <w:pPr>
      <w:widowControl w:val="false"/>
      <w:suppressAutoHyphens w:val="true"/>
      <w:bidi w:val="0"/>
      <w:spacing w:lineRule="auto" w:line="276" w:before="0" w:after="14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paragraph" w:styleId="List">
    <w:name w:val="List"/>
    <w:basedOn w:val="BodyText"/>
    <w:pPr>
      <w:widowControl w:val="false"/>
      <w:suppressAutoHyphens w:val="true"/>
      <w:bidi w:val="0"/>
      <w:spacing w:lineRule="auto" w:line="276" w:before="0" w:after="14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paragraph" w:styleId="Caption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</w:pPr>
    <w:rPr>
      <w:rFonts w:ascii="Liberation Serif" w:hAnsi="Liberation Serif" w:eastAsia="0" w:cs="Arial"/>
      <w:i/>
      <w:iCs/>
      <w:color w:val="auto"/>
      <w:kern w:val="2"/>
      <w:sz w:val="24"/>
      <w:szCs w:val="24"/>
      <w:lang w:val="ru-RU" w:eastAsia="zh-CN" w:bidi="hi-IN"/>
    </w:rPr>
  </w:style>
  <w:style w:type="paragraph" w:styleId="Style15">
    <w:name w:val="Указатель"/>
    <w:basedOn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Содержимое таблицы"/>
    <w:basedOn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paragraph" w:styleId="Style17">
    <w:name w:val="Заголовок таблицы"/>
    <w:basedOn w:val="Style16"/>
    <w:qFormat/>
    <w:pPr>
      <w:widowControl w:val="false"/>
      <w:suppressAutoHyphens w:val="true"/>
      <w:bidi w:val="0"/>
      <w:jc w:val="center"/>
    </w:pPr>
    <w:rPr>
      <w:rFonts w:ascii="Liberation Serif" w:hAnsi="Liberation Serif" w:eastAsia="0" w:cs="Arial"/>
      <w:b/>
      <w:bCs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LibreOffice/7.6.4.1$Windows_X86_64 LibreOffice_project/e19e193f88cd6c0525a17fb7a176ed8e6a3e2aa1</Application>
  <AppVersion>15.0000</AppVersion>
  <Pages>4</Pages>
  <Words>522</Words>
  <Characters>3707</Characters>
  <CharactersWithSpaces>4173</CharactersWithSpaces>
  <Paragraphs>103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2024-08-21T17:41:00Z</dcterms:created>
  <dc:creator/>
  <dc:description/>
  <dc:language>ru-RU</dc:language>
  <cp:lastModifiedBy/>
  <dcterms:modified xsi:type="dcterms:W3CDTF">2024-08-23T12:19:46Z</dcterms:modified>
  <cp:revision>1</cp:revision>
  <dc:subject/>
  <dc:title>Распоряжение Департамента имущественных отношений Тюменской области от 28.10.2022 N 906/08-2(ред. от 12.08.2024)"Об утверждении административных регламентов и признании утратившими силу некоторых распоряжений"(вместе с "Административным регламентом предоставления Департаментом имущественных отношений Тюменской области государственной услуги "Предоставление садовых или огородных земельных участков, находящихся в государственной собственности, в собственность бесплатно", "Административным регламентом предо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