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33"/>
        <w:ind w:left="0" w:right="-57" w:hanging="0"/>
        <w:rPr>
          <w:rStyle w:val="Style14"/>
        </w:rPr>
      </w:pPr>
      <w:r>
        <w:rPr/>
        <w:drawing>
          <wp:anchor behindDoc="0" distT="0" distB="0" distL="0" distR="0" simplePos="0" locked="0" layoutInCell="0" allowOverlap="1" relativeHeight="2">
            <wp:simplePos x="0" y="0"/>
            <wp:positionH relativeFrom="column">
              <wp:posOffset>2803525</wp:posOffset>
            </wp:positionH>
            <wp:positionV relativeFrom="paragraph">
              <wp:posOffset>-273050</wp:posOffset>
            </wp:positionV>
            <wp:extent cx="601345" cy="684530"/>
            <wp:effectExtent l="0" t="0" r="0" b="0"/>
            <wp:wrapSquare wrapText="bothSides"/>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01345" cy="684530"/>
                    </a:xfrm>
                    <a:prstGeom prst="rect">
                      <a:avLst/>
                    </a:prstGeom>
                  </pic:spPr>
                </pic:pic>
              </a:graphicData>
            </a:graphic>
          </wp:anchor>
        </w:drawing>
      </w:r>
    </w:p>
    <w:p>
      <w:pPr>
        <w:pStyle w:val="Style33"/>
        <w:jc w:val="center"/>
        <w:rPr>
          <w:rFonts w:ascii="Times New Roman" w:hAnsi="Times New Roman"/>
          <w:b/>
          <w:sz w:val="26"/>
          <w:szCs w:val="26"/>
        </w:rPr>
      </w:pPr>
      <w:r>
        <w:rPr>
          <w:rFonts w:ascii="Times New Roman" w:hAnsi="Times New Roman"/>
          <w:b/>
          <w:sz w:val="26"/>
          <w:szCs w:val="26"/>
        </w:rPr>
      </w:r>
    </w:p>
    <w:tbl>
      <w:tblPr>
        <w:tblW w:w="9993" w:type="dxa"/>
        <w:jc w:val="left"/>
        <w:tblInd w:w="0" w:type="dxa"/>
        <w:tblLayout w:type="fixed"/>
        <w:tblCellMar>
          <w:top w:w="0" w:type="dxa"/>
          <w:left w:w="70" w:type="dxa"/>
          <w:bottom w:w="0" w:type="dxa"/>
          <w:right w:w="70" w:type="dxa"/>
        </w:tblCellMar>
      </w:tblPr>
      <w:tblGrid>
        <w:gridCol w:w="9993"/>
      </w:tblGrid>
      <w:tr>
        <w:trPr/>
        <w:tc>
          <w:tcPr>
            <w:tcW w:w="9993" w:type="dxa"/>
            <w:tcBorders>
              <w:bottom w:val="single" w:sz="18" w:space="0" w:color="000000"/>
            </w:tcBorders>
          </w:tcPr>
          <w:p>
            <w:pPr>
              <w:pStyle w:val="Style33"/>
              <w:jc w:val="center"/>
              <w:rPr/>
            </w:pPr>
            <w:r>
              <w:rPr>
                <w:rStyle w:val="Style14"/>
                <w:rFonts w:ascii="Times New Roman" w:hAnsi="Times New Roman"/>
                <w:b/>
                <w:sz w:val="26"/>
                <w:szCs w:val="26"/>
                <w:lang w:eastAsia="zh-CN" w:bidi="hi-IN"/>
              </w:rPr>
              <w:t>АДМИНИСТРАЦИЯ</w:t>
            </w:r>
          </w:p>
          <w:p>
            <w:pPr>
              <w:pStyle w:val="Style33"/>
              <w:jc w:val="center"/>
              <w:rPr/>
            </w:pPr>
            <w:r>
              <w:rPr>
                <w:rStyle w:val="Style14"/>
                <w:rFonts w:ascii="Times New Roman" w:hAnsi="Times New Roman"/>
                <w:b/>
                <w:sz w:val="26"/>
                <w:szCs w:val="26"/>
                <w:lang w:eastAsia="zh-CN" w:bidi="hi-IN"/>
              </w:rPr>
              <w:t>НИЖНЕТАВДИНСКОГО МУНИЦИПАЛЬНОГО РАЙОНА</w:t>
            </w:r>
          </w:p>
        </w:tc>
      </w:tr>
      <w:tr>
        <w:trPr/>
        <w:tc>
          <w:tcPr>
            <w:tcW w:w="9993" w:type="dxa"/>
            <w:tcBorders>
              <w:top w:val="single" w:sz="18" w:space="0" w:color="000000"/>
              <w:bottom w:val="single" w:sz="6" w:space="0" w:color="000000"/>
            </w:tcBorders>
          </w:tcPr>
          <w:p>
            <w:pPr>
              <w:pStyle w:val="Style33"/>
              <w:spacing w:lineRule="auto" w:line="120"/>
              <w:jc w:val="center"/>
              <w:rPr>
                <w:rFonts w:ascii="Times New Roman" w:hAnsi="Times New Roman"/>
                <w:b/>
                <w:sz w:val="26"/>
                <w:szCs w:val="26"/>
                <w:lang w:eastAsia="zh-CN" w:bidi="hi-IN"/>
              </w:rPr>
            </w:pPr>
            <w:r>
              <w:rPr>
                <w:rFonts w:ascii="Times New Roman" w:hAnsi="Times New Roman"/>
                <w:b/>
                <w:sz w:val="26"/>
                <w:szCs w:val="26"/>
                <w:lang w:eastAsia="zh-CN" w:bidi="hi-IN"/>
              </w:rPr>
            </w:r>
          </w:p>
        </w:tc>
      </w:tr>
    </w:tbl>
    <w:p>
      <w:pPr>
        <w:pStyle w:val="Style33"/>
        <w:jc w:val="center"/>
        <w:rPr>
          <w:rFonts w:ascii="Times New Roman" w:hAnsi="Times New Roman"/>
          <w:sz w:val="26"/>
          <w:szCs w:val="26"/>
          <w:lang w:eastAsia="zh-CN" w:bidi="hi-IN"/>
        </w:rPr>
      </w:pPr>
      <w:r>
        <w:rPr>
          <w:rFonts w:ascii="Times New Roman" w:hAnsi="Times New Roman"/>
          <w:sz w:val="26"/>
          <w:szCs w:val="26"/>
          <w:lang w:eastAsia="zh-CN" w:bidi="hi-IN"/>
        </w:rPr>
      </w:r>
    </w:p>
    <w:p>
      <w:pPr>
        <w:pStyle w:val="Style33"/>
        <w:keepNext w:val="true"/>
        <w:jc w:val="center"/>
        <w:rPr/>
      </w:pPr>
      <w:r>
        <w:rPr>
          <w:rStyle w:val="Style14"/>
          <w:rFonts w:ascii="Times New Roman" w:hAnsi="Times New Roman"/>
          <w:b/>
          <w:bCs/>
          <w:sz w:val="26"/>
          <w:szCs w:val="26"/>
          <w:shd w:fill="FFFFFF" w:val="clear"/>
          <w:lang w:eastAsia="zh-CN" w:bidi="hi-IN"/>
        </w:rPr>
        <w:t>ПОСТАНОВЛЕНИЕ</w:t>
      </w:r>
    </w:p>
    <w:p>
      <w:pPr>
        <w:pStyle w:val="Style33"/>
        <w:tabs>
          <w:tab w:val="clear" w:pos="720"/>
          <w:tab w:val="left" w:pos="1578" w:leader="none"/>
        </w:tabs>
        <w:rPr/>
      </w:pPr>
      <w:r>
        <w:rPr>
          <w:rStyle w:val="Style14"/>
          <w:rFonts w:ascii="Times New Roman" w:hAnsi="Times New Roman"/>
          <w:sz w:val="26"/>
          <w:szCs w:val="26"/>
          <w:lang w:eastAsia="zh-CN" w:bidi="hi-IN"/>
        </w:rPr>
        <w:tab/>
      </w:r>
    </w:p>
    <w:p>
      <w:pPr>
        <w:pStyle w:val="Style33"/>
        <w:rPr/>
      </w:pPr>
      <w:r>
        <w:rPr>
          <w:rStyle w:val="Style14"/>
          <w:rFonts w:ascii="Times New Roman" w:hAnsi="Times New Roman"/>
          <w:b/>
          <w:bCs/>
          <w:sz w:val="26"/>
          <w:szCs w:val="26"/>
          <w:u w:val="single"/>
          <w:lang w:eastAsia="zh-CN" w:bidi="hi-IN"/>
        </w:rPr>
        <w:t>24 июня</w:t>
      </w:r>
      <w:r>
        <w:rPr>
          <w:rStyle w:val="Style14"/>
          <w:rFonts w:ascii="Times New Roman" w:hAnsi="Times New Roman"/>
          <w:b/>
          <w:bCs/>
          <w:sz w:val="26"/>
          <w:szCs w:val="26"/>
          <w:u w:val="single"/>
          <w:lang w:eastAsia="zh-CN" w:bidi="hi-IN"/>
        </w:rPr>
        <w:t xml:space="preserve"> 2024</w:t>
      </w:r>
      <w:r>
        <w:rPr>
          <w:rStyle w:val="Style14"/>
          <w:rFonts w:ascii="Times New Roman" w:hAnsi="Times New Roman"/>
          <w:b/>
          <w:bCs/>
          <w:sz w:val="26"/>
          <w:szCs w:val="26"/>
          <w:lang w:eastAsia="zh-CN" w:bidi="hi-IN"/>
        </w:rPr>
        <w:t xml:space="preserve">г.                                                                                                № </w:t>
      </w:r>
      <w:r>
        <w:rPr>
          <w:rStyle w:val="Style14"/>
          <w:rFonts w:ascii="Times New Roman" w:hAnsi="Times New Roman"/>
          <w:b/>
          <w:bCs/>
          <w:sz w:val="26"/>
          <w:szCs w:val="26"/>
          <w:lang w:eastAsia="zh-CN" w:bidi="hi-IN"/>
        </w:rPr>
        <w:t>45</w:t>
      </w:r>
      <w:r>
        <w:rPr>
          <w:rStyle w:val="Style14"/>
          <w:rFonts w:ascii="Times New Roman" w:hAnsi="Times New Roman"/>
          <w:b/>
          <w:bCs/>
          <w:sz w:val="26"/>
          <w:szCs w:val="26"/>
          <w:u w:val="single"/>
          <w:lang w:eastAsia="zh-CN" w:bidi="hi-IN"/>
        </w:rPr>
        <w:t xml:space="preserve">      </w:t>
      </w:r>
      <w:bookmarkStart w:id="0" w:name="_GoBack"/>
      <w:bookmarkEnd w:id="0"/>
      <w:r>
        <w:rPr>
          <w:rStyle w:val="Style14"/>
          <w:rFonts w:ascii="Times New Roman" w:hAnsi="Times New Roman"/>
          <w:b/>
          <w:bCs/>
          <w:sz w:val="26"/>
          <w:szCs w:val="26"/>
          <w:u w:val="single"/>
          <w:lang w:eastAsia="zh-CN" w:bidi="hi-IN"/>
        </w:rPr>
        <w:t xml:space="preserve">         </w:t>
      </w:r>
    </w:p>
    <w:p>
      <w:pPr>
        <w:pStyle w:val="Style33"/>
        <w:jc w:val="center"/>
        <w:rPr/>
      </w:pPr>
      <w:r>
        <w:rPr>
          <w:rStyle w:val="Style14"/>
          <w:rFonts w:ascii="Times New Roman" w:hAnsi="Times New Roman"/>
          <w:sz w:val="26"/>
          <w:szCs w:val="26"/>
          <w:lang w:eastAsia="zh-CN" w:bidi="hi-IN"/>
        </w:rPr>
        <w:t>с. Нижняя Тавда</w:t>
      </w:r>
    </w:p>
    <w:p>
      <w:pPr>
        <w:pStyle w:val="Style33"/>
        <w:widowControl w:val="false"/>
        <w:autoSpaceDE w:val="false"/>
        <w:jc w:val="center"/>
        <w:rPr>
          <w:rFonts w:cs="Arial"/>
        </w:rPr>
      </w:pPr>
      <w:r>
        <w:rPr>
          <w:rFonts w:cs="Arial"/>
        </w:rPr>
      </w:r>
    </w:p>
    <w:p>
      <w:pPr>
        <w:pStyle w:val="Style33"/>
        <w:widowControl w:val="false"/>
        <w:autoSpaceDE w:val="false"/>
        <w:ind w:left="0" w:right="0" w:firstLine="709"/>
        <w:jc w:val="center"/>
        <w:rPr/>
      </w:pPr>
      <w:r>
        <w:rPr>
          <w:rStyle w:val="Style14"/>
          <w:rFonts w:cs="Arial"/>
          <w:b/>
          <w:bCs/>
        </w:rPr>
        <w:t>Об утверждении административного регламента</w:t>
      </w:r>
    </w:p>
    <w:p>
      <w:pPr>
        <w:pStyle w:val="Style33"/>
        <w:widowControl w:val="false"/>
        <w:autoSpaceDE w:val="false"/>
        <w:ind w:left="0" w:right="0" w:firstLine="709"/>
        <w:jc w:val="center"/>
        <w:rPr/>
      </w:pPr>
      <w:r>
        <w:rPr>
          <w:rStyle w:val="Style14"/>
          <w:rFonts w:cs="Arial"/>
          <w:b/>
          <w:bCs/>
        </w:rPr>
        <w:t>предоставления муниципальной услуги: «Присвоение объектам</w:t>
      </w:r>
    </w:p>
    <w:p>
      <w:pPr>
        <w:pStyle w:val="Style33"/>
        <w:widowControl w:val="false"/>
        <w:autoSpaceDE w:val="false"/>
        <w:ind w:left="0" w:right="0" w:firstLine="709"/>
        <w:jc w:val="center"/>
        <w:rPr/>
      </w:pPr>
      <w:r>
        <w:rPr>
          <w:rStyle w:val="Style14"/>
          <w:rFonts w:cs="Arial"/>
          <w:b/>
          <w:bCs/>
        </w:rPr>
        <w:t xml:space="preserve"> </w:t>
      </w:r>
      <w:r>
        <w:rPr>
          <w:rStyle w:val="Style14"/>
          <w:rFonts w:cs="Arial"/>
          <w:b/>
          <w:bCs/>
        </w:rPr>
        <w:t>адресации адресов и аннулирование таких адресов»</w:t>
      </w:r>
    </w:p>
    <w:p>
      <w:pPr>
        <w:pStyle w:val="Style33"/>
        <w:widowControl w:val="false"/>
        <w:autoSpaceDE w:val="false"/>
        <w:ind w:left="0" w:right="0" w:firstLine="709"/>
        <w:jc w:val="center"/>
        <w:rPr>
          <w:rFonts w:cs="Arial"/>
        </w:rPr>
      </w:pPr>
      <w:r>
        <w:rPr>
          <w:rFonts w:cs="Arial"/>
        </w:rPr>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соответствии с Федеральным законом от 27.07.2010 № 210-ФЗ «Об организации предоставления государственных и муниципальных услуг», руководствуясь статьями 32,33 Устава Нижнетавдинского муниципального района.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1. Утвердить административный регламент предоставления муниципальной услуги: «Присвоение объектам адресации адресов и аннулированию таких адресов» согласно приложению к настоящему постановлению.</w:t>
      </w:r>
    </w:p>
    <w:p>
      <w:pPr>
        <w:pStyle w:val="Style33"/>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pPr>
        <w:pStyle w:val="Style33"/>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pPr>
        <w:pStyle w:val="Style33"/>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4. Признать утратившим силу постановление администрации Нижнетавдинского муниципального район от 20.05.2022 № 42 «Об утверждении  административного регламента  предоставления  муниципальной  услуги:  «Присвоение объектам адресации адресов и аннулирование таких адресов».</w:t>
      </w:r>
    </w:p>
    <w:p>
      <w:pPr>
        <w:pStyle w:val="Style33"/>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5. Разместить настоящее постановление на официальном сайте Нижнетавдинского муниципального района, в сети «Интернет» по адресу ntavda.admtyumen.ru.</w:t>
      </w:r>
    </w:p>
    <w:p>
      <w:pPr>
        <w:pStyle w:val="Style33"/>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33"/>
        <w:widowControl w:val="false"/>
        <w:autoSpaceDE w:val="false"/>
        <w:jc w:val="right"/>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33"/>
        <w:widowControl w:val="false"/>
        <w:autoSpaceDE w:val="false"/>
        <w:jc w:val="center"/>
        <w:rPr>
          <w:rFonts w:ascii="Times New Roman" w:hAnsi="Times New Roman" w:eastAsia="Times New Roman"/>
          <w:sz w:val="28"/>
          <w:szCs w:val="28"/>
          <w:lang w:eastAsia="zh-CN"/>
        </w:rPr>
      </w:pPr>
      <w:r>
        <w:rPr>
          <w:rFonts w:eastAsia="Times New Roman" w:ascii="Times New Roman" w:hAnsi="Times New Roman"/>
          <w:sz w:val="28"/>
          <w:szCs w:val="28"/>
          <w:lang w:eastAsia="zh-CN"/>
        </w:rPr>
        <w:t>Глава района                                                                                   В.И. Борисов</w:t>
      </w:r>
    </w:p>
    <w:p>
      <w:pPr>
        <w:pStyle w:val="Style33"/>
        <w:widowControl w:val="false"/>
        <w:autoSpaceDE w:val="false"/>
        <w:jc w:val="center"/>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33"/>
        <w:widowControl w:val="false"/>
        <w:autoSpaceDE w:val="false"/>
        <w:jc w:val="center"/>
        <w:rPr>
          <w:rFonts w:ascii="Times New Roman" w:hAnsi="Times New Roman" w:eastAsia="Times New Roman"/>
          <w:sz w:val="28"/>
          <w:szCs w:val="28"/>
          <w:lang w:eastAsia="zh-CN"/>
        </w:rPr>
      </w:pPr>
      <w:r>
        <w:rPr>
          <w:rFonts w:eastAsia="Times New Roman" w:ascii="Times New Roman" w:hAnsi="Times New Roman"/>
          <w:sz w:val="28"/>
          <w:szCs w:val="28"/>
          <w:lang w:eastAsia="zh-CN"/>
        </w:rPr>
      </w:r>
      <w:r>
        <w:br w:type="page"/>
      </w:r>
    </w:p>
    <w:p>
      <w:pPr>
        <w:pStyle w:val="Style33"/>
        <w:ind w:left="0" w:right="-57" w:hanging="0"/>
        <w:rPr>
          <w:rFonts w:cs="Arial"/>
        </w:rPr>
      </w:pPr>
      <w:r>
        <w:rPr>
          <w:rFonts w:cs="Arial"/>
        </w:rPr>
      </w:r>
    </w:p>
    <w:p>
      <w:pPr>
        <w:pStyle w:val="Style33"/>
        <w:widowControl w:val="false"/>
        <w:autoSpaceDE w:val="false"/>
        <w:jc w:val="right"/>
        <w:rPr>
          <w:rFonts w:cs="Arial"/>
        </w:rPr>
      </w:pPr>
      <w:r>
        <w:rPr>
          <w:rFonts w:cs="Arial"/>
        </w:rPr>
        <w:t>Приложение</w:t>
      </w:r>
    </w:p>
    <w:p>
      <w:pPr>
        <w:pStyle w:val="Style33"/>
        <w:widowControl w:val="false"/>
        <w:autoSpaceDE w:val="false"/>
        <w:ind w:left="0" w:right="0" w:firstLine="680"/>
        <w:jc w:val="right"/>
        <w:rPr>
          <w:rFonts w:cs="Arial"/>
        </w:rPr>
      </w:pPr>
      <w:r>
        <w:rPr>
          <w:rFonts w:cs="Arial"/>
        </w:rPr>
        <w:t>к постановлению</w:t>
      </w:r>
    </w:p>
    <w:p>
      <w:pPr>
        <w:pStyle w:val="Style33"/>
        <w:widowControl w:val="false"/>
        <w:autoSpaceDE w:val="false"/>
        <w:ind w:left="0" w:right="0" w:firstLine="680"/>
        <w:jc w:val="right"/>
        <w:rPr>
          <w:rFonts w:cs="Arial"/>
        </w:rPr>
      </w:pPr>
      <w:r>
        <w:rPr>
          <w:rFonts w:cs="Arial"/>
        </w:rPr>
        <w:t xml:space="preserve">от </w:t>
      </w:r>
      <w:r>
        <w:rPr>
          <w:rFonts w:cs="Arial"/>
        </w:rPr>
        <w:t>24.06.2024</w:t>
      </w:r>
      <w:r>
        <w:rPr>
          <w:rFonts w:cs="Arial"/>
        </w:rPr>
        <w:t xml:space="preserve"> № </w:t>
      </w:r>
      <w:r>
        <w:rPr>
          <w:rFonts w:cs="Arial"/>
        </w:rPr>
        <w:t>45</w:t>
      </w:r>
    </w:p>
    <w:p>
      <w:pPr>
        <w:pStyle w:val="Style33"/>
        <w:widowControl w:val="false"/>
        <w:autoSpaceDE w:val="false"/>
        <w:ind w:left="0" w:right="0" w:firstLine="680"/>
        <w:rPr>
          <w:rFonts w:cs="Arial"/>
        </w:rPr>
      </w:pPr>
      <w:r>
        <w:rPr>
          <w:rFonts w:cs="Arial"/>
        </w:rPr>
      </w:r>
    </w:p>
    <w:p>
      <w:pPr>
        <w:pStyle w:val="Style33"/>
        <w:widowControl w:val="false"/>
        <w:autoSpaceDE w:val="false"/>
        <w:ind w:left="0" w:right="0" w:firstLine="709"/>
        <w:jc w:val="center"/>
        <w:rPr>
          <w:rFonts w:cs="Arial"/>
          <w:b/>
          <w:bCs/>
        </w:rPr>
      </w:pPr>
      <w:bookmarkStart w:id="1" w:name="Par39"/>
      <w:bookmarkEnd w:id="1"/>
      <w:r>
        <w:rPr>
          <w:rFonts w:cs="Arial"/>
          <w:b/>
          <w:bCs/>
        </w:rPr>
        <w:t>Административный регламент</w:t>
      </w:r>
    </w:p>
    <w:p>
      <w:pPr>
        <w:pStyle w:val="Style33"/>
        <w:widowControl w:val="false"/>
        <w:autoSpaceDE w:val="false"/>
        <w:ind w:left="0" w:right="0" w:firstLine="709"/>
        <w:jc w:val="center"/>
        <w:rPr>
          <w:rFonts w:cs="Arial"/>
          <w:b/>
          <w:bCs/>
        </w:rPr>
      </w:pPr>
      <w:r>
        <w:rPr>
          <w:rFonts w:cs="Arial"/>
          <w:b/>
          <w:bCs/>
        </w:rPr>
        <w:t>предоставления муниципальной услуги</w:t>
      </w:r>
    </w:p>
    <w:p>
      <w:pPr>
        <w:pStyle w:val="Style33"/>
        <w:widowControl w:val="false"/>
        <w:autoSpaceDE w:val="false"/>
        <w:ind w:left="0" w:right="0" w:firstLine="709"/>
        <w:jc w:val="center"/>
        <w:rPr/>
      </w:pPr>
      <w:r>
        <w:rPr>
          <w:rStyle w:val="Style14"/>
          <w:rFonts w:cs="Arial"/>
          <w:b/>
          <w:bCs/>
        </w:rPr>
        <w:t>«Присвоение объектам адресации адресов и аннулирование таких адресов»</w:t>
      </w:r>
    </w:p>
    <w:p>
      <w:pPr>
        <w:pStyle w:val="Style33"/>
        <w:widowControl w:val="false"/>
        <w:autoSpaceDE w:val="false"/>
        <w:ind w:left="0" w:right="0" w:firstLine="709"/>
        <w:jc w:val="center"/>
        <w:rPr>
          <w:rFonts w:cs="Arial"/>
        </w:rPr>
      </w:pPr>
      <w:r>
        <w:rPr>
          <w:rFonts w:cs="Arial"/>
        </w:rPr>
      </w:r>
    </w:p>
    <w:p>
      <w:pPr>
        <w:pStyle w:val="Style33"/>
        <w:widowControl w:val="false"/>
        <w:autoSpaceDE w:val="false"/>
        <w:ind w:left="0" w:right="0" w:firstLine="709"/>
        <w:jc w:val="center"/>
        <w:rPr>
          <w:rFonts w:cs="Arial"/>
          <w:b/>
          <w:bCs/>
        </w:rPr>
      </w:pPr>
      <w:bookmarkStart w:id="2" w:name="Par50"/>
      <w:bookmarkEnd w:id="2"/>
      <w:r>
        <w:rPr>
          <w:rFonts w:cs="Arial"/>
          <w:b/>
          <w:bCs/>
        </w:rPr>
        <w:t>I. Общие положения</w:t>
      </w:r>
    </w:p>
    <w:p>
      <w:pPr>
        <w:pStyle w:val="Style42"/>
        <w:suppressAutoHyphens w:val="true"/>
        <w:spacing w:lineRule="auto" w:line="240" w:before="0" w:after="0"/>
        <w:ind w:left="0" w:right="0" w:firstLine="709"/>
        <w:jc w:val="center"/>
        <w:rPr/>
      </w:pPr>
      <w:r>
        <w:rPr/>
      </w:r>
    </w:p>
    <w:p>
      <w:pPr>
        <w:pStyle w:val="Style42"/>
        <w:suppressAutoHyphens w:val="true"/>
        <w:spacing w:lineRule="auto" w:line="240" w:before="0" w:after="0"/>
        <w:ind w:left="0" w:right="0" w:firstLine="709"/>
        <w:jc w:val="both"/>
        <w:rPr/>
      </w:pPr>
      <w:r>
        <w:rPr>
          <w:rStyle w:val="Style14"/>
          <w:rFonts w:cs="Arial" w:ascii="Arial" w:hAnsi="Arial"/>
          <w:b/>
          <w:bCs/>
        </w:rPr>
        <w:t>1.1. Предмет регулирования административного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Настоящий административный регламент (далее - Регламент) устанавливает порядок и стандарт предоставления муниципальной услуги по присвоению объектам адресации адресов и аннулированию таких адресов,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Нижнетавдинского муниципального района (далее — Администрация).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42"/>
        <w:suppressAutoHyphens w:val="true"/>
        <w:spacing w:lineRule="auto" w:line="240" w:before="0" w:after="0"/>
        <w:ind w:left="0" w:right="0" w:firstLine="709"/>
        <w:jc w:val="both"/>
        <w:rPr/>
      </w:pPr>
      <w:r>
        <w:rPr>
          <w:rStyle w:val="Style14"/>
          <w:rFonts w:cs="Arial" w:ascii="Arial" w:hAnsi="Arial"/>
          <w:b/>
          <w:bCs/>
        </w:rPr>
        <w:t>1.2. Круг заявителей</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1.2.1. Муниципальная услуга по присвоению объектам адресации адресов и аннулированию таких адресов предоставляется: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физическим и юридическим лицам, являющимся собственниками объектов адресации (далее - заявитель);</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физическим и юридическим лицам, обладающим одним из следующих вещных прав на объект адресации (далее - заявитель):</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право хозяйственного ведения;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право оперативного управления;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право пожизненно наследуемого владения;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право постоянного (бессрочного) пользования.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pPr>
        <w:pStyle w:val="Style33"/>
        <w:widowControl w:val="false"/>
        <w:autoSpaceDE w:val="false"/>
        <w:ind w:left="0" w:right="0" w:firstLine="709"/>
        <w:rPr>
          <w:rFonts w:ascii="Times New Roman" w:hAnsi="Times New Roman" w:eastAsia="Times New Roman"/>
          <w:sz w:val="28"/>
          <w:szCs w:val="28"/>
          <w:lang w:eastAsia="zh-CN"/>
        </w:rPr>
      </w:pPr>
      <w:bookmarkStart w:id="3" w:name="Par701"/>
      <w:bookmarkEnd w:id="3"/>
      <w:r>
        <w:rPr>
          <w:rFonts w:eastAsia="Times New Roman" w:ascii="Times New Roman" w:hAnsi="Times New Roman"/>
          <w:sz w:val="28"/>
          <w:szCs w:val="28"/>
          <w:lang w:eastAsia="zh-CN"/>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(далее - Федеральный закон № 221-ФЗ), кадастровые работы или комплексные кадастровые работы в отношении соответствующего объекта недвижимости, являющегося объектом адресации.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suppressAutoHyphens w:val="true"/>
        <w:ind w:left="0" w:right="0" w:firstLine="709"/>
        <w:jc w:val="both"/>
        <w:rPr>
          <w:rFonts w:ascii="Arial" w:hAnsi="Arial"/>
          <w:b/>
          <w:bCs/>
          <w:sz w:val="24"/>
          <w:szCs w:val="24"/>
        </w:rPr>
      </w:pPr>
      <w:r>
        <w:rPr>
          <w:rFonts w:ascii="Arial" w:hAnsi="Arial"/>
          <w:b/>
          <w:bCs/>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pPr>
        <w:pStyle w:val="ConsPlusNormal1"/>
        <w:jc w:val="both"/>
        <w:rPr>
          <w:rFonts w:ascii="Arial" w:hAnsi="Arial"/>
          <w:color w:val="1C1C1C"/>
          <w:sz w:val="24"/>
          <w:szCs w:val="24"/>
        </w:rPr>
      </w:pPr>
      <w:r>
        <w:rPr>
          <w:rFonts w:ascii="Arial" w:hAnsi="Arial"/>
          <w:color w:val="1C1C1C"/>
          <w:sz w:val="24"/>
          <w:szCs w:val="24"/>
        </w:rPr>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pPr>
        <w:pStyle w:val="Normal"/>
        <w:suppressAutoHyphens w:val="true"/>
        <w:ind w:left="0" w:right="0" w:firstLine="709"/>
        <w:jc w:val="both"/>
        <w:rPr>
          <w:rFonts w:ascii="Arial" w:hAnsi="Arial" w:cs="Arial"/>
          <w:bCs/>
          <w:strike/>
          <w:sz w:val="24"/>
          <w:szCs w:val="24"/>
          <w:shd w:fill="FFFF00" w:val="clear"/>
        </w:rPr>
      </w:pPr>
      <w:r>
        <w:rPr>
          <w:rFonts w:cs="Arial" w:ascii="Arial" w:hAnsi="Arial"/>
          <w:bCs/>
          <w:strike/>
          <w:sz w:val="24"/>
          <w:szCs w:val="24"/>
          <w:shd w:fill="FFFF00" w:val="clear"/>
        </w:rPr>
      </w:r>
      <w:bookmarkStart w:id="4" w:name="Par162"/>
      <w:bookmarkStart w:id="5" w:name="Par162"/>
      <w:bookmarkEnd w:id="5"/>
    </w:p>
    <w:p>
      <w:pPr>
        <w:pStyle w:val="Style33"/>
        <w:widowControl w:val="false"/>
        <w:autoSpaceDE w:val="false"/>
        <w:jc w:val="center"/>
        <w:rPr>
          <w:rFonts w:cs="Arial"/>
          <w:b/>
          <w:bCs/>
        </w:rPr>
      </w:pPr>
      <w:r>
        <w:rPr>
          <w:rFonts w:cs="Arial"/>
          <w:b/>
          <w:bCs/>
        </w:rPr>
        <w:t>II. Стандарт предоставления муниципальной услуги</w:t>
      </w:r>
    </w:p>
    <w:p>
      <w:pPr>
        <w:pStyle w:val="Style33"/>
        <w:widowControl w:val="false"/>
        <w:autoSpaceDE w:val="false"/>
        <w:ind w:left="0" w:right="0" w:firstLine="709"/>
        <w:rPr>
          <w:rFonts w:cs="Arial"/>
        </w:rPr>
      </w:pPr>
      <w:r>
        <w:rPr>
          <w:rFonts w:cs="Arial"/>
        </w:rPr>
      </w:r>
    </w:p>
    <w:p>
      <w:pPr>
        <w:pStyle w:val="Style42"/>
        <w:suppressAutoHyphens w:val="true"/>
        <w:spacing w:lineRule="auto" w:line="240" w:before="0" w:after="0"/>
        <w:ind w:left="0" w:right="0" w:firstLine="709"/>
        <w:jc w:val="both"/>
        <w:rPr/>
      </w:pPr>
      <w:r>
        <w:rPr>
          <w:rStyle w:val="Style14"/>
          <w:rFonts w:cs="Arial" w:ascii="Arial" w:hAnsi="Arial"/>
          <w:b/>
          <w:bCs/>
        </w:rPr>
        <w:t>2.1. Наименование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Присвоение объектам адресации адресов и аннулирование таких адресов.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42"/>
        <w:suppressAutoHyphens w:val="true"/>
        <w:spacing w:lineRule="auto" w:line="240" w:before="0" w:after="0"/>
        <w:ind w:left="0" w:right="0" w:firstLine="709"/>
        <w:jc w:val="both"/>
        <w:rPr/>
      </w:pPr>
      <w:r>
        <w:rPr>
          <w:rStyle w:val="Style14"/>
          <w:rFonts w:cs="Arial" w:ascii="Arial" w:hAnsi="Arial"/>
          <w:b/>
          <w:bCs/>
        </w:rPr>
        <w:t>2.2. Наименование органа, предоставляющего муниципальную услугу</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Предоставление муниципальной услуги осуществляется Администрацией.</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Органом Администрации, непосредственно предоставляющим услугу, является Управление градостроительной политики и земельных отношений (далее – Управление).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осуществляется МФЦ в соответствии с заключенным соглашением о взаимодействии между Администрацией и МФЦ.</w:t>
      </w:r>
    </w:p>
    <w:p>
      <w:pPr>
        <w:pStyle w:val="Style33"/>
        <w:widowControl w:val="false"/>
        <w:autoSpaceDE w:val="false"/>
        <w:ind w:left="0" w:right="0" w:firstLine="709"/>
        <w:rPr>
          <w:rFonts w:cs="Arial"/>
        </w:rPr>
      </w:pPr>
      <w:r>
        <w:rPr>
          <w:rFonts w:cs="Arial"/>
        </w:rPr>
      </w:r>
    </w:p>
    <w:p>
      <w:pPr>
        <w:pStyle w:val="Style33"/>
        <w:autoSpaceDE w:val="false"/>
        <w:ind w:left="0" w:right="0" w:firstLine="709"/>
        <w:rPr>
          <w:rFonts w:cs="Arial"/>
          <w:b/>
          <w:bCs/>
        </w:rPr>
      </w:pPr>
      <w:r>
        <w:rPr>
          <w:rFonts w:cs="Arial"/>
          <w:b/>
          <w:bCs/>
        </w:rPr>
        <w:t>2.3. Описание результата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Результатом предоставления муниципальной услуги является: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решение о присвоении объекту адресации адреса;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решение об аннулировании адреса объекта адресации;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решение об отказе в присвоении объекту адресации адреса или аннулировании его адреса.</w:t>
      </w:r>
    </w:p>
    <w:p>
      <w:pPr>
        <w:pStyle w:val="Normal"/>
        <w:suppressAutoHyphens w:val="true"/>
        <w:autoSpaceDE w:val="false"/>
        <w:ind w:left="0" w:right="0" w:firstLine="709"/>
        <w:jc w:val="center"/>
        <w:rPr>
          <w:rFonts w:ascii="Arial" w:hAnsi="Arial" w:cs="Arial"/>
          <w:sz w:val="24"/>
          <w:szCs w:val="24"/>
        </w:rPr>
      </w:pPr>
      <w:r>
        <w:rPr>
          <w:rFonts w:cs="Arial" w:ascii="Arial" w:hAnsi="Arial"/>
          <w:sz w:val="24"/>
          <w:szCs w:val="24"/>
        </w:rPr>
      </w:r>
    </w:p>
    <w:p>
      <w:pPr>
        <w:pStyle w:val="Normal"/>
        <w:widowControl w:val="false"/>
        <w:suppressAutoHyphens w:val="true"/>
        <w:autoSpaceDE w:val="false"/>
        <w:ind w:left="0" w:right="0" w:firstLine="709"/>
        <w:jc w:val="both"/>
        <w:rPr>
          <w:rFonts w:ascii="Arial" w:hAnsi="Arial" w:cs="Arial"/>
          <w:b/>
          <w:bCs/>
          <w:sz w:val="24"/>
          <w:szCs w:val="24"/>
        </w:rPr>
      </w:pPr>
      <w:r>
        <w:rPr>
          <w:rFonts w:cs="Arial" w:ascii="Arial" w:hAnsi="Arial"/>
          <w:b/>
          <w:bCs/>
          <w:sz w:val="24"/>
          <w:szCs w:val="24"/>
        </w:rPr>
        <w:t>2.4. Срок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2.4.1.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Администрацией в срок не более 5 рабочих дней со дня поступления заявления.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2.4.2. В случае представления заявления через МФЦ срок, указанный в пункте 2.4.1 настоящего Регламента, исчисляется со дня передачи МФЦ заявления и документов, указанных в подразделах 2.6, 2.7 настоящего Регламента (при их наличии), в Администрацию.</w:t>
      </w:r>
    </w:p>
    <w:p>
      <w:pPr>
        <w:pStyle w:val="Normal"/>
        <w:widowControl w:val="false"/>
        <w:suppressAutoHyphens w:val="true"/>
        <w:autoSpaceDE w:val="false"/>
        <w:ind w:left="0" w:right="0" w:firstLine="709"/>
        <w:jc w:val="both"/>
        <w:rPr>
          <w:rFonts w:ascii="Arial" w:hAnsi="Arial" w:cs="Arial"/>
          <w:strike/>
          <w:sz w:val="24"/>
          <w:szCs w:val="24"/>
        </w:rPr>
      </w:pPr>
      <w:r>
        <w:rPr>
          <w:rFonts w:cs="Arial" w:ascii="Arial" w:hAnsi="Arial"/>
          <w:strike/>
          <w:sz w:val="24"/>
          <w:szCs w:val="24"/>
        </w:rPr>
      </w:r>
    </w:p>
    <w:p>
      <w:pPr>
        <w:pStyle w:val="Normal"/>
        <w:suppressAutoHyphens w:val="true"/>
        <w:ind w:left="0" w:right="0" w:firstLine="709"/>
        <w:jc w:val="both"/>
        <w:rPr>
          <w:rFonts w:ascii="Arial" w:hAnsi="Arial"/>
          <w:b/>
          <w:bCs/>
          <w:sz w:val="24"/>
          <w:szCs w:val="24"/>
        </w:rPr>
      </w:pPr>
      <w:r>
        <w:rPr>
          <w:rFonts w:ascii="Arial" w:hAnsi="Arial"/>
          <w:b/>
          <w:bCs/>
          <w:sz w:val="24"/>
          <w:szCs w:val="24"/>
        </w:rPr>
        <w:t>2.5. Перечень нормативно-правовых актов, регулирующих отношения, возникающие в связи с предоставлением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ntavda.admtyumen.ru,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widowControl w:val="false"/>
        <w:suppressAutoHyphens w:val="true"/>
        <w:autoSpaceDE w:val="false"/>
        <w:ind w:left="0" w:right="0" w:firstLine="709"/>
        <w:jc w:val="both"/>
        <w:rPr/>
      </w:pPr>
      <w:r>
        <w:rPr>
          <w:rStyle w:val="Style14"/>
          <w:rFonts w:cs="Arial" w:ascii="Arial" w:hAnsi="Arial"/>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 в Администрацию посредством почтового отправления с описью вложения и уведомлением о вручении, интернет-сайта «Портал услуг Тюменской области» (www.uslugi.admtyumen.ru) (далее - Региональный портал),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федеральной информационной адресной системы в информационно-телекоммуникационной сети «Интернет» (далее - портал адресной системы) либо предоставляемых посредством личного обращения в МФЦ:</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заявление о присвоении объекту адресации адреса или аннулировании его адреса (далее - заявление), составленное: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 в случае его предоставления (направления) на бумажном носителе.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документ, удостоверяющий полномочия представителя заявителя, в случае подачи заявления представителем заявителя: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доверенность (при предоставлении заявления представителем заявителя в форме электронного документа прилагается доверенность, оформленная надлежащим образом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решение общего собрания собственников многоквартирного дома;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решение общего собрания членов садоводческого или огороднического некоммерческого товарищества;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договора подряда на выполнение кадастровых работ;</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определение суда о выполнении кадастровых работ кадастровым инженером;</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случае подачи заявления представителем юридического лица: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документ, подтверждающий его полномочия действовать от имени этого юридического лица, или копия этого документа, заверенная печатью (при наличии) и подписью руководителя этого юридического лица (при подаче документов на бумажном носителе);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трудовой договор кадастрового инженера, являющегося работником юридического лица (если представителем юридического лица является кадастровый инженер который осуществляет кадастровые работы для данного  работодателя).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2.6.2. При личном обращении в МФЦ заявители или представители заявителей обязаны предъявить документ, удостоверяющий соответственно личность заявителя или представителя заявителя, оригинал которого подлежит возврату после удостоверения его личности. Лицо, имеющее право действовать без доверенности от имени юридического лица, при личном обращении в МФЦ предъявляет документ, удостоверяющий его личность, и сообщает реквизиты свидетельства о государственной регистрации юридического лица.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Предоставление документа, подтверждающего личность заявителя,  представителя заявителя (если заявление подается представителем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в порядке, установленном действующим законодательством.</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случае направления заявления посредством Единого портала,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2.6.3. Заявитель при подаче заявления вправе приложить к нему документы, указанные в подпункте «а» пункта 2.7.1.1, пунктах 2.7.1.2, 2.7.1.4, 2.7.1.5, 2.7.1.6, подпунктах «а» - «д» пункта 2.7.1.7  Регламента, по собственной инициативе,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2.6.4. Электронные документы представляются в следующих форматах:</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xml - для формализованных документов;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doc, docx, odt - для документов с текстовым содержанием, не включающим формулы (за исключением документов, указанных в подпункте «в» настоящего пункта;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xls, xlsx, ods - для документов, содержащих расчеты;</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 масштаб 1:1) с использованием следующих режимов: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 «черно-белый» (при отсутствии в документе графических изображений и (или) цветного текста);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 «оттенки серого» (при наличии в документе графических изображений отличных от цветного графического изображения);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 «цветной» или «режим полной цветопередачи» (при наличии в документе цветных графических изображений либо цветного текста);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 с сохранением всех аутентичных признаков подлинности, а именно: графической подписи лица, печати, углового штампа бланка.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 xml:space="preserve"> </w:t>
      </w:r>
      <w:r>
        <w:rPr>
          <w:rFonts w:eastAsia="Times New Roman" w:ascii="Times New Roman" w:hAnsi="Times New Roman"/>
          <w:sz w:val="28"/>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Электронные документы должны обеспечивать:</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 возможность идентифицировать документ и количество листов в документе;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Документы, подлежащие представлению в форматах xls, xlsx, ods, формируются в виде отдельного электронного документа.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2.6.5.  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Единого портала, Регионального портала и портала адресной системы.</w:t>
      </w:r>
    </w:p>
    <w:p>
      <w:pPr>
        <w:pStyle w:val="Style33"/>
        <w:autoSpaceDE w:val="false"/>
        <w:ind w:left="0" w:right="0" w:firstLine="709"/>
        <w:jc w:val="center"/>
        <w:rPr>
          <w:rFonts w:cs="Arial"/>
          <w:i/>
          <w:i/>
          <w:iCs/>
        </w:rPr>
      </w:pPr>
      <w:r>
        <w:rPr>
          <w:rFonts w:cs="Arial"/>
          <w:i/>
          <w:iCs/>
        </w:rPr>
      </w:r>
    </w:p>
    <w:p>
      <w:pPr>
        <w:pStyle w:val="Style33"/>
        <w:autoSpaceDE w:val="false"/>
        <w:ind w:left="0" w:right="0" w:firstLine="709"/>
        <w:rPr>
          <w:rFonts w:cs="Arial"/>
          <w:b/>
          <w:bCs/>
        </w:rPr>
      </w:pPr>
      <w:r>
        <w:rPr>
          <w:rFonts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 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2.7.1.1. в Федеральную службу государственной регистрации, кадастра и картографии о предоставлении: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правоустанавливающих и (или) правоудостоверяющих документов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выписки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г) 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 присвоения адресов));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присвоения адресов).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2.7.1.2. в Федеральное агентство по управлению федеральным имуществом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2.7.1.3. в Федеральную налоговую службу России о предоставлении сведений:</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  из Единого государственного реестра юридических лиц (для заявителей - юридических лиц);</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2.7.1.4. в организацию, осуществляющую хранение и использование технических паспортов, оценочной и иной учетно-технической документации, о предоставлении сведений о ранее зарегистрированных правах на недвижимое имущество (в случае, если права на объект адресации, не являющийся земельным участком, зарегистрированы до 28.01.1999);</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2.7.1.5. в Департамент имущественных отношений Тюменской области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Тюменской области);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2.7.1.6. в орган государственной власти, уполномоченный на выдачу разрешений на строительство, ввод объектов в эксплуатацию, о предоставлении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разрешений на ввод в эксплуатацию (в части сведений из разрешения на строительство объекта адресации) и (или) разрешения на ввод объекта адресации в эксплуатацию;</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2.7.1.7. в уполномоченный орган местного самоуправления в части сведений:</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из разрешения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разрешения на ввод объекта адресации в эксплуатацию;</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г) 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 о предоставлении правоустанавливающих и (или) правоудостоверяющих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е) государственный или муниципальный контракт на выполнение комплексных кадастровых работ, заключенный заказчиком комплексных кадастровых работ с индивидуальным предпринимателем, указанным в статье 32 настоящего Федерального закона, или юридическим лицом, указанным в статье 33 Федерального закона № 221-ФЗ, в порядке, установленном Федеральным законом от 5.04.2013 года № 44-ФЗ «О контрактной системе в сфере закупок товаров, работ, услуг для обеспечения государственных и муниципальных нужд»;</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2.7.1.8.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2.7.1.9. в Управление Министерства внутренних дел России по Тюменской области о предоставлении 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33"/>
        <w:widowControl w:val="false"/>
        <w:autoSpaceDE w:val="false"/>
        <w:ind w:left="0" w:right="0" w:firstLine="709"/>
        <w:rPr>
          <w:rFonts w:cs="Arial"/>
          <w:b/>
          <w:bCs/>
        </w:rPr>
      </w:pPr>
      <w:r>
        <w:rPr>
          <w:rFonts w:cs="Arial"/>
          <w:b/>
          <w:bCs/>
        </w:rPr>
        <w:t>2.8. Исчерпывающий перечень оснований для отказа в приеме документов, необходимых для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Исчерпывающий перечень оснований для отказа в приеме документов, указанных в подразделе 2.6 Регламента, в том числе представленных в электронной форме: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заявление представлено в орган местного самоуправления, в полномочия которого не входит предоставление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неполное заполнение полей в форме заявления, в том числе в интерактивной форме Единого портала;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непредставление заявления,  документов, указанных в подпункте 2.6.2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ж) заявление, документы представлены в электронной форме с нарушением требований, установленных подпунктом 2.6.4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з)  в результате проверки выявлено несоблюдение условий признания действительности квалифицированной подписи, установленных статьей 11 Федерального закона от 06.04.2011 № 63-ФЗ «Об электронной подписи» (далее - Федеральный закон № 63-ФЗ).</w:t>
      </w:r>
    </w:p>
    <w:p>
      <w:pPr>
        <w:pStyle w:val="Style33"/>
        <w:widowControl w:val="false"/>
        <w:tabs>
          <w:tab w:val="clear" w:pos="720"/>
          <w:tab w:val="left" w:pos="7256" w:leader="none"/>
        </w:tabs>
        <w:autoSpaceDE w:val="false"/>
        <w:ind w:left="0" w:right="0" w:firstLine="709"/>
        <w:rPr>
          <w:rFonts w:cs="Arial"/>
        </w:rPr>
      </w:pPr>
      <w:r>
        <w:rPr>
          <w:rFonts w:cs="Arial"/>
        </w:rPr>
      </w:r>
    </w:p>
    <w:p>
      <w:pPr>
        <w:pStyle w:val="Style33"/>
        <w:widowControl w:val="false"/>
        <w:autoSpaceDE w:val="false"/>
        <w:ind w:left="0" w:right="0" w:firstLine="709"/>
        <w:rPr>
          <w:rFonts w:cs="Arial"/>
          <w:b/>
          <w:bCs/>
        </w:rPr>
      </w:pPr>
      <w:r>
        <w:rPr>
          <w:rFonts w:cs="Arial"/>
          <w:b/>
          <w:bCs/>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2.9.1. В присвоении объекту адресации адреса или аннулировании его адреса может быть отказано в случаях, если: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с заявлением о присвоении объекту адресации адреса обратилось лицо, не указанное в пункте 1.2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адресов.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2.9.2. Решение об отказе в присвоении объекту адресации адреса или аннулировании его адреса должно содержать обязательную ссылку на положения пункта 40 Правил присвоения адресов, являющихся основанием для отказа, и быть принято по форме, установленной приказом Министерства финансов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 146н).</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2.9.3.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2.9.4. Основания для приостановления предоставления муниципальной услуги отсутствуют.</w:t>
      </w:r>
    </w:p>
    <w:p>
      <w:pPr>
        <w:pStyle w:val="Style33"/>
        <w:widowControl w:val="false"/>
        <w:autoSpaceDE w:val="false"/>
        <w:ind w:left="0" w:right="0" w:firstLine="709"/>
        <w:jc w:val="center"/>
        <w:rPr>
          <w:rFonts w:cs="Arial"/>
          <w:i/>
          <w:i/>
          <w:iCs/>
        </w:rPr>
      </w:pPr>
      <w:r>
        <w:rPr>
          <w:rFonts w:cs="Arial"/>
          <w:i/>
          <w:iCs/>
        </w:rPr>
      </w:r>
    </w:p>
    <w:p>
      <w:pPr>
        <w:pStyle w:val="Style33"/>
        <w:widowControl w:val="false"/>
        <w:autoSpaceDE w:val="false"/>
        <w:ind w:left="0" w:right="0" w:firstLine="709"/>
        <w:rPr>
          <w:rFonts w:cs="Arial"/>
          <w:b/>
          <w:bCs/>
        </w:rPr>
      </w:pPr>
      <w:r>
        <w:rPr>
          <w:rFonts w:cs="Arial"/>
          <w:b/>
          <w:bCs/>
        </w:rPr>
        <w:t>2.10. Способы, размер и основания взимания платы за предоставление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Услуга предоставляется бесплатно - без взимания государственной пошлины или иной платы.</w:t>
      </w:r>
    </w:p>
    <w:p>
      <w:pPr>
        <w:pStyle w:val="Style33"/>
        <w:widowControl w:val="false"/>
        <w:autoSpaceDE w:val="false"/>
        <w:ind w:left="0" w:right="0" w:firstLine="709"/>
        <w:rPr>
          <w:rFonts w:cs="Arial"/>
        </w:rPr>
      </w:pPr>
      <w:r>
        <w:rPr>
          <w:rFonts w:cs="Arial"/>
        </w:rPr>
      </w:r>
    </w:p>
    <w:p>
      <w:pPr>
        <w:pStyle w:val="Style33"/>
        <w:widowControl w:val="false"/>
        <w:autoSpaceDE w:val="false"/>
        <w:ind w:left="0" w:right="0" w:firstLine="709"/>
        <w:rPr/>
      </w:pPr>
      <w:r>
        <w:rPr>
          <w:rStyle w:val="Style14"/>
          <w:rFonts w:eastAsia="Arial" w:cs="Arial"/>
          <w:b/>
          <w:bCs/>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Услуги, которые являются необходимыми и обязательными для предоставления муниципальной услуги, отсутствуют.</w:t>
      </w:r>
    </w:p>
    <w:p>
      <w:pPr>
        <w:pStyle w:val="Style33"/>
        <w:widowControl w:val="false"/>
        <w:autoSpaceDE w:val="false"/>
        <w:ind w:left="0" w:right="0" w:firstLine="709"/>
        <w:rPr/>
      </w:pPr>
      <w:r>
        <w:rPr>
          <w:rStyle w:val="Style14"/>
          <w:rFonts w:eastAsia="Times New Roman" w:ascii="Times New Roman" w:hAnsi="Times New Roman"/>
          <w:sz w:val="28"/>
          <w:szCs w:val="28"/>
          <w:lang w:eastAsia="zh-CN"/>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r>
        <w:rPr>
          <w:rStyle w:val="Style14"/>
          <w:rFonts w:eastAsia="Arial" w:cs="Arial"/>
        </w:rPr>
        <w:t>.</w:t>
      </w:r>
    </w:p>
    <w:p>
      <w:pPr>
        <w:pStyle w:val="Style33"/>
        <w:widowControl w:val="false"/>
        <w:autoSpaceDE w:val="false"/>
        <w:ind w:left="0" w:right="0" w:firstLine="709"/>
        <w:rPr>
          <w:rFonts w:cs="Arial"/>
        </w:rPr>
      </w:pPr>
      <w:r>
        <w:rPr>
          <w:rFonts w:cs="Arial"/>
        </w:rPr>
      </w:r>
    </w:p>
    <w:p>
      <w:pPr>
        <w:pStyle w:val="Style33"/>
        <w:widowControl w:val="false"/>
        <w:autoSpaceDE w:val="false"/>
        <w:ind w:left="0" w:right="0" w:firstLine="709"/>
        <w:rPr>
          <w:rFonts w:cs="Arial"/>
          <w:b/>
          <w:bCs/>
        </w:rPr>
      </w:pPr>
      <w:r>
        <w:rPr>
          <w:rFonts w:cs="Arial"/>
          <w:b/>
          <w:bCs/>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Время ожидания в очереди при подаче заявления на предоставление муниципальной услуги не должно превышать 15 минут.</w:t>
      </w:r>
    </w:p>
    <w:p>
      <w:pPr>
        <w:pStyle w:val="Style33"/>
        <w:widowControl w:val="false"/>
        <w:autoSpaceDE w:val="false"/>
        <w:ind w:left="0" w:right="0" w:firstLine="709"/>
        <w:rPr/>
      </w:pPr>
      <w:r>
        <w:rPr>
          <w:rStyle w:val="Style14"/>
          <w:rFonts w:eastAsia="Times New Roman" w:ascii="Times New Roman" w:hAnsi="Times New Roman"/>
          <w:sz w:val="28"/>
          <w:szCs w:val="28"/>
          <w:lang w:eastAsia="zh-CN"/>
        </w:rPr>
        <w:t>Время ожидания в очереди при получении результата муниципальной услуги не должно превышать 15 минут</w:t>
      </w:r>
      <w:r>
        <w:rPr>
          <w:rStyle w:val="Style14"/>
          <w:rFonts w:cs="Arial"/>
        </w:rPr>
        <w:t>.</w:t>
      </w:r>
    </w:p>
    <w:p>
      <w:pPr>
        <w:pStyle w:val="Style33"/>
        <w:widowControl w:val="false"/>
        <w:autoSpaceDE w:val="false"/>
        <w:ind w:left="0" w:right="0" w:firstLine="709"/>
        <w:rPr>
          <w:rFonts w:cs="Arial"/>
        </w:rPr>
      </w:pPr>
      <w:r>
        <w:rPr>
          <w:rFonts w:cs="Arial"/>
        </w:rPr>
      </w:r>
    </w:p>
    <w:p>
      <w:pPr>
        <w:pStyle w:val="Style33"/>
        <w:widowControl w:val="false"/>
        <w:autoSpaceDE w:val="false"/>
        <w:ind w:left="0" w:right="0" w:firstLine="709"/>
        <w:rPr>
          <w:rFonts w:cs="Arial"/>
          <w:b/>
          <w:bCs/>
        </w:rPr>
      </w:pPr>
      <w:r>
        <w:rPr>
          <w:rFonts w:cs="Arial"/>
          <w:b/>
          <w:bCs/>
        </w:rPr>
        <w:t>2.13. Срок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Регистрация заявления при личном обращении заявителя (представителя заявителя) в МФЦ не должна превышать 15 минут.</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При поступлении заявления в электронной форме с помощью портала адресной системы, в Администрацию из МФЦ, почтой в рабочие дни в пределах рабочего времени согласно графику работы Администрации - в день его поступления, при поступлении заявления  в выходные или праздничные дни, а также  вне часов работы Администрации согласно графику - в первый рабочий день, следующий за днем его поступления.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33"/>
        <w:widowControl w:val="false"/>
        <w:autoSpaceDE w:val="false"/>
        <w:ind w:left="0" w:right="0" w:firstLine="709"/>
        <w:rPr/>
      </w:pPr>
      <w:r>
        <w:rPr>
          <w:rStyle w:val="Style14"/>
          <w:rFonts w:cs="Arial"/>
          <w:b/>
          <w:bCs/>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33"/>
        <w:autoSpaceDE w:val="false"/>
        <w:ind w:left="0" w:right="0" w:firstLine="709"/>
        <w:rPr>
          <w:rFonts w:cs="Arial"/>
          <w:b/>
          <w:bCs/>
        </w:rPr>
      </w:pPr>
      <w:r>
        <w:rPr>
          <w:rFonts w:cs="Arial"/>
          <w:b/>
          <w:bCs/>
        </w:rPr>
        <w:t>2.15. Показатели доступности и качества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2.15.1. Показателями доступности муниципальной услуги являются: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наличие помещений, оборудования и оснащения, отвечающих требованиям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соблюдение режима работы Администрации при предоставлении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возможность получения муниципальной услуги через МФЦ и в электронной форме;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2.15.2. Показателями качества муниципальной услуги являются: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соблюдение сроков и последовательности административных процедур, установленных Регламентом;</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отсутствие обоснованных жалоб на действия (бездействие) и решения сотрудников Администрации;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количество взаимодействий заявителя с сотрудниками Администрации при предоставлении муниципальной услуги и их продолжительность.</w:t>
      </w:r>
    </w:p>
    <w:p>
      <w:pPr>
        <w:pStyle w:val="Style33"/>
        <w:widowControl w:val="false"/>
        <w:autoSpaceDE w:val="false"/>
        <w:ind w:left="0" w:right="0" w:firstLine="709"/>
        <w:rPr>
          <w:rFonts w:cs="Arial"/>
        </w:rPr>
      </w:pPr>
      <w:r>
        <w:rPr>
          <w:rFonts w:cs="Arial"/>
        </w:rPr>
      </w:r>
    </w:p>
    <w:p>
      <w:pPr>
        <w:pStyle w:val="Style33"/>
        <w:widowControl w:val="false"/>
        <w:autoSpaceDE w:val="false"/>
        <w:ind w:left="0" w:right="0" w:firstLine="709"/>
        <w:rPr/>
      </w:pPr>
      <w:r>
        <w:rPr>
          <w:rStyle w:val="Style14"/>
          <w:rFonts w:cs="Arial"/>
          <w:b/>
          <w:bCs/>
        </w:rPr>
        <w:t>2.16. Иные требования, в том числе учитывающие случаи и порядок предоставления муниципальной услуги в упреждающем (проактивном)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Style33"/>
        <w:widowControl w:val="false"/>
        <w:autoSpaceDE w:val="false"/>
        <w:ind w:left="0" w:right="0" w:firstLine="709"/>
        <w:rPr/>
      </w:pPr>
      <w:r>
        <w:rPr>
          <w:rStyle w:val="Style14"/>
          <w:rFonts w:cs="Arial"/>
        </w:rPr>
        <w:t>2</w:t>
      </w:r>
      <w:r>
        <w:rPr>
          <w:rStyle w:val="Style14"/>
          <w:rFonts w:eastAsia="Times New Roman" w:ascii="Times New Roman" w:hAnsi="Times New Roman"/>
          <w:sz w:val="28"/>
          <w:szCs w:val="28"/>
          <w:lang w:eastAsia="zh-CN"/>
        </w:rPr>
        <w:t>.16.1. При предоставлении муниципальной услуги в электронной форме заявитель вправе: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получить информацию о порядке и сроках предоставления муниципальной услуги, размещенной  на Едином портале, Региональном портале и портале адресной системы;</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осуществить предварительную запись на личный прием в МФЦ через официальный сайт МФЦ в информационно-телекоммуникационной сети Интернет (www.mfcto.ru);</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подать заявление в форме электронного документа с использованием «Личного кабинета» Единого портала, Регионального портала, а также портала адресной системы посредством заполнения электронной формы заявления.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г) получить сведения о ходе выполнения заявления, поданного в электронной форме;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 получить результат предоставления муниципальной услуги в форме электронного документа на Едином портале, Региональном портале;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 помощи Единого портала, Регионального портала, а также  портала адресной системы.</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2.16.3.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  в  МФЦ, не предусмотрено.</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33"/>
        <w:widowControl w:val="false"/>
        <w:autoSpaceDE w:val="false"/>
        <w:jc w:val="center"/>
        <w:rPr>
          <w:rFonts w:cs="Arial"/>
          <w:b/>
          <w:bCs/>
        </w:rPr>
      </w:pPr>
      <w:r>
        <w:rPr>
          <w:rFonts w:cs="Arial"/>
          <w:b/>
          <w:bCs/>
        </w:rPr>
        <w:t>III. Состав, последовательность и сроки выполнения</w:t>
      </w:r>
    </w:p>
    <w:p>
      <w:pPr>
        <w:pStyle w:val="Style33"/>
        <w:widowControl w:val="false"/>
        <w:autoSpaceDE w:val="false"/>
        <w:ind w:left="0" w:right="0" w:firstLine="709"/>
        <w:jc w:val="center"/>
        <w:rPr/>
      </w:pPr>
      <w:r>
        <w:rPr>
          <w:rStyle w:val="Style14"/>
          <w:rFonts w:cs="Arial"/>
          <w:b/>
          <w:bCs/>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w:t>
      </w:r>
      <w:r>
        <w:rPr>
          <w:rStyle w:val="Style14"/>
          <w:rFonts w:eastAsia="Arial" w:cs="Arial"/>
        </w:rPr>
        <w:t>а также особенности выполнения административных процедур в МФЦ</w:t>
      </w:r>
    </w:p>
    <w:p>
      <w:pPr>
        <w:pStyle w:val="Style33"/>
        <w:widowControl w:val="false"/>
        <w:autoSpaceDE w:val="false"/>
        <w:ind w:left="0" w:right="0" w:firstLine="709"/>
        <w:rPr>
          <w:rFonts w:cs="Arial"/>
        </w:rPr>
      </w:pPr>
      <w:r>
        <w:rPr>
          <w:rFonts w:cs="Arial"/>
        </w:rPr>
      </w:r>
    </w:p>
    <w:p>
      <w:pPr>
        <w:pStyle w:val="Style33"/>
        <w:widowControl w:val="false"/>
        <w:autoSpaceDE w:val="false"/>
        <w:ind w:left="0" w:right="0" w:firstLine="709"/>
        <w:rPr/>
      </w:pPr>
      <w:r>
        <w:rPr>
          <w:rStyle w:val="Style14"/>
          <w:rFonts w:cs="Arial"/>
          <w:b/>
          <w:bCs/>
        </w:rPr>
        <w:t>3.1.</w:t>
      </w:r>
      <w:r>
        <w:rPr>
          <w:rStyle w:val="Style14"/>
          <w:b/>
          <w:bCs/>
        </w:rPr>
        <w:t xml:space="preserve"> Перечень и особенности исполнения административных процедур</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3.1.1. Предоставление муниципальной услуги включает в себя следующие административные процедуры:</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прием и регистрация заявления о предоставлении муниципальной услуги и документов, необходимых для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рассмотрение заявления и документов, направление (выдача) результата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исправление допущенных опечаток и ошибок в выданных в результате предоставления муниципальной услуги документах.</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Доступ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Получение заявителем результата предоставления муниципальной услуги (по выбору заявителя), иные действия, необходимые для получения муниципальной услуги в электронной форме, обеспечиваются посредством Единого портала, Регионального портала, портала адресной системы.</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3.1.2. Особенности выполнения отдельных административных процедур в МФЦ.</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3.1.2.1. При предоставлении муниципальной услуги в МФЦ заявитель (представитель заявителя) вправе:</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pPr>
        <w:pStyle w:val="Style45"/>
        <w:widowControl w:val="false"/>
        <w:autoSpaceDE w:val="false"/>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3.1.3. Особенности предоставления муниципальной услуги в электронной форме.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3.1.3.3. При формировании заявления заявителю (представителем заявителя) обеспечивается:</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а) возможность копирования и сохранения заявления и иных необходимых для предоставления услуги документов;</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б) возможность печати на бумажном носителе копии электронной формы заявления;</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д) возможность вернуться на любой из этапов заполнения электронной формы заявления без потери ранее введенной информации;</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p>
    <w:p>
      <w:pPr>
        <w:pStyle w:val="Style45"/>
        <w:widowControl w:val="false"/>
        <w:autoSpaceDE w:val="false"/>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3.1.3.4. 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pPr>
        <w:pStyle w:val="Normal"/>
        <w:suppressAutoHyphens w:val="true"/>
        <w:ind w:left="0" w:right="0" w:firstLine="567"/>
        <w:jc w:val="both"/>
        <w:rPr>
          <w:rFonts w:ascii="Times New Roman" w:hAnsi="Times New Roman" w:eastAsia="Times New Roman"/>
          <w:sz w:val="28"/>
          <w:szCs w:val="28"/>
          <w:lang w:eastAsia="zh-CN"/>
        </w:rPr>
      </w:pPr>
      <w:r>
        <w:rPr>
          <w:rFonts w:eastAsia="Times New Roman" w:ascii="Times New Roman" w:hAnsi="Times New Roman"/>
          <w:sz w:val="28"/>
          <w:szCs w:val="28"/>
          <w:lang w:eastAsia="zh-CN"/>
        </w:rPr>
        <w:tab/>
        <w:t>3.1.3.5. 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pPr>
        <w:pStyle w:val="Normal"/>
        <w:suppressAutoHyphens w:val="true"/>
        <w:ind w:left="0" w:right="0" w:firstLine="709"/>
        <w:jc w:val="both"/>
        <w:rPr>
          <w:rFonts w:ascii="Times New Roman" w:hAnsi="Times New Roman" w:eastAsia="Times New Roman"/>
          <w:sz w:val="28"/>
          <w:szCs w:val="28"/>
          <w:lang w:eastAsia="zh-CN"/>
        </w:rPr>
      </w:pPr>
      <w:r>
        <w:rPr>
          <w:rFonts w:eastAsia="Times New Roman" w:ascii="Times New Roman" w:hAnsi="Times New Roman"/>
          <w:sz w:val="28"/>
          <w:szCs w:val="28"/>
          <w:lang w:eastAsia="zh-CN"/>
        </w:rPr>
        <w:t>Сотрудник Отдела:</w:t>
      </w:r>
    </w:p>
    <w:p>
      <w:pPr>
        <w:pStyle w:val="Normal"/>
        <w:suppressAutoHyphens w:val="true"/>
        <w:ind w:left="0" w:right="0" w:firstLine="709"/>
        <w:jc w:val="both"/>
        <w:rPr>
          <w:rFonts w:ascii="Times New Roman" w:hAnsi="Times New Roman" w:eastAsia="Times New Roman"/>
          <w:sz w:val="28"/>
          <w:szCs w:val="28"/>
          <w:lang w:eastAsia="zh-CN"/>
        </w:rPr>
      </w:pPr>
      <w:r>
        <w:rPr>
          <w:rFonts w:eastAsia="Times New Roman" w:ascii="Times New Roman" w:hAnsi="Times New Roman"/>
          <w:sz w:val="28"/>
          <w:szCs w:val="28"/>
          <w:lang w:eastAsia="zh-CN"/>
        </w:rPr>
        <w:t>- рассматривает поступившие заявления и документы;</w:t>
      </w:r>
    </w:p>
    <w:p>
      <w:pPr>
        <w:pStyle w:val="Normal"/>
        <w:suppressAutoHyphens w:val="true"/>
        <w:autoSpaceDE w:val="false"/>
        <w:ind w:left="0" w:right="0" w:firstLine="709"/>
        <w:jc w:val="both"/>
        <w:rPr>
          <w:rFonts w:ascii="Times New Roman" w:hAnsi="Times New Roman" w:eastAsia="Times New Roman"/>
          <w:sz w:val="28"/>
          <w:szCs w:val="28"/>
          <w:lang w:eastAsia="zh-CN"/>
        </w:rPr>
      </w:pPr>
      <w:r>
        <w:rPr>
          <w:rFonts w:eastAsia="Times New Roman" w:ascii="Times New Roman" w:hAnsi="Times New Roman"/>
          <w:sz w:val="28"/>
          <w:szCs w:val="28"/>
          <w:lang w:eastAsia="zh-CN"/>
        </w:rPr>
        <w:t>- производит действия в соответствии с пунктом 3.2.3 Регламента.</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3.1.3.6. Заявителю (представителю заявителя) в качестве результата предоставления услуги обеспечивается возможность получения документа:</w:t>
      </w:r>
    </w:p>
    <w:p>
      <w:pPr>
        <w:pStyle w:val="Style45"/>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 в форме электронного документа, подписанного усиленной квалифицированной подписью уполномоченного должностного лица, направленного заявителю (представителю заявителя) посредством Единого портала, Регионального портала и портала адресной системы;</w:t>
      </w:r>
    </w:p>
    <w:p>
      <w:pPr>
        <w:pStyle w:val="Style45"/>
        <w:widowControl w:val="false"/>
        <w:autoSpaceDE w:val="false"/>
        <w:ind w:left="0" w:right="0" w:firstLine="709"/>
        <w:rPr>
          <w:rFonts w:ascii="Times New Roman" w:hAnsi="Times New Roman" w:eastAsia="Times New Roman" w:cs="Times New Roman"/>
          <w:lang w:eastAsia="zh-CN"/>
        </w:rPr>
      </w:pPr>
      <w:r>
        <w:rPr>
          <w:rFonts w:eastAsia="Times New Roman" w:cs="Times New Roman" w:ascii="Times New Roman" w:hAnsi="Times New Roman"/>
          <w:lang w:eastAsia="zh-CN"/>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pPr>
        <w:pStyle w:val="Normal"/>
        <w:widowControl w:val="false"/>
        <w:suppressAutoHyphens w:val="true"/>
        <w:autoSpaceDE w:val="false"/>
        <w:ind w:left="0" w:right="0" w:firstLine="567"/>
        <w:jc w:val="both"/>
        <w:rPr>
          <w:rFonts w:ascii="Times New Roman" w:hAnsi="Times New Roman" w:eastAsia="Times New Roman"/>
          <w:sz w:val="28"/>
          <w:szCs w:val="28"/>
          <w:lang w:eastAsia="zh-CN"/>
        </w:rPr>
      </w:pPr>
      <w:r>
        <w:rPr>
          <w:rFonts w:eastAsia="Times New Roman" w:ascii="Times New Roman" w:hAnsi="Times New Roman"/>
          <w:sz w:val="28"/>
          <w:szCs w:val="28"/>
          <w:lang w:eastAsia="zh-CN"/>
        </w:rPr>
        <w:tab/>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pPr>
        <w:pStyle w:val="Normal"/>
        <w:widowControl w:val="false"/>
        <w:suppressAutoHyphens w:val="true"/>
        <w:ind w:left="0" w:right="0" w:firstLine="709"/>
        <w:jc w:val="both"/>
        <w:rPr>
          <w:rFonts w:ascii="Times New Roman" w:hAnsi="Times New Roman" w:eastAsia="Times New Roman"/>
          <w:sz w:val="28"/>
          <w:szCs w:val="28"/>
          <w:lang w:eastAsia="zh-CN"/>
        </w:rPr>
      </w:pPr>
      <w:r>
        <w:rPr>
          <w:rFonts w:eastAsia="Times New Roman" w:ascii="Times New Roman" w:hAnsi="Times New Roman"/>
          <w:sz w:val="28"/>
          <w:szCs w:val="28"/>
          <w:lang w:eastAsia="zh-CN"/>
        </w:rPr>
        <w:t>3.1.3.8. При предоставлении муниципальной услуги в электронной форме заявителю (представителю заявителя) направляется:</w:t>
      </w:r>
    </w:p>
    <w:p>
      <w:pPr>
        <w:pStyle w:val="Normal"/>
        <w:widowControl w:val="false"/>
        <w:suppressAutoHyphens w:val="true"/>
        <w:ind w:left="0" w:right="0" w:firstLine="709"/>
        <w:jc w:val="both"/>
        <w:rPr>
          <w:rFonts w:ascii="Times New Roman" w:hAnsi="Times New Roman" w:eastAsia="Times New Roman"/>
          <w:sz w:val="28"/>
          <w:szCs w:val="28"/>
          <w:lang w:eastAsia="zh-CN"/>
        </w:rPr>
      </w:pPr>
      <w:r>
        <w:rPr>
          <w:rFonts w:eastAsia="Times New Roman" w:ascii="Times New Roman" w:hAnsi="Times New Roman"/>
          <w:sz w:val="28"/>
          <w:szCs w:val="28"/>
          <w:lang w:eastAsia="zh-CN"/>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uppressAutoHyphens w:val="true"/>
        <w:autoSpaceDE w:val="false"/>
        <w:ind w:left="0" w:right="0" w:firstLine="709"/>
        <w:jc w:val="both"/>
        <w:rPr>
          <w:rFonts w:ascii="Times New Roman" w:hAnsi="Times New Roman" w:eastAsia="Times New Roman"/>
          <w:sz w:val="28"/>
          <w:szCs w:val="28"/>
          <w:lang w:eastAsia="zh-CN"/>
        </w:rPr>
      </w:pPr>
      <w:r>
        <w:rPr>
          <w:rFonts w:eastAsia="Times New Roman" w:ascii="Times New Roman" w:hAnsi="Times New Roman"/>
          <w:sz w:val="28"/>
          <w:szCs w:val="28"/>
          <w:lang w:eastAsia="zh-C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pPr>
        <w:pStyle w:val="Style45"/>
        <w:widowControl w:val="false"/>
        <w:autoSpaceDE w:val="false"/>
        <w:ind w:left="0" w:right="0" w:firstLine="709"/>
        <w:rPr>
          <w:sz w:val="24"/>
          <w:szCs w:val="24"/>
        </w:rPr>
      </w:pPr>
      <w:r>
        <w:rPr>
          <w:sz w:val="24"/>
          <w:szCs w:val="24"/>
        </w:rPr>
      </w:r>
    </w:p>
    <w:p>
      <w:pPr>
        <w:pStyle w:val="Style33"/>
        <w:widowControl w:val="false"/>
        <w:autoSpaceDE w:val="false"/>
        <w:ind w:left="0" w:right="0" w:firstLine="709"/>
        <w:rPr/>
      </w:pPr>
      <w:r>
        <w:rPr>
          <w:rStyle w:val="Style14"/>
          <w:rFonts w:cs="Arial"/>
          <w:b/>
          <w:bCs/>
        </w:rPr>
        <w:t>3.2. Прием и регистрация заявления и документов, необходимых для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3.2.1. Основанием для начала административной процедуры является  направление заявителем (представителем заявителя) заявления и иных документов, указанных в пункте 2.6.1 Регламента,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Регионального портала, а также портала адресной системы, либо предоставление на бумажном носителе заявления и иных документов, указанных в пункте 2.6.1 Регламента, в МФЦ в ходе личного приема.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3.2.2. В ходе личного приема заявителя (представителя заявителя), сотрудник  МФЦ:</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устанавливает личность обратившегося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информирует заявителя (представителя заявителя) о порядке и сроках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обеспечивает заполнение заявления, после этого предлагает заявителю (представителю заявителя) убедиться в правильности заполнения заявления, в том числе полноте внесенных данных, проверяет наличие документов, которые в соответствии с пунктом 2.6.1 Регламента должны прилагаться к заявлению в обязательном порядке;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г)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(представителем заявителя)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 обеспечивает регистрацию заявления в журнале входящей корреспонденции, а также выдачу заявителю под личную подпись расписки о приеме заявления и документов.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либо</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г) формирует электронные образы заявления, а также представленных заявителем документов;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 обеспечивает регистрацию заявления в журнале исходящей корреспонденции и возвращает заявление и представленные документы заявителю.</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ab/>
        <w:t>3.2.3. При поступлении заявления и документов в электронной форме посредством Единого портала, Регионального портала, портала адресной системы сотрудник Отдела в срок, установленный подразделом 2.13 Регламента для регистрации заявления, осуществляет:</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ab/>
        <w:t>а) регистрацию заявления, поступившего посредством портала адресной системы;</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ab/>
        <w:t>б) проверку наличия (отсутствия) указанных в подразделе 2.8 Регламента оснований для отказа в приеме документов;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ab/>
        <w:t>в) направление заявителю (представителю заявителя) уведомления о регистрации заявления либо об отказе в приеме документов.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Получение заявления и документов, представляемых в форме электронных документов, подтверждается сотрудником Отдела не позднее рабочего дня, следующего за днем поступления заявления в Администрацию,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Сообщение о получении заявления и документов, указанных в настоящем абзаце, направляется по указанному в заявлении адресу электронной почты или в личный кабинет заявителя (представителя заявителя) на Едином портале, Региональном портале или портале адресной системы.</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При наличии оснований для отказа в приеме документов, установленных подразделом 2.8 Регламента, сотрудник Отдела подготавливает уведомление об этом.  Такое уведомление подписывается квалифицированной подписью сотрудника Администрации, регистрируется в журнале исходящей корреспонденции и направляется способами, указанными в пункте 9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3.2.4. В случае, если заявление и документы представлены в Администрацию посредством почтового отправления или лично через МФЦ, сотрудник Отдела проверяет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заявления и документов, в том числе из МФЦ, информирует заявителя (представителя заявителя) способом, указанным в заявлении, об отказе в приеме заявления с указанием оснований такого отказа. В случае отсутствия оснований для отказа в приеме документов, обеспечивает регистрацию заявления в журнале входящей корреспонденции и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ab/>
        <w:t>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pPr>
        <w:pStyle w:val="Style33"/>
        <w:widowControl w:val="false"/>
        <w:autoSpaceDE w:val="false"/>
        <w:ind w:left="0" w:right="0" w:firstLine="709"/>
        <w:rPr>
          <w:rFonts w:cs="Arial"/>
        </w:rPr>
      </w:pPr>
      <w:r>
        <w:rPr>
          <w:rFonts w:cs="Arial"/>
        </w:rPr>
      </w:r>
    </w:p>
    <w:p>
      <w:pPr>
        <w:pStyle w:val="Style33"/>
        <w:widowControl w:val="false"/>
        <w:autoSpaceDE w:val="false"/>
        <w:ind w:left="0" w:right="0" w:firstLine="709"/>
        <w:rPr>
          <w:rFonts w:cs="Arial"/>
          <w:b/>
          <w:bCs/>
        </w:rPr>
      </w:pPr>
      <w:r>
        <w:rPr>
          <w:rFonts w:cs="Arial"/>
          <w:b/>
          <w:bCs/>
        </w:rPr>
        <w:t>3.3. Рассмотрение  заявления и направление  результата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3.3.1. Основанием для начала административной процедуры является окончание административной процедуры, установленной подразделом 3.2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3.3.2. При непредставлении документов, установленных пунктом 2.7.1 Регламента, заявителем (представителем заявителя) самостоятельно, сотрудник Отдела не позднее 1 рабочего дня, следующего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пункте 2.7.1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При предоставлении заявителем (представителем заявителя) самостоятельно документов, установленных пунктом 2.7.1 Регламента, межведомственное электронное взаимодействие не проводится.</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3.3.3. При присвоении адреса вновь образованному земельному участку и вновь созданному объекту капитального строительства сотрудник Отдела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пунктом 3.2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совершает действия, предусмотренные подпунктами «а», «б» пункта 19 Правил присвоения адресов, в том числе анализирует поступившие документы на предмет соответствия требованиям пунктов 2.6, 2.7 Регламента, а также проверяет наличие оснований для отказа, установленных пунктом 2.9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осуществляет подготовку проекта решения о присвоении объекту адресации адреса (об аннулировании адреса объекта адресации), в котором указываются сведения, установленные пунктами 22, 23 Правил присвоения адресов, по рекомендуемой форме, указанной в приложении № 1 к Регламенту, при отсутствии оснований для отказа в присвоении (аннулировании) объекту адресации адреса, предусмотренных пунктом 2.9 Регламента, либо подготовку проекта решения об отказе в присвоении объекту адресации адреса или аннулировании его адреса с обязательной ссылкой на положения пункта 40 Правил присвоения адресов, являющихся основанием для отказа, по форме, установленной приказом Минфина России № 146н при наличии оснований для отказа в присвоении (аннулировании) объекту адресации адреса, предусмотренных пунктом 2.9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передает проект решения, указанный в предыдущем абзаце, на утверждение (подписание) начальнику Управления градостроительной политики и земельных отношений.</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При присвоении адреса иным объектам адресации, не являющимся вновь образованными земельными участками или вновь созданными объектами капитального строительства, сотрудник Отдела совершает действия, перечисленные в абзацах 1-3 настоящего подпункта, в срок не более 1 рабочего дня, следующего за днем получения ответов на межведомственные запросы, указанные в пункте 3.3.2 Регламента, либо, в случае если межведомственное взаимодействие не проводилось, со дня окончания процедуры, предусмотренной пунктом 3.2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3.3.4. Проект результата муниципальной услуги подлежит утверждению (подписанию) начальником Управления градостроительной политики и земельных отношений  в течение 1 рабочего дня со дня поступления к нему указанного проекта.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Сотрудник Отдела не позднее 1 рабочего дня со дня утверждения (подписания) начальником Управления градостроительной политики и земельных отношений результата муниципальной услуги обеспечивает его регистрацию и выдачу (направление) заявителю.</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сотрудником Отдела заявителю (представителю заявителя) одним из способов, указанным в заявлении: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истечения срока, указанного в пунктах 2.4.1 и 2.4.2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форме документа на бумажном носителе посредством направления документа не позднее рабочего дня, следующего за 5-м рабочим днем со дня истечения установленного в пунктах 2.4.1 и 2.4.2 Регламента срока, посредством почтового отправления по указанному в заявлении почтовому адресу.</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сотрудник Отдела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МФЦ для выдачи заявителю не позднее рабочего дня, следующего за днем истечения срока, установленного в пунктах 2.4.1 и 2.4.2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Дата выдачи (направления) результата услуги и их содержание фиксируются в журнале исходящей корреспонденции.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течение 3 рабочих дней со дня принятия решения о присвоении объекту адресации или аннулировании его адреса сотрудник Отдела размещает данное решение в государственном адресном реестре в порядке, установленном действующим законодательством.</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pPr>
        <w:pStyle w:val="Normal"/>
        <w:widowControl w:val="false"/>
        <w:suppressAutoHyphens w:val="true"/>
        <w:autoSpaceDE w:val="false"/>
        <w:ind w:left="0" w:right="0" w:firstLine="709"/>
        <w:jc w:val="center"/>
        <w:rPr>
          <w:rFonts w:ascii="Arial" w:hAnsi="Arial" w:cs="Arial"/>
          <w:i/>
          <w:i/>
          <w:iCs/>
          <w:sz w:val="24"/>
          <w:szCs w:val="24"/>
        </w:rPr>
      </w:pPr>
      <w:r>
        <w:rPr>
          <w:rFonts w:cs="Arial" w:ascii="Arial" w:hAnsi="Arial"/>
          <w:i/>
          <w:iCs/>
          <w:sz w:val="24"/>
          <w:szCs w:val="24"/>
        </w:rPr>
      </w:r>
    </w:p>
    <w:p>
      <w:pPr>
        <w:pStyle w:val="Normal"/>
        <w:suppressAutoHyphens w:val="true"/>
        <w:ind w:left="0" w:right="0" w:firstLine="709"/>
        <w:jc w:val="both"/>
        <w:rPr/>
      </w:pPr>
      <w:r>
        <w:rPr>
          <w:rStyle w:val="Style14"/>
          <w:rFonts w:ascii="Arial" w:hAnsi="Arial"/>
          <w:b/>
          <w:sz w:val="24"/>
          <w:szCs w:val="24"/>
        </w:rPr>
        <w:t>3.4. Исправление допущенных опечаток и ошибок в выданных в результате предоставления муниципальной услуги документах</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3.4.2. При обращении с заявлением об исправлении допущенных опечаток и (или) ошибок заявитель представляет:</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1) заявление об исправлении допущенных опечаток и (или) ошибок по форме, согласно приложению 2 к Регламенту;</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2) документы, имеющие юридическую силу, свидетельствующие о наличии опечаток и (или) ошибок и содержащие правильные данные;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 выданный результат предоставления муниципальной услуги, в котором содержится опечатка и (или) ошибка.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3.4.3. Заявление об исправлении допущенных опечаток и (или) ошибок может быть подано посредством личного обращения в МФЦ, почтового отправления, Единого портала , Регионального портала, портала адресной системы.</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3.4.4. Регистрация заявления об исправлении допущенных опечаток и (или) ошибок осуществляется в порядке и сроки, установленные подразделом 3.2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pPr>
        <w:pStyle w:val="Style33"/>
        <w:autoSpaceDE w:val="false"/>
        <w:ind w:left="0" w:right="0" w:firstLine="709"/>
        <w:jc w:val="center"/>
        <w:rPr/>
      </w:pPr>
      <w:r>
        <w:rPr/>
      </w:r>
    </w:p>
    <w:p>
      <w:pPr>
        <w:pStyle w:val="Style33"/>
        <w:autoSpaceDE w:val="false"/>
        <w:jc w:val="center"/>
        <w:rPr/>
      </w:pPr>
      <w:r>
        <w:rPr>
          <w:rStyle w:val="Style14"/>
          <w:rFonts w:cs="Arial"/>
          <w:b/>
          <w:bCs/>
          <w:lang w:val="en-US"/>
        </w:rPr>
        <w:t>IV</w:t>
      </w:r>
      <w:r>
        <w:rPr>
          <w:rStyle w:val="Style14"/>
          <w:rFonts w:cs="Arial"/>
          <w:b/>
          <w:bCs/>
        </w:rPr>
        <w:t>. Формы контроля за предоставлением муниципальной услуги</w:t>
      </w:r>
      <w:r>
        <w:rPr>
          <w:rStyle w:val="Style14"/>
          <w:rStyle w:val="Style18"/>
          <w:rFonts w:cs="Arial"/>
          <w:b/>
          <w:bCs/>
          <w:position w:val="6"/>
          <w:sz w:val="16"/>
        </w:rPr>
        <w:footnoteReference w:id="2"/>
      </w:r>
    </w:p>
    <w:p>
      <w:pPr>
        <w:pStyle w:val="Style33"/>
        <w:autoSpaceDE w:val="false"/>
        <w:ind w:left="0" w:right="0" w:firstLine="709"/>
        <w:jc w:val="center"/>
        <w:rPr>
          <w:rFonts w:cs="Arial"/>
        </w:rPr>
      </w:pPr>
      <w:r>
        <w:rPr>
          <w:rFonts w:cs="Arial"/>
        </w:rPr>
      </w:r>
    </w:p>
    <w:p>
      <w:pPr>
        <w:pStyle w:val="Style33"/>
        <w:autoSpaceDE w:val="false"/>
        <w:ind w:left="0" w:right="0" w:firstLine="709"/>
        <w:rPr>
          <w:rFonts w:cs="Arial"/>
          <w:b/>
          <w:bCs/>
        </w:rPr>
      </w:pPr>
      <w:r>
        <w:rPr>
          <w:rFonts w:cs="Arial"/>
          <w:b/>
          <w:bCs/>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Периодичность осуществления текущего контроля устанавливается распоряжением Администрации.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Style33"/>
        <w:widowControl w:val="false"/>
        <w:autoSpaceDE w:val="false"/>
        <w:ind w:left="0" w:right="0" w:firstLine="709"/>
        <w:rPr>
          <w:rFonts w:cs="Arial"/>
          <w:b/>
          <w:bCs/>
        </w:rPr>
      </w:pPr>
      <w:r>
        <w:rPr>
          <w:rFonts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Администрация организует и осуществляет контроль за предоставлением муниципальной услуги.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Проверки полноты и качества предоставления муниципальной услуги осуществляются на основании распоряжением Администрации.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Style33"/>
        <w:autoSpaceDE w:val="false"/>
        <w:ind w:left="0" w:right="0" w:firstLine="709"/>
        <w:rPr/>
      </w:pPr>
      <w:r>
        <w:rPr/>
      </w:r>
    </w:p>
    <w:p>
      <w:pPr>
        <w:pStyle w:val="Style33"/>
        <w:tabs>
          <w:tab w:val="clear" w:pos="720"/>
          <w:tab w:val="left" w:pos="676" w:leader="none"/>
        </w:tabs>
        <w:autoSpaceDE w:val="false"/>
        <w:jc w:val="center"/>
        <w:rPr/>
      </w:pPr>
      <w:r>
        <w:rPr/>
      </w:r>
    </w:p>
    <w:p>
      <w:pPr>
        <w:pStyle w:val="Style33"/>
        <w:tabs>
          <w:tab w:val="clear" w:pos="720"/>
          <w:tab w:val="left" w:pos="676" w:leader="none"/>
        </w:tabs>
        <w:autoSpaceDE w:val="false"/>
        <w:jc w:val="center"/>
        <w:rPr/>
      </w:pPr>
      <w:r>
        <w:rPr>
          <w:rStyle w:val="Style14"/>
          <w:rFonts w:cs="Arial"/>
          <w:b/>
          <w:bCs/>
          <w:lang w:val="en-US"/>
        </w:rPr>
        <w:t>V</w:t>
      </w:r>
      <w:r>
        <w:rPr>
          <w:rStyle w:val="Style14"/>
          <w:rFonts w:cs="Arial"/>
          <w:b/>
          <w:bCs/>
        </w:rPr>
        <w:t>. Досудебный (внесудебный) порядок обжалования решений и действий (бездействия) органа, предоставляющего муниципальную услугу,</w:t>
      </w:r>
      <w:r>
        <w:rPr>
          <w:rStyle w:val="Style14"/>
          <w:rFonts w:cs="Arial"/>
        </w:rPr>
        <w:t xml:space="preserve"> </w:t>
      </w:r>
      <w:r>
        <w:rPr>
          <w:rStyle w:val="Style14"/>
          <w:rFonts w:cs="Arial"/>
          <w:b/>
          <w:bCs/>
        </w:rPr>
        <w:t>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pPr>
        <w:pStyle w:val="Style33"/>
        <w:autoSpaceDE w:val="false"/>
        <w:ind w:left="0" w:right="0" w:firstLine="709"/>
        <w:jc w:val="right"/>
        <w:rPr>
          <w:rFonts w:cs="Arial"/>
        </w:rPr>
      </w:pPr>
      <w:r>
        <w:rPr>
          <w:rFonts w:cs="Arial"/>
        </w:rPr>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в) директору МФЦ на решения и (или) действия (бездействие) сотрудников МФЦ.</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Юридические лица и индивидуальные предприниматели, являющиеся заявителями, субъектами градостроительных отношений, при осуществлении процедур, включенных в исчерпывающий перечень процедур в сфере жилищного строительства, также вправе подать жалобу на нарушение установленных сроков осуществления процедуры, включенной в указанный исчерпывающий перечень, а также на предъявление требования осуществить процедуру, не включенную в указанный исчерпывающий перечень, в антимонопольный орган в порядке, установленном антимонопольным законодательством Российской Федерации.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5.3. Информация о порядке подачи и рассмотрения жалобы размещается на официальном сайте Администрации, Едином портале, Региональном портале, портале адресной системы,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Федеральным законом от 27.07.2010 № 210-ФЗ «Об организации предоставления государственных и муниципальных услуг»;</w:t>
      </w:r>
    </w:p>
    <w:p>
      <w:pPr>
        <w:pStyle w:val="Style33"/>
        <w:widowControl w:val="false"/>
        <w:autoSpaceDE w:val="false"/>
        <w:ind w:left="0" w:right="0" w:firstLine="709"/>
        <w:rPr>
          <w:rFonts w:ascii="Times New Roman" w:hAnsi="Times New Roman" w:eastAsia="Times New Roman"/>
          <w:sz w:val="28"/>
          <w:szCs w:val="28"/>
          <w:lang w:eastAsia="zh-CN"/>
        </w:rPr>
      </w:pPr>
      <w:r>
        <w:rPr>
          <w:rFonts w:eastAsia="Times New Roman" w:ascii="Times New Roman" w:hAnsi="Times New Roman"/>
          <w:sz w:val="28"/>
          <w:szCs w:val="28"/>
          <w:lang w:eastAsia="zh-CN"/>
        </w:rPr>
        <w:t>постановлением администрации Нижнетавдинского муниципального образования 11.01.2018 № 2 «О порядке подачи и рассмотрения жалоб на нарушение порядка предоставления муниципальных услуг органами местного самоуправления Нижнетавдинского муниципального образования,  должностными лицами, муниципальными служащими администрации Нижнетавдинского муниципального образования, предоставляющих муниципальные услуги».</w:t>
      </w:r>
      <w:r>
        <w:br w:type="page"/>
      </w:r>
    </w:p>
    <w:p>
      <w:pPr>
        <w:pStyle w:val="Style33"/>
        <w:widowControl w:val="false"/>
        <w:autoSpaceDE w:val="false"/>
        <w:ind w:left="0" w:right="0" w:firstLine="540"/>
        <w:jc w:val="right"/>
        <w:rPr>
          <w:rFonts w:cs="Arial"/>
        </w:rPr>
      </w:pPr>
      <w:r>
        <w:rPr>
          <w:rFonts w:cs="Arial"/>
        </w:rPr>
        <w:t>Приложение 1</w:t>
      </w:r>
    </w:p>
    <w:p>
      <w:pPr>
        <w:pStyle w:val="Style33"/>
        <w:widowControl w:val="false"/>
        <w:autoSpaceDE w:val="false"/>
        <w:ind w:left="0" w:right="0" w:firstLine="540"/>
        <w:jc w:val="right"/>
        <w:rPr>
          <w:rFonts w:cs="Arial"/>
        </w:rPr>
      </w:pPr>
      <w:r>
        <w:rPr>
          <w:rFonts w:cs="Arial"/>
        </w:rPr>
        <w:t>к Регламенту</w:t>
      </w:r>
    </w:p>
    <w:p>
      <w:pPr>
        <w:pStyle w:val="Style33"/>
        <w:widowControl w:val="false"/>
        <w:autoSpaceDE w:val="false"/>
        <w:ind w:left="0" w:right="0" w:firstLine="540"/>
        <w:jc w:val="right"/>
        <w:rPr>
          <w:rFonts w:cs="Arial"/>
        </w:rPr>
      </w:pPr>
      <w:r>
        <w:rPr>
          <w:rFonts w:cs="Arial"/>
        </w:rPr>
        <w:t>(рекомендуемая форма)</w:t>
      </w:r>
    </w:p>
    <w:p>
      <w:pPr>
        <w:pStyle w:val="Style33"/>
        <w:widowControl w:val="false"/>
        <w:autoSpaceDE w:val="false"/>
        <w:ind w:left="0" w:right="0" w:firstLine="540"/>
        <w:rPr>
          <w:rFonts w:cs="Arial"/>
        </w:rPr>
      </w:pPr>
      <w:r>
        <w:rPr>
          <w:rFonts w:cs="Arial"/>
        </w:rPr>
      </w:r>
    </w:p>
    <w:p>
      <w:pPr>
        <w:pStyle w:val="Style33"/>
        <w:tabs>
          <w:tab w:val="clear" w:pos="720"/>
        </w:tabs>
        <w:ind w:left="5245" w:right="0" w:hanging="0"/>
        <w:jc w:val="right"/>
        <w:rPr>
          <w:rFonts w:cs="Arial"/>
        </w:rPr>
      </w:pPr>
      <w:r>
        <w:rPr>
          <w:rFonts w:cs="Arial"/>
        </w:rPr>
        <w:t>от ________________ № ___________</w:t>
      </w:r>
    </w:p>
    <w:p>
      <w:pPr>
        <w:pStyle w:val="Style33"/>
        <w:tabs>
          <w:tab w:val="clear" w:pos="720"/>
        </w:tabs>
        <w:ind w:left="5103" w:right="0" w:hanging="0"/>
        <w:rPr>
          <w:rFonts w:cs="Arial"/>
        </w:rPr>
      </w:pPr>
      <w:r>
        <w:rPr>
          <w:rFonts w:cs="Arial"/>
        </w:rPr>
      </w:r>
    </w:p>
    <w:p>
      <w:pPr>
        <w:pStyle w:val="Style33"/>
        <w:pBdr>
          <w:top w:val="single" w:sz="4" w:space="1" w:color="000000"/>
        </w:pBdr>
        <w:tabs>
          <w:tab w:val="clear" w:pos="720"/>
        </w:tabs>
        <w:ind w:left="5103" w:right="0" w:hanging="0"/>
        <w:rPr>
          <w:rFonts w:cs="Arial"/>
        </w:rPr>
      </w:pPr>
      <w:r>
        <w:rPr>
          <w:rFonts w:cs="Arial"/>
        </w:rPr>
      </w:r>
    </w:p>
    <w:p>
      <w:pPr>
        <w:pStyle w:val="Style33"/>
        <w:tabs>
          <w:tab w:val="clear" w:pos="720"/>
        </w:tabs>
        <w:ind w:left="5103" w:right="0" w:hanging="0"/>
        <w:rPr>
          <w:rFonts w:cs="Arial"/>
        </w:rPr>
      </w:pPr>
      <w:r>
        <w:rPr>
          <w:rFonts w:cs="Arial"/>
        </w:rPr>
      </w:r>
    </w:p>
    <w:p>
      <w:pPr>
        <w:pStyle w:val="Style33"/>
        <w:pBdr>
          <w:top w:val="single" w:sz="4" w:space="1" w:color="000000"/>
        </w:pBdr>
        <w:tabs>
          <w:tab w:val="clear" w:pos="720"/>
        </w:tabs>
        <w:ind w:left="5103" w:right="0" w:hanging="0"/>
        <w:jc w:val="center"/>
        <w:rPr>
          <w:rFonts w:cs="Arial"/>
        </w:rPr>
      </w:pPr>
      <w:r>
        <w:rPr>
          <w:rFonts w:cs="Arial"/>
        </w:rPr>
        <w:t>(регистрационный номер заявления о присвоении объекту адресации адреса или аннулировании его адреса)</w:t>
      </w:r>
    </w:p>
    <w:p>
      <w:pPr>
        <w:pStyle w:val="Style33"/>
        <w:jc w:val="center"/>
        <w:rPr>
          <w:rFonts w:cs="Arial"/>
        </w:rPr>
      </w:pPr>
      <w:r>
        <w:rPr>
          <w:rFonts w:cs="Arial"/>
        </w:rPr>
      </w:r>
    </w:p>
    <w:p>
      <w:pPr>
        <w:pStyle w:val="Style33"/>
        <w:jc w:val="center"/>
        <w:rPr/>
      </w:pPr>
      <w:r>
        <w:rPr>
          <w:rStyle w:val="Style14"/>
          <w:rFonts w:cs="Arial"/>
        </w:rPr>
        <w:t>___________</w:t>
      </w:r>
      <w:r>
        <w:rPr>
          <w:rStyle w:val="Style18"/>
          <w:rStyle w:val="Style18"/>
          <w:rFonts w:cs="Arial"/>
        </w:rPr>
        <w:footnoteReference w:id="3"/>
      </w:r>
    </w:p>
    <w:p>
      <w:pPr>
        <w:pStyle w:val="Style33"/>
        <w:jc w:val="center"/>
        <w:rPr>
          <w:rFonts w:cs="Arial"/>
        </w:rPr>
      </w:pPr>
      <w:r>
        <w:rPr>
          <w:rFonts w:cs="Arial"/>
        </w:rPr>
        <w:t>о присвоении объекту адресации адреса или аннулировании его адреса</w:t>
      </w:r>
    </w:p>
    <w:tbl>
      <w:tblPr>
        <w:tblW w:w="4649" w:type="dxa"/>
        <w:jc w:val="center"/>
        <w:tblInd w:w="0" w:type="dxa"/>
        <w:tblLayout w:type="fixed"/>
        <w:tblCellMar>
          <w:top w:w="0" w:type="dxa"/>
          <w:left w:w="28" w:type="dxa"/>
          <w:bottom w:w="0" w:type="dxa"/>
          <w:right w:w="28" w:type="dxa"/>
        </w:tblCellMar>
      </w:tblPr>
      <w:tblGrid>
        <w:gridCol w:w="793"/>
        <w:gridCol w:w="1588"/>
        <w:gridCol w:w="1134"/>
        <w:gridCol w:w="1134"/>
      </w:tblGrid>
      <w:tr>
        <w:trPr/>
        <w:tc>
          <w:tcPr>
            <w:tcW w:w="793" w:type="dxa"/>
            <w:tcBorders/>
            <w:vAlign w:val="bottom"/>
          </w:tcPr>
          <w:p>
            <w:pPr>
              <w:pStyle w:val="Style33"/>
              <w:ind w:left="0" w:right="57" w:hanging="0"/>
              <w:jc w:val="right"/>
              <w:rPr>
                <w:rFonts w:cs="Arial"/>
              </w:rPr>
            </w:pPr>
            <w:r>
              <w:rPr>
                <w:rFonts w:cs="Arial"/>
              </w:rPr>
              <w:t>от</w:t>
            </w:r>
          </w:p>
        </w:tc>
        <w:tc>
          <w:tcPr>
            <w:tcW w:w="1588" w:type="dxa"/>
            <w:tcBorders>
              <w:bottom w:val="single" w:sz="4" w:space="0" w:color="000000"/>
            </w:tcBorders>
            <w:vAlign w:val="bottom"/>
          </w:tcPr>
          <w:p>
            <w:pPr>
              <w:pStyle w:val="Style33"/>
              <w:jc w:val="center"/>
              <w:rPr>
                <w:rFonts w:cs="Arial"/>
              </w:rPr>
            </w:pPr>
            <w:r>
              <w:rPr>
                <w:rFonts w:cs="Arial"/>
              </w:rPr>
            </w:r>
          </w:p>
        </w:tc>
        <w:tc>
          <w:tcPr>
            <w:tcW w:w="1134" w:type="dxa"/>
            <w:tcBorders/>
            <w:vAlign w:val="bottom"/>
          </w:tcPr>
          <w:p>
            <w:pPr>
              <w:pStyle w:val="Style33"/>
              <w:ind w:left="0" w:right="57" w:hanging="0"/>
              <w:jc w:val="right"/>
              <w:rPr>
                <w:rFonts w:cs="Arial"/>
              </w:rPr>
            </w:pPr>
            <w:r>
              <w:rPr>
                <w:rFonts w:cs="Arial"/>
              </w:rPr>
              <w:t>№</w:t>
            </w:r>
          </w:p>
        </w:tc>
        <w:tc>
          <w:tcPr>
            <w:tcW w:w="1134" w:type="dxa"/>
            <w:tcBorders>
              <w:bottom w:val="single" w:sz="4" w:space="0" w:color="000000"/>
            </w:tcBorders>
            <w:vAlign w:val="bottom"/>
          </w:tcPr>
          <w:p>
            <w:pPr>
              <w:pStyle w:val="Style33"/>
              <w:jc w:val="center"/>
              <w:rPr>
                <w:rFonts w:cs="Arial"/>
              </w:rPr>
            </w:pPr>
            <w:r>
              <w:rPr>
                <w:rFonts w:cs="Arial"/>
              </w:rPr>
            </w:r>
          </w:p>
        </w:tc>
      </w:tr>
    </w:tbl>
    <w:p>
      <w:pPr>
        <w:pStyle w:val="Style33"/>
        <w:rPr>
          <w:rFonts w:cs="Arial"/>
        </w:rPr>
      </w:pPr>
      <w:r>
        <w:rPr>
          <w:rFonts w:cs="Arial"/>
        </w:rPr>
      </w:r>
    </w:p>
    <w:p>
      <w:pPr>
        <w:pStyle w:val="Style33"/>
        <w:pBdr>
          <w:top w:val="single" w:sz="4" w:space="1" w:color="000000"/>
        </w:pBdr>
        <w:rPr>
          <w:rFonts w:cs="Arial"/>
        </w:rPr>
      </w:pPr>
      <w:r>
        <w:rPr>
          <w:rFonts w:cs="Arial"/>
        </w:rPr>
      </w:r>
    </w:p>
    <w:p>
      <w:pPr>
        <w:pStyle w:val="Style33"/>
        <w:rPr>
          <w:rFonts w:cs="Arial"/>
        </w:rPr>
      </w:pPr>
      <w:r>
        <w:rPr>
          <w:rFonts w:cs="Arial"/>
        </w:rPr>
      </w:r>
    </w:p>
    <w:p>
      <w:pPr>
        <w:pStyle w:val="Style33"/>
        <w:pBdr>
          <w:top w:val="single" w:sz="4" w:space="1" w:color="000000"/>
        </w:pBdr>
        <w:jc w:val="center"/>
        <w:rPr>
          <w:rFonts w:cs="Arial"/>
        </w:rPr>
      </w:pPr>
      <w:r>
        <w:rPr>
          <w:rFonts w:cs="Arial"/>
        </w:rPr>
        <w:t>(наименование органа местного самоуправления)</w:t>
      </w:r>
    </w:p>
    <w:p>
      <w:pPr>
        <w:pStyle w:val="Style33"/>
        <w:tabs>
          <w:tab w:val="clear" w:pos="720"/>
          <w:tab w:val="right" w:pos="9923" w:leader="none"/>
        </w:tabs>
        <w:rPr/>
      </w:pPr>
      <w:r>
        <w:rPr>
          <w:rStyle w:val="Style14"/>
          <w:rFonts w:cs="Arial"/>
        </w:rPr>
        <w:t>по результатам рассмотрения заявления от ____ № _________________</w:t>
      </w:r>
    </w:p>
    <w:p>
      <w:pPr>
        <w:pStyle w:val="Style33"/>
        <w:tabs>
          <w:tab w:val="clear" w:pos="720"/>
          <w:tab w:val="right" w:pos="9923" w:leader="none"/>
        </w:tabs>
        <w:jc w:val="right"/>
        <w:rPr>
          <w:rFonts w:cs="Arial"/>
        </w:rPr>
      </w:pPr>
      <w:r>
        <w:rPr>
          <w:rFonts w:cs="Arial"/>
        </w:rPr>
        <w:t>,</w:t>
      </w:r>
    </w:p>
    <w:p>
      <w:pPr>
        <w:pStyle w:val="Style33"/>
        <w:pBdr>
          <w:top w:val="single" w:sz="4" w:space="1" w:color="000000"/>
        </w:pBdr>
        <w:ind w:left="0" w:right="113" w:hanging="0"/>
        <w:jc w:val="center"/>
        <w:rPr>
          <w:rFonts w:cs="Arial"/>
        </w:rPr>
      </w:pPr>
      <w:r>
        <w:rPr>
          <w:rFonts w:cs="Arial"/>
        </w:rPr>
      </w:r>
    </w:p>
    <w:p>
      <w:pPr>
        <w:pStyle w:val="Style33"/>
        <w:rPr/>
      </w:pPr>
      <w:r>
        <w:rPr>
          <w:rStyle w:val="Style14"/>
          <w:rFonts w:cs="Arial"/>
        </w:rPr>
        <w:t>на основании Правил присвоения, изменения и аннулирования адресов,</w:t>
        <w:br/>
        <w:t>утвержденных постановлением Правительства Российской Федерации</w:t>
        <w:br/>
        <w:t>от 19.11.2014 № 1221, присвоен (аннулирован) адрес следующему объекту адресации</w:t>
      </w:r>
    </w:p>
    <w:p>
      <w:pPr>
        <w:pStyle w:val="Style33"/>
        <w:rPr/>
      </w:pPr>
      <w:r>
        <w:rPr>
          <w:rStyle w:val="Style14"/>
          <w:rFonts w:cs="Arial"/>
        </w:rPr>
        <w:t xml:space="preserve">                                                  </w:t>
      </w:r>
      <w:r>
        <w:rPr>
          <w:rStyle w:val="Style14"/>
          <w:rFonts w:cs="Arial"/>
        </w:rPr>
        <w:t>(нужное подчеркнуть)</w:t>
      </w:r>
    </w:p>
    <w:p>
      <w:pPr>
        <w:pStyle w:val="Style33"/>
        <w:rPr>
          <w:rFonts w:cs="Arial"/>
        </w:rPr>
      </w:pPr>
      <w:r>
        <w:rPr>
          <w:rFonts w:cs="Arial"/>
        </w:rPr>
      </w:r>
    </w:p>
    <w:tbl>
      <w:tblPr>
        <w:tblW w:w="9635" w:type="dxa"/>
        <w:jc w:val="left"/>
        <w:tblInd w:w="39" w:type="dxa"/>
        <w:tblLayout w:type="fixed"/>
        <w:tblCellMar>
          <w:top w:w="0" w:type="dxa"/>
          <w:left w:w="108" w:type="dxa"/>
          <w:bottom w:w="0" w:type="dxa"/>
          <w:right w:w="108" w:type="dxa"/>
        </w:tblCellMar>
      </w:tblPr>
      <w:tblGrid>
        <w:gridCol w:w="6914"/>
        <w:gridCol w:w="2721"/>
      </w:tblGrid>
      <w:tr>
        <w:trPr/>
        <w:tc>
          <w:tcPr>
            <w:tcW w:w="9635" w:type="dxa"/>
            <w:gridSpan w:val="2"/>
            <w:tcBorders>
              <w:top w:val="single" w:sz="4" w:space="0" w:color="000000"/>
              <w:left w:val="single" w:sz="4" w:space="0" w:color="000000"/>
              <w:bottom w:val="single" w:sz="4" w:space="0" w:color="000000"/>
              <w:right w:val="single" w:sz="4" w:space="0" w:color="000000"/>
            </w:tcBorders>
          </w:tcPr>
          <w:p>
            <w:pPr>
              <w:pStyle w:val="Style33"/>
              <w:rPr>
                <w:rFonts w:cs="Arial"/>
                <w:i/>
                <w:i/>
                <w:iCs/>
              </w:rPr>
            </w:pPr>
            <w:r>
              <w:rPr>
                <w:rFonts w:cs="Arial"/>
                <w:i/>
                <w:iCs/>
              </w:rPr>
              <w:t>В случае аннулирования адреса объекту адресации</w:t>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t>аннулируемый адрес объекта адресации</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t>уникальный номер аннулируемого адреса объекта адресации в государственном адресном реестре</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t>причину аннулирования адреса объекта адресации</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rHeight w:val="1547" w:hRule="atLeast"/>
        </w:trPr>
        <w:tc>
          <w:tcPr>
            <w:tcW w:w="6914"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t>кадастровый номер объекта адресации и дату его снятия с кадастрового учета</w:t>
            </w:r>
          </w:p>
          <w:p>
            <w:pPr>
              <w:pStyle w:val="Style33"/>
              <w:rPr/>
            </w:pPr>
            <w:r>
              <w:rPr>
                <w:rStyle w:val="Style14"/>
                <w:rFonts w:cs="Arial"/>
                <w:i/>
                <w:iCs/>
              </w:rPr>
              <w:t>(</w:t>
            </w:r>
            <w:r>
              <w:rPr>
                <w:rStyle w:val="Style14"/>
                <w:rFonts w:cs="Arial"/>
              </w:rPr>
              <w:t>в случае аннулирования адреса объекта адресации в связи с прекращением существования объекта адресации)</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rHeight w:val="110" w:hRule="atLeast"/>
        </w:trPr>
        <w:tc>
          <w:tcPr>
            <w:tcW w:w="6914" w:type="dxa"/>
            <w:tcBorders>
              <w:top w:val="single" w:sz="4" w:space="0" w:color="000000"/>
              <w:left w:val="single" w:sz="4" w:space="0" w:color="000000"/>
              <w:bottom w:val="single" w:sz="4" w:space="0" w:color="000000"/>
            </w:tcBorders>
          </w:tcPr>
          <w:p>
            <w:pPr>
              <w:pStyle w:val="Style33"/>
              <w:autoSpaceDE w:val="false"/>
              <w:rPr/>
            </w:pPr>
            <w:r>
              <w:rPr>
                <w:rStyle w:val="Style14"/>
                <w:rFonts w:cs="Arial"/>
              </w:rPr>
              <w:t>другие необходимые сведения, определенные уполномоченным органом</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c>
          <w:tcPr>
            <w:tcW w:w="9635" w:type="dxa"/>
            <w:gridSpan w:val="2"/>
            <w:tcBorders>
              <w:left w:val="single" w:sz="4" w:space="0" w:color="000000"/>
              <w:bottom w:val="single" w:sz="4" w:space="0" w:color="000000"/>
              <w:right w:val="single" w:sz="4" w:space="0" w:color="000000"/>
            </w:tcBorders>
          </w:tcPr>
          <w:p>
            <w:pPr>
              <w:pStyle w:val="Style33"/>
              <w:rPr>
                <w:rFonts w:cs="Arial"/>
                <w:i/>
                <w:i/>
              </w:rPr>
            </w:pPr>
            <w:r>
              <w:rPr>
                <w:rFonts w:cs="Arial"/>
                <w:i/>
              </w:rPr>
              <w:t>В случае присвоения адреса объекту адресации</w:t>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autoSpaceDE w:val="false"/>
              <w:rPr/>
            </w:pPr>
            <w:r>
              <w:rPr>
                <w:rStyle w:val="Style14"/>
                <w:rFonts w:cs="Arial"/>
              </w:rPr>
              <w:t>присвоенный объекту адресации адрес</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autoSpaceDE w:val="false"/>
              <w:rPr/>
            </w:pPr>
            <w:r>
              <w:rPr>
                <w:rStyle w:val="Style14"/>
                <w:rFonts w:cs="Arial"/>
              </w:rPr>
              <w:t>реквизиты и наименования документов, на основании которых принято решение о присвоении адреса</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autoSpaceDE w:val="false"/>
              <w:rPr/>
            </w:pPr>
            <w:r>
              <w:rPr>
                <w:rStyle w:val="Style14"/>
                <w:rFonts w:cs="Arial"/>
              </w:rPr>
              <w:t>описание местоположения объекта адресации</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autoSpaceDE w:val="false"/>
              <w:rPr/>
            </w:pPr>
            <w:r>
              <w:rPr>
                <w:rStyle w:val="Style14"/>
                <w:rFonts w:cs="Arial"/>
              </w:rPr>
              <w:t>кадастровые номера, адреса и сведения об объектах недвижимости, из которых образуется объект адресации</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autoSpaceDE w:val="false"/>
              <w:rPr/>
            </w:pPr>
            <w:r>
              <w:rPr>
                <w:rStyle w:val="Style14"/>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rHeight w:val="679" w:hRule="atLeast"/>
        </w:trPr>
        <w:tc>
          <w:tcPr>
            <w:tcW w:w="6914" w:type="dxa"/>
            <w:tcBorders>
              <w:top w:val="single" w:sz="4" w:space="0" w:color="000000"/>
              <w:left w:val="single" w:sz="4" w:space="0" w:color="000000"/>
              <w:bottom w:val="single" w:sz="4" w:space="0" w:color="000000"/>
              <w:right w:val="single" w:sz="4" w:space="0" w:color="000000"/>
            </w:tcBorders>
          </w:tcPr>
          <w:p>
            <w:pPr>
              <w:pStyle w:val="Style33"/>
              <w:autoSpaceDE w:val="false"/>
              <w:rPr/>
            </w:pPr>
            <w:r>
              <w:rPr>
                <w:rStyle w:val="Style14"/>
                <w:rFonts w:cs="Arial"/>
              </w:rPr>
              <w:t>другие необходимые сведения, определенные уполномоченным органом</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r>
        <w:trPr/>
        <w:tc>
          <w:tcPr>
            <w:tcW w:w="6914" w:type="dxa"/>
            <w:tcBorders>
              <w:top w:val="single" w:sz="4" w:space="0" w:color="000000"/>
              <w:left w:val="single" w:sz="4" w:space="0" w:color="000000"/>
              <w:bottom w:val="single" w:sz="4" w:space="0" w:color="000000"/>
              <w:right w:val="single" w:sz="4" w:space="0" w:color="000000"/>
            </w:tcBorders>
          </w:tcPr>
          <w:p>
            <w:pPr>
              <w:pStyle w:val="Style33"/>
              <w:rPr/>
            </w:pPr>
            <w:r>
              <w:rPr>
                <w:rStyle w:val="Style14"/>
                <w:rFonts w:cs="Arial"/>
              </w:rPr>
              <w:t>кадастровый номер объекта недвижимости, являющегося объектом адресации (заполняется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w:t>
            </w:r>
          </w:p>
        </w:tc>
        <w:tc>
          <w:tcPr>
            <w:tcW w:w="2721" w:type="dxa"/>
            <w:tcBorders>
              <w:top w:val="single" w:sz="4" w:space="0" w:color="000000"/>
              <w:left w:val="single" w:sz="4" w:space="0" w:color="000000"/>
              <w:bottom w:val="single" w:sz="4" w:space="0" w:color="000000"/>
              <w:right w:val="single" w:sz="4" w:space="0" w:color="000000"/>
            </w:tcBorders>
          </w:tcPr>
          <w:p>
            <w:pPr>
              <w:pStyle w:val="Style33"/>
              <w:rPr>
                <w:rFonts w:cs="Arial"/>
              </w:rPr>
            </w:pPr>
            <w:r>
              <w:rPr>
                <w:rFonts w:cs="Arial"/>
              </w:rPr>
            </w:r>
          </w:p>
        </w:tc>
      </w:tr>
    </w:tbl>
    <w:p>
      <w:pPr>
        <w:pStyle w:val="Style33"/>
        <w:rPr>
          <w:rFonts w:cs="Arial"/>
        </w:rPr>
      </w:pPr>
      <w:r>
        <w:rPr>
          <w:rFonts w:cs="Arial"/>
        </w:rPr>
      </w:r>
    </w:p>
    <w:p>
      <w:pPr>
        <w:pStyle w:val="Style33"/>
        <w:rPr>
          <w:rFonts w:cs="Arial"/>
        </w:rPr>
      </w:pPr>
      <w:r>
        <w:rPr>
          <w:rFonts w:cs="Arial"/>
        </w:rPr>
      </w:r>
    </w:p>
    <w:p>
      <w:pPr>
        <w:pStyle w:val="Style33"/>
        <w:rPr>
          <w:rFonts w:cs="Arial"/>
        </w:rPr>
      </w:pPr>
      <w:r>
        <w:rPr>
          <w:rFonts w:cs="Arial"/>
        </w:rPr>
        <w:t>Уполномоченное лицо органа</w:t>
      </w:r>
    </w:p>
    <w:p>
      <w:pPr>
        <w:pStyle w:val="Style33"/>
        <w:rPr>
          <w:rFonts w:cs="Arial"/>
        </w:rPr>
      </w:pPr>
      <w:r>
        <w:rPr>
          <w:rFonts w:cs="Arial"/>
        </w:rPr>
        <w:t>местного самоуправления</w:t>
      </w:r>
    </w:p>
    <w:tbl>
      <w:tblPr>
        <w:tblW w:w="9641" w:type="dxa"/>
        <w:jc w:val="left"/>
        <w:tblInd w:w="0" w:type="dxa"/>
        <w:tblLayout w:type="fixed"/>
        <w:tblCellMar>
          <w:top w:w="0" w:type="dxa"/>
          <w:left w:w="28" w:type="dxa"/>
          <w:bottom w:w="0" w:type="dxa"/>
          <w:right w:w="28" w:type="dxa"/>
        </w:tblCellMar>
      </w:tblPr>
      <w:tblGrid>
        <w:gridCol w:w="5954"/>
        <w:gridCol w:w="1655"/>
        <w:gridCol w:w="2032"/>
      </w:tblGrid>
      <w:tr>
        <w:trPr/>
        <w:tc>
          <w:tcPr>
            <w:tcW w:w="5954" w:type="dxa"/>
            <w:tcBorders>
              <w:bottom w:val="single" w:sz="4" w:space="0" w:color="000000"/>
            </w:tcBorders>
            <w:vAlign w:val="bottom"/>
          </w:tcPr>
          <w:p>
            <w:pPr>
              <w:pStyle w:val="Style33"/>
              <w:jc w:val="center"/>
              <w:rPr>
                <w:rFonts w:cs="Arial"/>
              </w:rPr>
            </w:pPr>
            <w:r>
              <w:rPr>
                <w:rFonts w:cs="Arial"/>
              </w:rPr>
            </w:r>
          </w:p>
        </w:tc>
        <w:tc>
          <w:tcPr>
            <w:tcW w:w="1655" w:type="dxa"/>
            <w:tcBorders/>
            <w:vAlign w:val="bottom"/>
          </w:tcPr>
          <w:p>
            <w:pPr>
              <w:pStyle w:val="Style33"/>
              <w:jc w:val="center"/>
              <w:rPr>
                <w:rFonts w:cs="Arial"/>
              </w:rPr>
            </w:pPr>
            <w:r>
              <w:rPr>
                <w:rFonts w:cs="Arial"/>
              </w:rPr>
            </w:r>
          </w:p>
        </w:tc>
        <w:tc>
          <w:tcPr>
            <w:tcW w:w="2032" w:type="dxa"/>
            <w:tcBorders>
              <w:bottom w:val="single" w:sz="4" w:space="0" w:color="000000"/>
            </w:tcBorders>
            <w:vAlign w:val="bottom"/>
          </w:tcPr>
          <w:p>
            <w:pPr>
              <w:pStyle w:val="Style33"/>
              <w:jc w:val="center"/>
              <w:rPr>
                <w:rFonts w:cs="Arial"/>
              </w:rPr>
            </w:pPr>
            <w:r>
              <w:rPr>
                <w:rFonts w:cs="Arial"/>
              </w:rPr>
            </w:r>
          </w:p>
        </w:tc>
      </w:tr>
      <w:tr>
        <w:trPr/>
        <w:tc>
          <w:tcPr>
            <w:tcW w:w="5954" w:type="dxa"/>
            <w:tcBorders/>
          </w:tcPr>
          <w:p>
            <w:pPr>
              <w:pStyle w:val="Style33"/>
              <w:jc w:val="center"/>
              <w:rPr>
                <w:rFonts w:cs="Arial"/>
              </w:rPr>
            </w:pPr>
            <w:r>
              <w:rPr>
                <w:rFonts w:cs="Arial"/>
              </w:rPr>
              <w:t>(должность, Ф.И.О.)</w:t>
            </w:r>
          </w:p>
        </w:tc>
        <w:tc>
          <w:tcPr>
            <w:tcW w:w="1655" w:type="dxa"/>
            <w:tcBorders/>
          </w:tcPr>
          <w:p>
            <w:pPr>
              <w:pStyle w:val="Style33"/>
              <w:jc w:val="center"/>
              <w:rPr>
                <w:rFonts w:cs="Arial"/>
              </w:rPr>
            </w:pPr>
            <w:r>
              <w:rPr>
                <w:rFonts w:cs="Arial"/>
              </w:rPr>
            </w:r>
          </w:p>
        </w:tc>
        <w:tc>
          <w:tcPr>
            <w:tcW w:w="2032" w:type="dxa"/>
            <w:tcBorders/>
          </w:tcPr>
          <w:p>
            <w:pPr>
              <w:pStyle w:val="Style33"/>
              <w:jc w:val="center"/>
              <w:rPr>
                <w:rFonts w:cs="Arial"/>
              </w:rPr>
            </w:pPr>
            <w:r>
              <w:rPr>
                <w:rFonts w:cs="Arial"/>
              </w:rPr>
              <w:t>(подпись)</w:t>
            </w:r>
          </w:p>
        </w:tc>
      </w:tr>
    </w:tbl>
    <w:p>
      <w:pPr>
        <w:pStyle w:val="Style33"/>
        <w:tabs>
          <w:tab w:val="clear" w:pos="720"/>
          <w:tab w:val="left" w:pos="4962" w:leader="none"/>
        </w:tabs>
        <w:autoSpaceDE w:val="false"/>
        <w:ind w:left="0" w:right="38" w:hanging="0"/>
        <w:jc w:val="right"/>
        <w:rPr/>
      </w:pPr>
      <w:r>
        <w:rPr/>
        <w:t>М.П.</w:t>
      </w:r>
    </w:p>
    <w:p>
      <w:pPr>
        <w:pStyle w:val="Style33"/>
        <w:autoSpaceDE w:val="false"/>
        <w:ind w:left="0" w:right="0" w:firstLine="680"/>
        <w:rPr>
          <w:rFonts w:cs="Arial"/>
          <w:b/>
          <w:bCs/>
          <w:kern w:val="2"/>
        </w:rPr>
      </w:pPr>
      <w:r>
        <w:rPr>
          <w:rFonts w:cs="Arial"/>
          <w:b/>
          <w:bCs/>
          <w:kern w:val="2"/>
        </w:rPr>
      </w:r>
    </w:p>
    <w:p>
      <w:pPr>
        <w:pStyle w:val="Style33"/>
        <w:widowControl w:val="false"/>
        <w:autoSpaceDE w:val="false"/>
        <w:jc w:val="right"/>
        <w:rPr>
          <w:rFonts w:cs="Arial"/>
        </w:rPr>
      </w:pPr>
      <w:r>
        <w:rPr>
          <w:rFonts w:cs="Arial"/>
        </w:rPr>
      </w:r>
      <w:r>
        <w:br w:type="page"/>
      </w:r>
    </w:p>
    <w:p>
      <w:pPr>
        <w:pStyle w:val="Style33"/>
        <w:widowControl w:val="false"/>
        <w:autoSpaceDE w:val="false"/>
        <w:jc w:val="right"/>
        <w:rPr>
          <w:rFonts w:cs="Arial"/>
        </w:rPr>
      </w:pPr>
      <w:r>
        <w:rPr>
          <w:rFonts w:cs="Arial"/>
        </w:rPr>
        <w:t>Приложение 2</w:t>
      </w:r>
    </w:p>
    <w:p>
      <w:pPr>
        <w:pStyle w:val="Style33"/>
        <w:widowControl w:val="false"/>
        <w:autoSpaceDE w:val="false"/>
        <w:jc w:val="right"/>
        <w:rPr>
          <w:rFonts w:cs="Arial"/>
        </w:rPr>
      </w:pPr>
      <w:r>
        <w:rPr>
          <w:rFonts w:cs="Arial"/>
        </w:rPr>
        <w:t>к Регламенту</w:t>
      </w:r>
    </w:p>
    <w:p>
      <w:pPr>
        <w:pStyle w:val="Style45"/>
        <w:jc w:val="center"/>
        <w:rPr>
          <w:sz w:val="24"/>
          <w:szCs w:val="24"/>
        </w:rPr>
      </w:pPr>
      <w:r>
        <w:rPr>
          <w:sz w:val="24"/>
          <w:szCs w:val="24"/>
        </w:rPr>
        <w:t>Заявление об исправлении технической ошибки</w:t>
      </w:r>
    </w:p>
    <w:p>
      <w:pPr>
        <w:pStyle w:val="Style45"/>
        <w:jc w:val="center"/>
        <w:rPr>
          <w:sz w:val="24"/>
          <w:szCs w:val="24"/>
        </w:rPr>
      </w:pPr>
      <w:r>
        <w:rPr>
          <w:sz w:val="24"/>
          <w:szCs w:val="24"/>
        </w:rPr>
      </w:r>
    </w:p>
    <w:tbl>
      <w:tblPr>
        <w:tblW w:w="9645" w:type="dxa"/>
        <w:jc w:val="left"/>
        <w:tblInd w:w="-10" w:type="dxa"/>
        <w:tblLayout w:type="fixed"/>
        <w:tblCellMar>
          <w:top w:w="28" w:type="dxa"/>
          <w:left w:w="28" w:type="dxa"/>
          <w:bottom w:w="28" w:type="dxa"/>
          <w:right w:w="28" w:type="dxa"/>
        </w:tblCellMar>
      </w:tblPr>
      <w:tblGrid>
        <w:gridCol w:w="510"/>
        <w:gridCol w:w="570"/>
        <w:gridCol w:w="2534"/>
        <w:gridCol w:w="361"/>
        <w:gridCol w:w="2048"/>
        <w:gridCol w:w="1205"/>
        <w:gridCol w:w="1205"/>
        <w:gridCol w:w="1212"/>
      </w:tblGrid>
      <w:tr>
        <w:trPr/>
        <w:tc>
          <w:tcPr>
            <w:tcW w:w="510" w:type="dxa"/>
            <w:tcBorders>
              <w:top w:val="single" w:sz="8" w:space="0" w:color="000000"/>
              <w:left w:val="single" w:sz="8" w:space="0" w:color="000000"/>
              <w:bottom w:val="single" w:sz="8" w:space="0" w:color="000000"/>
              <w:right w:val="single" w:sz="8" w:space="0" w:color="000000"/>
            </w:tcBorders>
            <w:vAlign w:val="center"/>
          </w:tcPr>
          <w:p>
            <w:pPr>
              <w:pStyle w:val="Style44"/>
              <w:suppressAutoHyphens w:val="true"/>
              <w:jc w:val="center"/>
              <w:rPr>
                <w:rFonts w:ascii="Arial" w:hAnsi="Arial"/>
                <w:sz w:val="22"/>
                <w:szCs w:val="22"/>
              </w:rPr>
            </w:pPr>
            <w:r>
              <w:rPr>
                <w:rFonts w:ascii="Arial" w:hAnsi="Arial"/>
                <w:sz w:val="22"/>
                <w:szCs w:val="22"/>
              </w:rPr>
              <w:t>№</w:t>
            </w:r>
          </w:p>
        </w:tc>
        <w:tc>
          <w:tcPr>
            <w:tcW w:w="9135" w:type="dxa"/>
            <w:gridSpan w:val="7"/>
            <w:tcBorders>
              <w:top w:val="single" w:sz="8" w:space="0" w:color="000000"/>
              <w:bottom w:val="single" w:sz="8" w:space="0" w:color="000000"/>
              <w:right w:val="single" w:sz="8" w:space="0" w:color="000000"/>
            </w:tcBorders>
            <w:tcMar>
              <w:left w:w="0" w:type="dxa"/>
            </w:tcMar>
            <w:vAlign w:val="center"/>
          </w:tcPr>
          <w:p>
            <w:pPr>
              <w:pStyle w:val="Style44"/>
              <w:suppressAutoHyphens w:val="true"/>
              <w:jc w:val="right"/>
              <w:rPr>
                <w:rFonts w:ascii="Arial" w:hAnsi="Arial"/>
                <w:sz w:val="22"/>
                <w:szCs w:val="22"/>
              </w:rPr>
            </w:pPr>
            <w:r>
              <w:rPr>
                <w:rFonts w:ascii="Arial" w:hAnsi="Arial"/>
                <w:sz w:val="22"/>
                <w:szCs w:val="22"/>
              </w:rPr>
              <w:t>В Администрацию _____________________</w:t>
            </w:r>
          </w:p>
        </w:tc>
      </w:tr>
      <w:tr>
        <w:trPr/>
        <w:tc>
          <w:tcPr>
            <w:tcW w:w="510" w:type="dxa"/>
            <w:vMerge w:val="restart"/>
            <w:tcBorders>
              <w:left w:val="single" w:sz="8" w:space="0" w:color="000000"/>
              <w:bottom w:val="single" w:sz="8" w:space="0" w:color="000000"/>
              <w:right w:val="single" w:sz="8" w:space="0" w:color="000000"/>
            </w:tcBorders>
            <w:tcMar>
              <w:top w:w="0" w:type="dxa"/>
            </w:tcMar>
            <w:vAlign w:val="center"/>
          </w:tcPr>
          <w:p>
            <w:pPr>
              <w:pStyle w:val="Style44"/>
              <w:suppressAutoHyphens w:val="true"/>
              <w:jc w:val="center"/>
              <w:rPr>
                <w:rFonts w:ascii="Arial" w:hAnsi="Arial"/>
                <w:sz w:val="22"/>
                <w:szCs w:val="22"/>
                <w:lang w:val="en-US"/>
              </w:rPr>
            </w:pPr>
            <w:r>
              <w:rPr>
                <w:rFonts w:ascii="Arial" w:hAnsi="Arial"/>
                <w:sz w:val="22"/>
                <w:szCs w:val="22"/>
                <w:lang w:val="en-US"/>
              </w:rPr>
              <w:t>1</w:t>
            </w:r>
          </w:p>
        </w:tc>
        <w:tc>
          <w:tcPr>
            <w:tcW w:w="3465" w:type="dxa"/>
            <w:gridSpan w:val="3"/>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2"/>
                <w:szCs w:val="22"/>
              </w:rPr>
            </w:pPr>
            <w:r>
              <w:rPr>
                <w:rFonts w:ascii="Arial" w:hAnsi="Arial"/>
                <w:sz w:val="22"/>
                <w:szCs w:val="22"/>
              </w:rPr>
              <w:t>заявитель</w:t>
            </w:r>
          </w:p>
          <w:p>
            <w:pPr>
              <w:pStyle w:val="Style44"/>
              <w:suppressAutoHyphens w:val="true"/>
              <w:jc w:val="center"/>
              <w:rPr/>
            </w:pPr>
            <w:r>
              <w:rPr>
                <w:rStyle w:val="Style14"/>
                <w:rFonts w:ascii="Arial" w:hAnsi="Arial"/>
                <w:sz w:val="22"/>
                <w:szCs w:val="22"/>
              </w:rPr>
              <w:t>(отметить знаком «</w:t>
            </w:r>
            <w:r>
              <w:rPr>
                <w:rStyle w:val="Style14"/>
                <w:rFonts w:ascii="Arial" w:hAnsi="Arial"/>
                <w:sz w:val="22"/>
                <w:szCs w:val="22"/>
                <w:lang w:val="en-US"/>
              </w:rPr>
              <w:t>V</w:t>
            </w:r>
            <w:r>
              <w:rPr>
                <w:rStyle w:val="Style14"/>
                <w:rFonts w:ascii="Arial" w:hAnsi="Arial"/>
                <w:sz w:val="22"/>
                <w:szCs w:val="22"/>
              </w:rPr>
              <w:t>»)</w:t>
            </w:r>
          </w:p>
        </w:tc>
        <w:tc>
          <w:tcPr>
            <w:tcW w:w="2048" w:type="dxa"/>
            <w:tcBorders>
              <w:bottom w:val="single" w:sz="8" w:space="0" w:color="000000"/>
              <w:right w:val="single" w:sz="8" w:space="0" w:color="000000"/>
            </w:tcBorders>
            <w:tcMar>
              <w:top w:w="0" w:type="dxa"/>
              <w:left w:w="0" w:type="dxa"/>
            </w:tcMar>
            <w:vAlign w:val="center"/>
          </w:tcPr>
          <w:p>
            <w:pPr>
              <w:pStyle w:val="Style44"/>
              <w:suppressAutoHyphens w:val="true"/>
              <w:jc w:val="center"/>
              <w:rPr/>
            </w:pPr>
            <w:r>
              <w:rPr>
                <w:rStyle w:val="Style14"/>
                <w:rFonts w:ascii="Arial" w:hAnsi="Arial"/>
                <w:sz w:val="21"/>
                <w:szCs w:val="21"/>
                <w:u w:val="single"/>
              </w:rPr>
              <w:t xml:space="preserve">для физ. лиц: </w:t>
            </w:r>
            <w:r>
              <w:rPr>
                <w:rStyle w:val="Style14"/>
                <w:rFonts w:ascii="Arial" w:hAnsi="Arial"/>
                <w:sz w:val="21"/>
                <w:szCs w:val="21"/>
              </w:rPr>
              <w:t>фамилия, имя, отчество (при наличии);</w:t>
            </w:r>
          </w:p>
          <w:p>
            <w:pPr>
              <w:pStyle w:val="Style44"/>
              <w:suppressAutoHyphens w:val="true"/>
              <w:jc w:val="center"/>
              <w:rPr/>
            </w:pPr>
            <w:r>
              <w:rPr>
                <w:rStyle w:val="Style14"/>
                <w:rFonts w:ascii="Arial" w:hAnsi="Arial"/>
                <w:sz w:val="21"/>
                <w:szCs w:val="21"/>
                <w:u w:val="single"/>
              </w:rPr>
              <w:t>для юр. лиц:</w:t>
            </w:r>
            <w:r>
              <w:rPr>
                <w:rStyle w:val="Style14"/>
                <w:rFonts w:ascii="Arial" w:hAnsi="Arial"/>
                <w:sz w:val="21"/>
                <w:szCs w:val="21"/>
              </w:rPr>
              <w:t xml:space="preserve"> полное наименование, ОГРН;</w:t>
            </w:r>
          </w:p>
        </w:tc>
        <w:tc>
          <w:tcPr>
            <w:tcW w:w="2410" w:type="dxa"/>
            <w:gridSpan w:val="2"/>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1"/>
                <w:szCs w:val="21"/>
              </w:rPr>
            </w:pPr>
            <w:r>
              <w:rPr>
                <w:rFonts w:ascii="Arial" w:hAnsi="Arial"/>
                <w:sz w:val="21"/>
                <w:szCs w:val="21"/>
              </w:rPr>
              <w:t>документ, удостоверяющий личность (вид, серия, номер, выдавший орган, дата выдачи, код подразделения)</w:t>
            </w:r>
          </w:p>
        </w:tc>
        <w:tc>
          <w:tcPr>
            <w:tcW w:w="1212" w:type="dxa"/>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1"/>
                <w:szCs w:val="21"/>
              </w:rPr>
            </w:pPr>
            <w:r>
              <w:rPr>
                <w:rFonts w:ascii="Arial" w:hAnsi="Arial"/>
                <w:sz w:val="21"/>
                <w:szCs w:val="21"/>
              </w:rPr>
              <w:t>почтовый адрес, номер телефона, адрес электронной почты</w:t>
            </w:r>
          </w:p>
        </w:tc>
      </w:tr>
      <w:tr>
        <w:trPr/>
        <w:tc>
          <w:tcPr>
            <w:tcW w:w="510" w:type="dxa"/>
            <w:vMerge w:val="continue"/>
            <w:tcBorders>
              <w:left w:val="single" w:sz="8" w:space="0" w:color="000000"/>
              <w:bottom w:val="single" w:sz="8" w:space="0" w:color="000000"/>
              <w:right w:val="single" w:sz="8" w:space="0" w:color="000000"/>
            </w:tcBorders>
            <w:tcMar>
              <w:top w:w="0" w:type="dxa"/>
            </w:tcMar>
            <w:vAlign w:val="center"/>
          </w:tcPr>
          <w:p>
            <w:pPr>
              <w:pStyle w:val="Normal"/>
              <w:rPr/>
            </w:pPr>
            <w:r>
              <w:rPr/>
            </w:r>
          </w:p>
        </w:tc>
        <w:tc>
          <w:tcPr>
            <w:tcW w:w="570" w:type="dxa"/>
            <w:tcBorders>
              <w:bottom w:val="single" w:sz="8" w:space="0" w:color="000000"/>
              <w:right w:val="single" w:sz="8" w:space="0" w:color="000000"/>
            </w:tcBorders>
            <w:tcMar>
              <w:top w:w="0" w:type="dxa"/>
              <w:left w:w="0" w:type="dxa"/>
            </w:tcMar>
            <w:vAlign w:val="center"/>
          </w:tcPr>
          <w:p>
            <w:pPr>
              <w:pStyle w:val="Style44"/>
              <w:suppressAutoHyphens w:val="true"/>
              <w:rPr>
                <w:rFonts w:ascii="Arial" w:hAnsi="Arial"/>
                <w:sz w:val="24"/>
                <w:szCs w:val="24"/>
              </w:rPr>
            </w:pPr>
            <w:r>
              <w:rPr>
                <w:rFonts w:ascii="Arial" w:hAnsi="Arial"/>
                <w:sz w:val="24"/>
                <w:szCs w:val="24"/>
              </w:rPr>
            </w:r>
          </w:p>
        </w:tc>
        <w:tc>
          <w:tcPr>
            <w:tcW w:w="2895" w:type="dxa"/>
            <w:gridSpan w:val="2"/>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2"/>
                <w:szCs w:val="22"/>
              </w:rPr>
            </w:pPr>
            <w:r>
              <w:rPr>
                <w:rFonts w:ascii="Arial" w:hAnsi="Arial"/>
                <w:sz w:val="22"/>
                <w:szCs w:val="22"/>
              </w:rPr>
              <w:t>физическое лицо (гражданин)</w:t>
            </w:r>
          </w:p>
        </w:tc>
        <w:tc>
          <w:tcPr>
            <w:tcW w:w="2048" w:type="dxa"/>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4"/>
                <w:szCs w:val="24"/>
              </w:rPr>
            </w:pPr>
            <w:r>
              <w:rPr>
                <w:rFonts w:ascii="Arial" w:hAnsi="Arial"/>
                <w:sz w:val="24"/>
                <w:szCs w:val="24"/>
              </w:rPr>
            </w:r>
          </w:p>
        </w:tc>
        <w:tc>
          <w:tcPr>
            <w:tcW w:w="2410" w:type="dxa"/>
            <w:gridSpan w:val="2"/>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4"/>
                <w:szCs w:val="24"/>
              </w:rPr>
            </w:pPr>
            <w:r>
              <w:rPr>
                <w:rFonts w:ascii="Arial" w:hAnsi="Arial"/>
                <w:sz w:val="24"/>
                <w:szCs w:val="24"/>
              </w:rPr>
            </w:r>
          </w:p>
        </w:tc>
        <w:tc>
          <w:tcPr>
            <w:tcW w:w="1212" w:type="dxa"/>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4"/>
                <w:szCs w:val="24"/>
              </w:rPr>
            </w:pPr>
            <w:r>
              <w:rPr>
                <w:rFonts w:ascii="Arial" w:hAnsi="Arial"/>
                <w:sz w:val="24"/>
                <w:szCs w:val="24"/>
              </w:rPr>
            </w:r>
          </w:p>
        </w:tc>
      </w:tr>
      <w:tr>
        <w:trPr/>
        <w:tc>
          <w:tcPr>
            <w:tcW w:w="510" w:type="dxa"/>
            <w:vMerge w:val="continue"/>
            <w:tcBorders>
              <w:left w:val="single" w:sz="8" w:space="0" w:color="000000"/>
              <w:bottom w:val="single" w:sz="8" w:space="0" w:color="000000"/>
              <w:right w:val="single" w:sz="8" w:space="0" w:color="000000"/>
            </w:tcBorders>
            <w:tcMar>
              <w:top w:w="0" w:type="dxa"/>
            </w:tcMar>
            <w:vAlign w:val="center"/>
          </w:tcPr>
          <w:p>
            <w:pPr>
              <w:pStyle w:val="Normal"/>
              <w:rPr/>
            </w:pPr>
            <w:r>
              <w:rPr/>
            </w:r>
          </w:p>
        </w:tc>
        <w:tc>
          <w:tcPr>
            <w:tcW w:w="570" w:type="dxa"/>
            <w:tcBorders>
              <w:bottom w:val="single" w:sz="8" w:space="0" w:color="000000"/>
              <w:right w:val="single" w:sz="8" w:space="0" w:color="000000"/>
            </w:tcBorders>
            <w:tcMar>
              <w:top w:w="0" w:type="dxa"/>
              <w:left w:w="0" w:type="dxa"/>
            </w:tcMar>
            <w:vAlign w:val="center"/>
          </w:tcPr>
          <w:p>
            <w:pPr>
              <w:pStyle w:val="Style44"/>
              <w:suppressAutoHyphens w:val="true"/>
              <w:rPr>
                <w:rFonts w:ascii="Arial" w:hAnsi="Arial"/>
                <w:sz w:val="24"/>
                <w:szCs w:val="24"/>
              </w:rPr>
            </w:pPr>
            <w:r>
              <w:rPr>
                <w:rFonts w:ascii="Arial" w:hAnsi="Arial"/>
                <w:sz w:val="24"/>
                <w:szCs w:val="24"/>
              </w:rPr>
            </w:r>
          </w:p>
        </w:tc>
        <w:tc>
          <w:tcPr>
            <w:tcW w:w="2895" w:type="dxa"/>
            <w:gridSpan w:val="2"/>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2"/>
                <w:szCs w:val="22"/>
              </w:rPr>
            </w:pPr>
            <w:r>
              <w:rPr>
                <w:rFonts w:ascii="Arial" w:hAnsi="Arial"/>
                <w:sz w:val="22"/>
                <w:szCs w:val="22"/>
              </w:rPr>
              <w:t>юридическое лицо</w:t>
            </w:r>
          </w:p>
        </w:tc>
        <w:tc>
          <w:tcPr>
            <w:tcW w:w="2048" w:type="dxa"/>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4"/>
                <w:szCs w:val="24"/>
              </w:rPr>
            </w:pPr>
            <w:r>
              <w:rPr>
                <w:rFonts w:ascii="Arial" w:hAnsi="Arial"/>
                <w:sz w:val="24"/>
                <w:szCs w:val="24"/>
              </w:rPr>
            </w:r>
          </w:p>
        </w:tc>
        <w:tc>
          <w:tcPr>
            <w:tcW w:w="2410" w:type="dxa"/>
            <w:gridSpan w:val="2"/>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4"/>
                <w:szCs w:val="24"/>
              </w:rPr>
            </w:pPr>
            <w:r>
              <w:rPr>
                <w:rFonts w:ascii="Arial" w:hAnsi="Arial"/>
                <w:sz w:val="24"/>
                <w:szCs w:val="24"/>
              </w:rPr>
            </w:r>
          </w:p>
        </w:tc>
        <w:tc>
          <w:tcPr>
            <w:tcW w:w="1212" w:type="dxa"/>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4"/>
                <w:szCs w:val="24"/>
              </w:rPr>
            </w:pPr>
            <w:r>
              <w:rPr>
                <w:rFonts w:ascii="Arial" w:hAnsi="Arial"/>
                <w:sz w:val="24"/>
                <w:szCs w:val="24"/>
              </w:rPr>
            </w:r>
          </w:p>
        </w:tc>
      </w:tr>
      <w:tr>
        <w:trPr/>
        <w:tc>
          <w:tcPr>
            <w:tcW w:w="510" w:type="dxa"/>
            <w:vMerge w:val="continue"/>
            <w:tcBorders>
              <w:left w:val="single" w:sz="8" w:space="0" w:color="000000"/>
              <w:bottom w:val="single" w:sz="8" w:space="0" w:color="000000"/>
              <w:right w:val="single" w:sz="8" w:space="0" w:color="000000"/>
            </w:tcBorders>
            <w:tcMar>
              <w:top w:w="0" w:type="dxa"/>
            </w:tcMar>
            <w:vAlign w:val="center"/>
          </w:tcPr>
          <w:p>
            <w:pPr>
              <w:pStyle w:val="Normal"/>
              <w:rPr/>
            </w:pPr>
            <w:r>
              <w:rPr/>
            </w:r>
          </w:p>
        </w:tc>
        <w:tc>
          <w:tcPr>
            <w:tcW w:w="570" w:type="dxa"/>
            <w:tcBorders>
              <w:bottom w:val="single" w:sz="8" w:space="0" w:color="000000"/>
              <w:right w:val="single" w:sz="8" w:space="0" w:color="000000"/>
            </w:tcBorders>
            <w:tcMar>
              <w:top w:w="0" w:type="dxa"/>
              <w:left w:w="0" w:type="dxa"/>
            </w:tcMar>
            <w:vAlign w:val="center"/>
          </w:tcPr>
          <w:p>
            <w:pPr>
              <w:pStyle w:val="Style44"/>
              <w:suppressAutoHyphens w:val="true"/>
              <w:rPr>
                <w:rFonts w:ascii="Arial" w:hAnsi="Arial"/>
                <w:sz w:val="24"/>
                <w:szCs w:val="24"/>
              </w:rPr>
            </w:pPr>
            <w:r>
              <w:rPr>
                <w:rFonts w:ascii="Arial" w:hAnsi="Arial"/>
                <w:sz w:val="24"/>
                <w:szCs w:val="24"/>
              </w:rPr>
            </w:r>
          </w:p>
        </w:tc>
        <w:tc>
          <w:tcPr>
            <w:tcW w:w="2895" w:type="dxa"/>
            <w:gridSpan w:val="2"/>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2"/>
                <w:szCs w:val="22"/>
              </w:rPr>
            </w:pPr>
            <w:r>
              <w:rPr>
                <w:rFonts w:ascii="Arial" w:hAnsi="Arial"/>
                <w:sz w:val="22"/>
                <w:szCs w:val="22"/>
              </w:rPr>
              <w:t>Представитель заявителя</w:t>
            </w:r>
          </w:p>
          <w:p>
            <w:pPr>
              <w:pStyle w:val="Style44"/>
              <w:suppressAutoHyphens w:val="true"/>
              <w:jc w:val="center"/>
              <w:rPr>
                <w:rFonts w:ascii="Arial" w:hAnsi="Arial"/>
                <w:sz w:val="16"/>
                <w:szCs w:val="16"/>
              </w:rPr>
            </w:pPr>
            <w:r>
              <w:rPr>
                <w:rFonts w:ascii="Arial" w:hAnsi="Arial"/>
                <w:sz w:val="16"/>
                <w:szCs w:val="16"/>
              </w:rPr>
              <w:t xml:space="preserve"> </w:t>
            </w:r>
            <w:r>
              <w:rPr>
                <w:rFonts w:ascii="Arial" w:hAnsi="Arial"/>
                <w:sz w:val="16"/>
                <w:szCs w:val="16"/>
              </w:rPr>
              <w:t>(заполняется в случае обращения представителя заявителя)</w:t>
            </w:r>
          </w:p>
        </w:tc>
        <w:tc>
          <w:tcPr>
            <w:tcW w:w="2048" w:type="dxa"/>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4"/>
                <w:szCs w:val="24"/>
              </w:rPr>
            </w:pPr>
            <w:r>
              <w:rPr>
                <w:rFonts w:ascii="Arial" w:hAnsi="Arial"/>
                <w:sz w:val="24"/>
                <w:szCs w:val="24"/>
              </w:rPr>
            </w:r>
          </w:p>
        </w:tc>
        <w:tc>
          <w:tcPr>
            <w:tcW w:w="2410" w:type="dxa"/>
            <w:gridSpan w:val="2"/>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14"/>
                <w:szCs w:val="14"/>
              </w:rPr>
            </w:pPr>
            <w:r>
              <w:rPr>
                <w:rFonts w:ascii="Arial" w:hAnsi="Arial"/>
                <w:sz w:val="14"/>
                <w:szCs w:val="14"/>
              </w:rPr>
              <w:t>__________________</w:t>
            </w:r>
          </w:p>
          <w:p>
            <w:pPr>
              <w:pStyle w:val="Style44"/>
              <w:tabs>
                <w:tab w:val="clear" w:pos="720"/>
              </w:tabs>
              <w:suppressAutoHyphens w:val="true"/>
              <w:ind w:left="57" w:right="57" w:hanging="0"/>
              <w:jc w:val="both"/>
              <w:rPr>
                <w:rFonts w:ascii="Arial" w:hAnsi="Arial"/>
                <w:sz w:val="14"/>
                <w:szCs w:val="14"/>
              </w:rPr>
            </w:pPr>
            <w:r>
              <w:rPr>
                <w:rFonts w:ascii="Arial" w:hAnsi="Arial"/>
                <w:sz w:val="14"/>
                <w:szCs w:val="14"/>
              </w:rPr>
              <w:t>(дополнительно указывается дата рождения ребенка или орган ЗАГСа,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pPr>
              <w:pStyle w:val="Style44"/>
              <w:tabs>
                <w:tab w:val="clear" w:pos="720"/>
              </w:tabs>
              <w:suppressAutoHyphens w:val="true"/>
              <w:ind w:left="57" w:right="57" w:hanging="0"/>
              <w:jc w:val="both"/>
              <w:rPr>
                <w:rFonts w:ascii="Arial" w:hAnsi="Arial"/>
                <w:sz w:val="14"/>
                <w:szCs w:val="14"/>
              </w:rPr>
            </w:pPr>
            <w:r>
              <w:rPr>
                <w:rFonts w:ascii="Arial" w:hAnsi="Arial"/>
                <w:sz w:val="14"/>
                <w:szCs w:val="14"/>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212" w:type="dxa"/>
            <w:tcBorders>
              <w:bottom w:val="single" w:sz="8" w:space="0" w:color="000000"/>
              <w:right w:val="single" w:sz="8" w:space="0" w:color="000000"/>
            </w:tcBorders>
            <w:tcMar>
              <w:top w:w="0" w:type="dxa"/>
              <w:left w:w="0" w:type="dxa"/>
            </w:tcMar>
            <w:vAlign w:val="center"/>
          </w:tcPr>
          <w:p>
            <w:pPr>
              <w:pStyle w:val="Style44"/>
              <w:suppressAutoHyphens w:val="true"/>
              <w:jc w:val="center"/>
              <w:rPr>
                <w:rFonts w:ascii="Arial" w:hAnsi="Arial"/>
                <w:sz w:val="24"/>
                <w:szCs w:val="24"/>
              </w:rPr>
            </w:pPr>
            <w:r>
              <w:rPr>
                <w:rFonts w:ascii="Arial" w:hAnsi="Arial"/>
                <w:sz w:val="24"/>
                <w:szCs w:val="24"/>
              </w:rPr>
            </w:r>
          </w:p>
        </w:tc>
      </w:tr>
      <w:tr>
        <w:trPr/>
        <w:tc>
          <w:tcPr>
            <w:tcW w:w="510" w:type="dxa"/>
            <w:tcBorders>
              <w:left w:val="single" w:sz="8" w:space="0" w:color="000000"/>
              <w:bottom w:val="single" w:sz="8" w:space="0" w:color="000000"/>
              <w:right w:val="single" w:sz="8" w:space="0" w:color="000000"/>
            </w:tcBorders>
            <w:tcMar>
              <w:top w:w="0" w:type="dxa"/>
            </w:tcMar>
            <w:vAlign w:val="center"/>
          </w:tcPr>
          <w:p>
            <w:pPr>
              <w:pStyle w:val="Style44"/>
              <w:suppressAutoHyphens w:val="true"/>
              <w:jc w:val="center"/>
              <w:rPr>
                <w:rFonts w:ascii="Arial" w:hAnsi="Arial"/>
                <w:sz w:val="24"/>
                <w:szCs w:val="24"/>
              </w:rPr>
            </w:pPr>
            <w:r>
              <w:rPr>
                <w:rFonts w:ascii="Arial" w:hAnsi="Arial"/>
                <w:sz w:val="24"/>
                <w:szCs w:val="24"/>
              </w:rPr>
              <w:t>2</w:t>
            </w:r>
          </w:p>
        </w:tc>
        <w:tc>
          <w:tcPr>
            <w:tcW w:w="9135" w:type="dxa"/>
            <w:gridSpan w:val="7"/>
            <w:tcBorders>
              <w:bottom w:val="single" w:sz="8" w:space="0" w:color="000000"/>
              <w:right w:val="single" w:sz="8" w:space="0" w:color="000000"/>
            </w:tcBorders>
            <w:tcMar>
              <w:top w:w="0" w:type="dxa"/>
              <w:left w:w="0" w:type="dxa"/>
            </w:tcMar>
            <w:vAlign w:val="center"/>
          </w:tcPr>
          <w:p>
            <w:pPr>
              <w:pStyle w:val="Style44"/>
              <w:suppressAutoHyphens w:val="true"/>
              <w:rPr/>
            </w:pPr>
            <w:r>
              <w:rPr>
                <w:rStyle w:val="Style14"/>
                <w:rFonts w:ascii="Arial" w:hAnsi="Arial"/>
                <w:sz w:val="24"/>
                <w:szCs w:val="24"/>
              </w:rPr>
              <w:t>П</w:t>
            </w:r>
            <w:r>
              <w:rPr>
                <w:rStyle w:val="Style14"/>
                <w:rFonts w:ascii="Arial" w:hAnsi="Arial"/>
                <w:sz w:val="22"/>
                <w:szCs w:val="22"/>
              </w:rPr>
              <w:t>рошу исправить техническую ошибку в</w:t>
            </w:r>
            <w:r>
              <w:rPr>
                <w:rStyle w:val="Style14"/>
                <w:rFonts w:ascii="Arial" w:hAnsi="Arial"/>
                <w:sz w:val="24"/>
                <w:szCs w:val="24"/>
              </w:rPr>
              <w:t xml:space="preserve"> _________________________________</w:t>
            </w:r>
          </w:p>
          <w:p>
            <w:pPr>
              <w:pStyle w:val="Style44"/>
              <w:suppressAutoHyphens w:val="true"/>
              <w:rPr>
                <w:rFonts w:ascii="Arial" w:hAnsi="Arial"/>
                <w:sz w:val="24"/>
                <w:szCs w:val="24"/>
              </w:rPr>
            </w:pPr>
            <w:r>
              <w:rPr>
                <w:rFonts w:ascii="Arial" w:hAnsi="Arial"/>
                <w:sz w:val="24"/>
                <w:szCs w:val="24"/>
              </w:rPr>
              <w:t>___________________________________________________________________</w:t>
            </w:r>
          </w:p>
          <w:p>
            <w:pPr>
              <w:pStyle w:val="Style44"/>
              <w:suppressAutoHyphens w:val="true"/>
              <w:jc w:val="center"/>
              <w:rPr>
                <w:rFonts w:ascii="Arial" w:hAnsi="Arial"/>
              </w:rPr>
            </w:pPr>
            <w:r>
              <w:rPr>
                <w:rFonts w:ascii="Arial" w:hAnsi="Arial"/>
              </w:rPr>
              <w:t>(указывается вид и реквизиты документа, выданного по результатам муниципальной услуги, в котором допущена ошибка)</w:t>
            </w:r>
          </w:p>
          <w:p>
            <w:pPr>
              <w:pStyle w:val="Style44"/>
              <w:suppressAutoHyphens w:val="true"/>
              <w:jc w:val="center"/>
              <w:rPr/>
            </w:pPr>
            <w:r>
              <w:rPr>
                <w:rStyle w:val="Style14"/>
                <w:rFonts w:ascii="Arial" w:hAnsi="Arial"/>
                <w:sz w:val="22"/>
                <w:szCs w:val="22"/>
              </w:rPr>
              <w:t>заключающуюся в</w:t>
            </w:r>
            <w:r>
              <w:rPr>
                <w:rStyle w:val="Style14"/>
                <w:rFonts w:ascii="Arial" w:hAnsi="Arial"/>
                <w:sz w:val="24"/>
                <w:szCs w:val="24"/>
              </w:rPr>
              <w:t xml:space="preserve"> ___________________________________________________</w:t>
            </w:r>
          </w:p>
          <w:p>
            <w:pPr>
              <w:pStyle w:val="Style44"/>
              <w:suppressAutoHyphens w:val="true"/>
              <w:jc w:val="center"/>
              <w:rPr>
                <w:rFonts w:ascii="Arial" w:hAnsi="Arial"/>
              </w:rPr>
            </w:pPr>
            <w:r>
              <w:rPr>
                <w:rFonts w:ascii="Arial" w:hAnsi="Arial"/>
              </w:rPr>
              <w:t>(указать, в чем заключается ошибка (опечатка) и (по возможности), чем это подтверждается)</w:t>
            </w:r>
          </w:p>
        </w:tc>
      </w:tr>
      <w:tr>
        <w:trPr/>
        <w:tc>
          <w:tcPr>
            <w:tcW w:w="510" w:type="dxa"/>
            <w:vMerge w:val="restart"/>
            <w:tcBorders>
              <w:left w:val="single" w:sz="8" w:space="0" w:color="000000"/>
              <w:bottom w:val="single" w:sz="8" w:space="0" w:color="000000"/>
              <w:right w:val="single" w:sz="8" w:space="0" w:color="000000"/>
            </w:tcBorders>
            <w:tcMar>
              <w:top w:w="0" w:type="dxa"/>
            </w:tcMar>
            <w:vAlign w:val="center"/>
          </w:tcPr>
          <w:p>
            <w:pPr>
              <w:pStyle w:val="Style44"/>
              <w:suppressAutoHyphens w:val="true"/>
              <w:jc w:val="center"/>
              <w:rPr>
                <w:rFonts w:ascii="Arial" w:hAnsi="Arial"/>
                <w:sz w:val="24"/>
                <w:szCs w:val="24"/>
              </w:rPr>
            </w:pPr>
            <w:r>
              <w:rPr>
                <w:rFonts w:ascii="Arial" w:hAnsi="Arial"/>
                <w:sz w:val="24"/>
                <w:szCs w:val="24"/>
              </w:rPr>
              <w:t>3</w:t>
            </w:r>
          </w:p>
        </w:tc>
        <w:tc>
          <w:tcPr>
            <w:tcW w:w="3104" w:type="dxa"/>
            <w:gridSpan w:val="2"/>
            <w:vMerge w:val="restart"/>
            <w:tcBorders>
              <w:bottom w:val="single" w:sz="8" w:space="0" w:color="000000"/>
              <w:right w:val="single" w:sz="8" w:space="0" w:color="000000"/>
            </w:tcBorders>
            <w:tcMar>
              <w:top w:w="0" w:type="dxa"/>
              <w:left w:w="0" w:type="dxa"/>
            </w:tcMar>
            <w:vAlign w:val="center"/>
          </w:tcPr>
          <w:p>
            <w:pPr>
              <w:pStyle w:val="Style44"/>
              <w:tabs>
                <w:tab w:val="clear" w:pos="720"/>
              </w:tabs>
              <w:suppressAutoHyphens w:val="true"/>
              <w:ind w:left="57" w:right="0" w:hanging="0"/>
              <w:jc w:val="both"/>
              <w:rPr>
                <w:rFonts w:ascii="Arial" w:hAnsi="Arial"/>
                <w:sz w:val="22"/>
                <w:szCs w:val="22"/>
              </w:rPr>
            </w:pPr>
            <w:r>
              <w:rPr>
                <w:rFonts w:ascii="Arial" w:hAnsi="Arial"/>
                <w:sz w:val="22"/>
                <w:szCs w:val="22"/>
              </w:rPr>
              <w:t>Результат предоставления муниципальной услуги прошу (отметить знаком «V»)</w:t>
            </w:r>
          </w:p>
        </w:tc>
        <w:tc>
          <w:tcPr>
            <w:tcW w:w="361" w:type="dxa"/>
            <w:tcBorders>
              <w:bottom w:val="single" w:sz="8" w:space="0" w:color="000000"/>
              <w:right w:val="single" w:sz="8" w:space="0" w:color="000000"/>
            </w:tcBorders>
            <w:tcMar>
              <w:top w:w="0" w:type="dxa"/>
              <w:left w:w="0" w:type="dxa"/>
            </w:tcMar>
            <w:vAlign w:val="center"/>
          </w:tcPr>
          <w:p>
            <w:pPr>
              <w:pStyle w:val="Style44"/>
              <w:suppressAutoHyphens w:val="true"/>
              <w:jc w:val="both"/>
              <w:rPr>
                <w:rFonts w:ascii="Arial" w:hAnsi="Arial"/>
                <w:sz w:val="24"/>
                <w:szCs w:val="24"/>
              </w:rPr>
            </w:pPr>
            <w:r>
              <w:rPr>
                <w:rFonts w:ascii="Arial" w:hAnsi="Arial"/>
                <w:sz w:val="24"/>
                <w:szCs w:val="24"/>
              </w:rPr>
            </w:r>
          </w:p>
        </w:tc>
        <w:tc>
          <w:tcPr>
            <w:tcW w:w="5670" w:type="dxa"/>
            <w:gridSpan w:val="4"/>
            <w:tcBorders>
              <w:bottom w:val="single" w:sz="8" w:space="0" w:color="000000"/>
              <w:right w:val="single" w:sz="8" w:space="0" w:color="000000"/>
            </w:tcBorders>
            <w:tcMar>
              <w:top w:w="0" w:type="dxa"/>
              <w:left w:w="0" w:type="dxa"/>
            </w:tcMar>
            <w:vAlign w:val="center"/>
          </w:tcPr>
          <w:p>
            <w:pPr>
              <w:pStyle w:val="Style44"/>
              <w:tabs>
                <w:tab w:val="clear" w:pos="720"/>
              </w:tabs>
              <w:suppressAutoHyphens w:val="true"/>
              <w:ind w:left="113" w:right="0" w:hanging="0"/>
              <w:jc w:val="both"/>
              <w:rPr>
                <w:rFonts w:ascii="Arial" w:hAnsi="Arial"/>
                <w:sz w:val="22"/>
                <w:szCs w:val="22"/>
              </w:rPr>
            </w:pPr>
            <w:r>
              <w:rPr>
                <w:rFonts w:ascii="Arial" w:hAnsi="Arial"/>
                <w:sz w:val="22"/>
                <w:szCs w:val="22"/>
              </w:rPr>
              <w:t>выдать в ходе личного приема в МФЦ</w:t>
            </w:r>
          </w:p>
          <w:p>
            <w:pPr>
              <w:pStyle w:val="Style44"/>
              <w:tabs>
                <w:tab w:val="clear" w:pos="720"/>
              </w:tabs>
              <w:suppressAutoHyphens w:val="true"/>
              <w:ind w:left="113" w:right="0" w:hanging="0"/>
              <w:jc w:val="both"/>
              <w:rPr>
                <w:rFonts w:ascii="Arial" w:hAnsi="Arial"/>
                <w:sz w:val="24"/>
                <w:szCs w:val="24"/>
              </w:rPr>
            </w:pPr>
            <w:r>
              <w:rPr>
                <w:rFonts w:ascii="Arial" w:hAnsi="Arial"/>
                <w:sz w:val="24"/>
                <w:szCs w:val="24"/>
              </w:rPr>
              <w:t>_______________________________**</w:t>
            </w:r>
          </w:p>
          <w:p>
            <w:pPr>
              <w:pStyle w:val="Style44"/>
              <w:tabs>
                <w:tab w:val="clear" w:pos="720"/>
              </w:tabs>
              <w:suppressAutoHyphens w:val="true"/>
              <w:ind w:left="113" w:right="0" w:hanging="0"/>
              <w:jc w:val="both"/>
              <w:rPr>
                <w:rFonts w:ascii="Arial" w:hAnsi="Arial"/>
              </w:rPr>
            </w:pPr>
            <w:r>
              <w:rPr>
                <w:rFonts w:ascii="Arial" w:hAnsi="Arial"/>
              </w:rPr>
              <w:t>** данный способ получения результата доступен в случае предоставления муниципальной услуги через МФЦ</w:t>
            </w:r>
          </w:p>
        </w:tc>
      </w:tr>
      <w:tr>
        <w:trPr/>
        <w:tc>
          <w:tcPr>
            <w:tcW w:w="510" w:type="dxa"/>
            <w:vMerge w:val="continue"/>
            <w:tcBorders>
              <w:left w:val="single" w:sz="8" w:space="0" w:color="000000"/>
              <w:bottom w:val="single" w:sz="8" w:space="0" w:color="000000"/>
              <w:right w:val="single" w:sz="8" w:space="0" w:color="000000"/>
            </w:tcBorders>
            <w:tcMar>
              <w:top w:w="0" w:type="dxa"/>
            </w:tcMar>
            <w:vAlign w:val="center"/>
          </w:tcPr>
          <w:p>
            <w:pPr>
              <w:pStyle w:val="Normal"/>
              <w:rPr/>
            </w:pPr>
            <w:r>
              <w:rPr/>
            </w:r>
          </w:p>
        </w:tc>
        <w:tc>
          <w:tcPr>
            <w:tcW w:w="3104" w:type="dxa"/>
            <w:gridSpan w:val="2"/>
            <w:vMerge w:val="continue"/>
            <w:tcBorders>
              <w:bottom w:val="single" w:sz="8" w:space="0" w:color="000000"/>
              <w:right w:val="single" w:sz="8" w:space="0" w:color="000000"/>
            </w:tcBorders>
            <w:tcMar>
              <w:top w:w="0" w:type="dxa"/>
              <w:left w:w="0" w:type="dxa"/>
            </w:tcMar>
            <w:vAlign w:val="center"/>
          </w:tcPr>
          <w:p>
            <w:pPr>
              <w:pStyle w:val="Normal"/>
              <w:rPr/>
            </w:pPr>
            <w:r>
              <w:rPr/>
            </w:r>
          </w:p>
        </w:tc>
        <w:tc>
          <w:tcPr>
            <w:tcW w:w="361" w:type="dxa"/>
            <w:tcBorders>
              <w:bottom w:val="single" w:sz="8" w:space="0" w:color="000000"/>
              <w:right w:val="single" w:sz="8" w:space="0" w:color="000000"/>
            </w:tcBorders>
            <w:tcMar>
              <w:top w:w="0" w:type="dxa"/>
              <w:left w:w="0" w:type="dxa"/>
            </w:tcMar>
            <w:vAlign w:val="center"/>
          </w:tcPr>
          <w:p>
            <w:pPr>
              <w:pStyle w:val="Style44"/>
              <w:suppressAutoHyphens w:val="true"/>
              <w:jc w:val="both"/>
              <w:rPr>
                <w:rFonts w:ascii="Arial" w:hAnsi="Arial"/>
                <w:sz w:val="24"/>
                <w:szCs w:val="24"/>
              </w:rPr>
            </w:pPr>
            <w:r>
              <w:rPr>
                <w:rFonts w:ascii="Arial" w:hAnsi="Arial"/>
                <w:sz w:val="24"/>
                <w:szCs w:val="24"/>
              </w:rPr>
            </w:r>
          </w:p>
        </w:tc>
        <w:tc>
          <w:tcPr>
            <w:tcW w:w="5670" w:type="dxa"/>
            <w:gridSpan w:val="4"/>
            <w:tcBorders>
              <w:bottom w:val="single" w:sz="8" w:space="0" w:color="000000"/>
              <w:right w:val="single" w:sz="8" w:space="0" w:color="000000"/>
            </w:tcBorders>
            <w:tcMar>
              <w:top w:w="0" w:type="dxa"/>
              <w:left w:w="0" w:type="dxa"/>
            </w:tcMar>
            <w:vAlign w:val="center"/>
          </w:tcPr>
          <w:p>
            <w:pPr>
              <w:pStyle w:val="Style44"/>
              <w:tabs>
                <w:tab w:val="clear" w:pos="720"/>
              </w:tabs>
              <w:suppressAutoHyphens w:val="true"/>
              <w:ind w:left="113" w:right="0" w:hanging="0"/>
              <w:jc w:val="both"/>
              <w:rPr>
                <w:rFonts w:ascii="Arial" w:hAnsi="Arial"/>
                <w:sz w:val="22"/>
                <w:szCs w:val="22"/>
              </w:rPr>
            </w:pPr>
            <w:r>
              <w:rPr>
                <w:rFonts w:ascii="Arial" w:hAnsi="Arial"/>
                <w:sz w:val="22"/>
                <w:szCs w:val="22"/>
              </w:rPr>
              <w:t>направить почтовым отправлением по указанному выше почтовому адресу</w:t>
            </w:r>
          </w:p>
        </w:tc>
      </w:tr>
      <w:tr>
        <w:trPr/>
        <w:tc>
          <w:tcPr>
            <w:tcW w:w="510" w:type="dxa"/>
            <w:vMerge w:val="continue"/>
            <w:tcBorders>
              <w:left w:val="single" w:sz="8" w:space="0" w:color="000000"/>
              <w:bottom w:val="single" w:sz="8" w:space="0" w:color="000000"/>
              <w:right w:val="single" w:sz="8" w:space="0" w:color="000000"/>
            </w:tcBorders>
            <w:tcMar>
              <w:top w:w="0" w:type="dxa"/>
            </w:tcMar>
            <w:vAlign w:val="center"/>
          </w:tcPr>
          <w:p>
            <w:pPr>
              <w:pStyle w:val="Normal"/>
              <w:rPr/>
            </w:pPr>
            <w:r>
              <w:rPr/>
            </w:r>
          </w:p>
        </w:tc>
        <w:tc>
          <w:tcPr>
            <w:tcW w:w="3104" w:type="dxa"/>
            <w:gridSpan w:val="2"/>
            <w:vMerge w:val="continue"/>
            <w:tcBorders>
              <w:bottom w:val="single" w:sz="8" w:space="0" w:color="000000"/>
              <w:right w:val="single" w:sz="8" w:space="0" w:color="000000"/>
            </w:tcBorders>
            <w:tcMar>
              <w:top w:w="0" w:type="dxa"/>
              <w:left w:w="0" w:type="dxa"/>
            </w:tcMar>
            <w:vAlign w:val="center"/>
          </w:tcPr>
          <w:p>
            <w:pPr>
              <w:pStyle w:val="Normal"/>
              <w:rPr/>
            </w:pPr>
            <w:r>
              <w:rPr/>
            </w:r>
          </w:p>
        </w:tc>
        <w:tc>
          <w:tcPr>
            <w:tcW w:w="361" w:type="dxa"/>
            <w:tcBorders>
              <w:bottom w:val="single" w:sz="8" w:space="0" w:color="000000"/>
              <w:right w:val="single" w:sz="8" w:space="0" w:color="000000"/>
            </w:tcBorders>
            <w:tcMar>
              <w:top w:w="0" w:type="dxa"/>
              <w:left w:w="0" w:type="dxa"/>
            </w:tcMar>
            <w:vAlign w:val="center"/>
          </w:tcPr>
          <w:p>
            <w:pPr>
              <w:pStyle w:val="Style44"/>
              <w:suppressAutoHyphens w:val="true"/>
              <w:jc w:val="both"/>
              <w:rPr>
                <w:rFonts w:ascii="Arial" w:hAnsi="Arial"/>
                <w:sz w:val="24"/>
                <w:szCs w:val="24"/>
              </w:rPr>
            </w:pPr>
            <w:r>
              <w:rPr>
                <w:rFonts w:ascii="Arial" w:hAnsi="Arial"/>
                <w:sz w:val="24"/>
                <w:szCs w:val="24"/>
              </w:rPr>
            </w:r>
          </w:p>
        </w:tc>
        <w:tc>
          <w:tcPr>
            <w:tcW w:w="5670" w:type="dxa"/>
            <w:gridSpan w:val="4"/>
            <w:tcBorders>
              <w:bottom w:val="single" w:sz="8" w:space="0" w:color="000000"/>
              <w:right w:val="single" w:sz="8" w:space="0" w:color="000000"/>
            </w:tcBorders>
            <w:tcMar>
              <w:top w:w="0" w:type="dxa"/>
              <w:left w:w="0" w:type="dxa"/>
            </w:tcMar>
            <w:vAlign w:val="center"/>
          </w:tcPr>
          <w:p>
            <w:pPr>
              <w:pStyle w:val="Style44"/>
              <w:tabs>
                <w:tab w:val="clear" w:pos="720"/>
              </w:tabs>
              <w:suppressAutoHyphens w:val="true"/>
              <w:ind w:left="113" w:right="0" w:hanging="0"/>
              <w:jc w:val="both"/>
              <w:rPr>
                <w:rFonts w:ascii="Arial" w:hAnsi="Arial"/>
                <w:sz w:val="22"/>
                <w:szCs w:val="22"/>
              </w:rPr>
            </w:pPr>
            <w:r>
              <w:rPr>
                <w:rFonts w:ascii="Arial" w:hAnsi="Arial"/>
                <w:sz w:val="22"/>
                <w:szCs w:val="22"/>
              </w:rPr>
              <w:t>направить в форме электронного документа на указанный выше адрес электронной почты</w:t>
            </w:r>
          </w:p>
        </w:tc>
      </w:tr>
      <w:tr>
        <w:trPr/>
        <w:tc>
          <w:tcPr>
            <w:tcW w:w="3975" w:type="dxa"/>
            <w:gridSpan w:val="4"/>
            <w:tcBorders>
              <w:left w:val="single" w:sz="8" w:space="0" w:color="000000"/>
              <w:bottom w:val="single" w:sz="8" w:space="0" w:color="000000"/>
              <w:right w:val="single" w:sz="8" w:space="0" w:color="000000"/>
            </w:tcBorders>
            <w:tcMar>
              <w:top w:w="0" w:type="dxa"/>
            </w:tcMar>
            <w:vAlign w:val="bottom"/>
          </w:tcPr>
          <w:p>
            <w:pPr>
              <w:pStyle w:val="Style44"/>
              <w:suppressAutoHyphens w:val="true"/>
              <w:jc w:val="center"/>
              <w:rPr>
                <w:rFonts w:ascii="Arial" w:hAnsi="Arial"/>
                <w:sz w:val="22"/>
                <w:szCs w:val="22"/>
              </w:rPr>
            </w:pPr>
            <w:r>
              <w:rPr>
                <w:rFonts w:ascii="Arial" w:hAnsi="Arial"/>
                <w:sz w:val="22"/>
                <w:szCs w:val="22"/>
              </w:rPr>
              <w:t>дата</w:t>
            </w:r>
          </w:p>
        </w:tc>
        <w:tc>
          <w:tcPr>
            <w:tcW w:w="3253" w:type="dxa"/>
            <w:gridSpan w:val="2"/>
            <w:tcBorders>
              <w:bottom w:val="single" w:sz="8" w:space="0" w:color="000000"/>
              <w:right w:val="single" w:sz="8" w:space="0" w:color="000000"/>
            </w:tcBorders>
            <w:tcMar>
              <w:top w:w="0" w:type="dxa"/>
              <w:left w:w="0" w:type="dxa"/>
            </w:tcMar>
            <w:vAlign w:val="bottom"/>
          </w:tcPr>
          <w:p>
            <w:pPr>
              <w:pStyle w:val="Style44"/>
              <w:suppressAutoHyphens w:val="true"/>
              <w:jc w:val="center"/>
              <w:rPr>
                <w:rFonts w:ascii="Arial" w:hAnsi="Arial"/>
                <w:sz w:val="22"/>
                <w:szCs w:val="22"/>
              </w:rPr>
            </w:pPr>
            <w:r>
              <w:rPr>
                <w:rFonts w:ascii="Arial" w:hAnsi="Arial"/>
                <w:sz w:val="22"/>
                <w:szCs w:val="22"/>
              </w:rPr>
              <w:t>подпись заявителя (представителя заявителя)</w:t>
            </w:r>
          </w:p>
        </w:tc>
        <w:tc>
          <w:tcPr>
            <w:tcW w:w="2417" w:type="dxa"/>
            <w:gridSpan w:val="2"/>
            <w:tcBorders>
              <w:bottom w:val="single" w:sz="8" w:space="0" w:color="000000"/>
              <w:right w:val="single" w:sz="8" w:space="0" w:color="000000"/>
            </w:tcBorders>
            <w:tcMar>
              <w:top w:w="0" w:type="dxa"/>
              <w:left w:w="0" w:type="dxa"/>
            </w:tcMar>
            <w:vAlign w:val="bottom"/>
          </w:tcPr>
          <w:p>
            <w:pPr>
              <w:pStyle w:val="Style44"/>
              <w:suppressAutoHyphens w:val="true"/>
              <w:jc w:val="center"/>
              <w:rPr>
                <w:rFonts w:ascii="Arial" w:hAnsi="Arial"/>
                <w:sz w:val="22"/>
                <w:szCs w:val="22"/>
              </w:rPr>
            </w:pPr>
            <w:r>
              <w:rPr>
                <w:rFonts w:ascii="Arial" w:hAnsi="Arial"/>
                <w:sz w:val="22"/>
                <w:szCs w:val="22"/>
              </w:rPr>
              <w:t>ФИО заявителя (представителя заявителя)</w:t>
            </w:r>
          </w:p>
        </w:tc>
      </w:tr>
      <w:tr>
        <w:trPr/>
        <w:tc>
          <w:tcPr>
            <w:tcW w:w="9645" w:type="dxa"/>
            <w:gridSpan w:val="8"/>
            <w:tcBorders>
              <w:left w:val="single" w:sz="8" w:space="0" w:color="000000"/>
              <w:bottom w:val="single" w:sz="8" w:space="0" w:color="000000"/>
              <w:right w:val="single" w:sz="8" w:space="0" w:color="000000"/>
            </w:tcBorders>
            <w:tcMar>
              <w:top w:w="0" w:type="dxa"/>
            </w:tcMar>
            <w:vAlign w:val="bottom"/>
          </w:tcPr>
          <w:p>
            <w:pPr>
              <w:pStyle w:val="Style44"/>
              <w:suppressAutoHyphens w:val="true"/>
              <w:jc w:val="both"/>
              <w:rPr>
                <w:rFonts w:ascii="Arial" w:hAnsi="Arial"/>
                <w:sz w:val="22"/>
                <w:szCs w:val="22"/>
              </w:rPr>
            </w:pPr>
            <w:r>
              <w:rPr>
                <w:rFonts w:ascii="Arial" w:hAnsi="Arial"/>
                <w:sz w:val="22"/>
                <w:szCs w:val="22"/>
              </w:rPr>
              <w:t>Подпись уполномоченного лица</w:t>
            </w:r>
          </w:p>
          <w:p>
            <w:pPr>
              <w:pStyle w:val="Style44"/>
              <w:suppressAutoHyphens w:val="true"/>
              <w:jc w:val="both"/>
              <w:rPr>
                <w:rFonts w:ascii="Arial" w:hAnsi="Arial"/>
                <w:sz w:val="22"/>
                <w:szCs w:val="22"/>
              </w:rPr>
            </w:pPr>
            <w:r>
              <w:rPr>
                <w:rFonts w:ascii="Arial" w:hAnsi="Arial"/>
                <w:sz w:val="22"/>
                <w:szCs w:val="22"/>
              </w:rPr>
              <w:t> </w:t>
            </w:r>
            <w:r>
              <w:rPr>
                <w:rFonts w:ascii="Arial" w:hAnsi="Arial"/>
                <w:sz w:val="22"/>
                <w:szCs w:val="22"/>
              </w:rPr>
              <w:t>____________________________/_________________________________/ФИО</w:t>
            </w:r>
          </w:p>
          <w:p>
            <w:pPr>
              <w:pStyle w:val="Style44"/>
              <w:suppressAutoHyphens w:val="true"/>
              <w:jc w:val="both"/>
              <w:rPr>
                <w:rFonts w:ascii="Arial" w:hAnsi="Arial"/>
                <w:sz w:val="22"/>
                <w:szCs w:val="22"/>
              </w:rPr>
            </w:pPr>
            <w:r>
              <w:rPr>
                <w:rFonts w:ascii="Arial" w:hAnsi="Arial"/>
                <w:sz w:val="22"/>
                <w:szCs w:val="22"/>
              </w:rPr>
              <w:t> </w:t>
            </w:r>
          </w:p>
          <w:p>
            <w:pPr>
              <w:pStyle w:val="Style44"/>
              <w:suppressAutoHyphens w:val="true"/>
              <w:jc w:val="both"/>
              <w:rPr>
                <w:rFonts w:ascii="Arial" w:hAnsi="Arial"/>
                <w:sz w:val="22"/>
                <w:szCs w:val="22"/>
              </w:rPr>
            </w:pPr>
            <w:r>
              <w:rPr>
                <w:rFonts w:ascii="Arial" w:hAnsi="Arial"/>
                <w:sz w:val="22"/>
                <w:szCs w:val="22"/>
              </w:rPr>
              <w:t>"_____" _____________ вх. N _________</w:t>
            </w:r>
          </w:p>
        </w:tc>
      </w:tr>
    </w:tbl>
    <w:p>
      <w:pPr>
        <w:pStyle w:val="Style33"/>
        <w:widowControl w:val="false"/>
        <w:autoSpaceDE w:val="false"/>
        <w:ind w:left="0" w:right="0" w:firstLine="540"/>
        <w:jc w:val="right"/>
        <w:rPr>
          <w:rFonts w:cs="Arial"/>
        </w:rPr>
      </w:pPr>
      <w:r>
        <w:rPr>
          <w:rFonts w:cs="Arial"/>
        </w:rPr>
      </w:r>
    </w:p>
    <w:p>
      <w:pPr>
        <w:pStyle w:val="Style33"/>
        <w:widowControl w:val="false"/>
        <w:autoSpaceDE w:val="false"/>
        <w:jc w:val="right"/>
        <w:rPr>
          <w:rFonts w:cs="Arial"/>
        </w:rPr>
      </w:pPr>
      <w:r>
        <w:rPr>
          <w:rFonts w:cs="Arial"/>
        </w:rPr>
      </w:r>
    </w:p>
    <w:p>
      <w:pPr>
        <w:pStyle w:val="Style45"/>
        <w:jc w:val="center"/>
        <w:rPr/>
      </w:pPr>
      <w:r>
        <w:rPr/>
      </w:r>
    </w:p>
    <w:sectPr>
      <w:footnotePr>
        <w:numFmt w:val="decimal"/>
      </w:footnotePr>
      <w:type w:val="nextPage"/>
      <w:pgSz w:w="11906" w:h="16838"/>
      <w:pgMar w:left="1701" w:right="566" w:gutter="0" w:header="0" w:top="1134" w:footer="0" w:bottom="449"/>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Arial">
    <w:charset w:val="cc"/>
    <w:family w:val="swiss"/>
    <w:pitch w:val="variable"/>
  </w:font>
  <w:font w:name="Times New Roman">
    <w:charset w:val="cc"/>
    <w:family w:val="roman"/>
    <w:pitch w:val="variable"/>
  </w:font>
  <w:font w:name="Tahoma">
    <w:charset w:val="cc"/>
    <w:family w:val="swiss"/>
    <w:pitch w:val="variable"/>
  </w:font>
  <w:font w:name="Cambria">
    <w:charset w:val="cc"/>
    <w:family w:val="roman"/>
    <w:pitch w:val="variable"/>
  </w:font>
  <w:font w:name="Courier New">
    <w:charset w:val="cc"/>
    <w:family w:val="modern"/>
    <w:pitch w:val="fixed"/>
  </w:font>
  <w:font w:name="Century">
    <w:charset w:val="cc"/>
    <w:family w:val="roman"/>
    <w:pitch w:val="variable"/>
  </w:font>
  <w:font w:name="Verdana">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3"/>
        <w:rPr/>
      </w:pPr>
      <w:r>
        <w:rPr>
          <w:rStyle w:val="Style24"/>
        </w:rPr>
        <w:footnoteRef/>
      </w:r>
      <w:r>
        <w:rPr/>
      </w:r>
    </w:p>
  </w:footnote>
  <w:footnote w:id="3">
    <w:p>
      <w:pPr>
        <w:pStyle w:val="Style43"/>
        <w:rPr/>
      </w:pPr>
      <w:r>
        <w:rPr>
          <w:rStyle w:val="Style24"/>
        </w:rPr>
        <w:footnoteRef/>
      </w:r>
      <w:r>
        <w:rPr>
          <w:rStyle w:val="Style14"/>
          <w:rFonts w:ascii="Arial" w:hAnsi="Arial"/>
          <w:sz w:val="14"/>
          <w:szCs w:val="14"/>
        </w:rPr>
        <w:tab/>
        <w:t>Указать вид документа в соответствии с порядком, установленным в Администрации</w:t>
      </w:r>
    </w:p>
  </w:footnote>
</w:footnotes>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ru-RU" w:bidi="ar-SA"/>
    </w:rPr>
  </w:style>
  <w:style w:type="character" w:styleId="Style14">
    <w:name w:val="Основной шрифт абзаца"/>
    <w:qFormat/>
    <w:rPr/>
  </w:style>
  <w:style w:type="character" w:styleId="Style15">
    <w:name w:val="Гиперссылка"/>
    <w:qFormat/>
    <w:rPr>
      <w:color w:val="0000FF"/>
      <w:u w:val="single"/>
    </w:rPr>
  </w:style>
  <w:style w:type="character" w:styleId="Style16">
    <w:name w:val="Текст выноски Знак"/>
    <w:basedOn w:val="Style14"/>
    <w:qFormat/>
    <w:rPr>
      <w:rFonts w:ascii="Arial" w:hAnsi="Arial" w:cs="Arial"/>
      <w:sz w:val="16"/>
      <w:szCs w:val="16"/>
      <w:lang w:eastAsia="en-US"/>
    </w:rPr>
  </w:style>
  <w:style w:type="character" w:styleId="Apple-converted-space">
    <w:name w:val="apple-converted-space"/>
    <w:basedOn w:val="Style14"/>
    <w:qFormat/>
    <w:rPr/>
  </w:style>
  <w:style w:type="character" w:styleId="Style17">
    <w:name w:val="Текст сноски Знак"/>
    <w:basedOn w:val="Style14"/>
    <w:qFormat/>
    <w:rPr>
      <w:rFonts w:ascii="Times New Roman" w:hAnsi="Times New Roman" w:eastAsia="Times New Roman"/>
    </w:rPr>
  </w:style>
  <w:style w:type="character" w:styleId="Style18">
    <w:name w:val="Footnote Reference"/>
    <w:rPr>
      <w:vertAlign w:val="superscript"/>
    </w:rPr>
  </w:style>
  <w:style w:type="character" w:styleId="Style19">
    <w:name w:val="Знак примечания"/>
    <w:basedOn w:val="Style14"/>
    <w:qFormat/>
    <w:rPr>
      <w:sz w:val="16"/>
      <w:szCs w:val="16"/>
    </w:rPr>
  </w:style>
  <w:style w:type="character" w:styleId="Style20">
    <w:name w:val="Текст примечания Знак"/>
    <w:basedOn w:val="Style14"/>
    <w:qFormat/>
    <w:rPr>
      <w:rFonts w:cs="Calibri"/>
      <w:lang w:eastAsia="en-US"/>
    </w:rPr>
  </w:style>
  <w:style w:type="character" w:styleId="Style21">
    <w:name w:val="Тема примечания Знак"/>
    <w:basedOn w:val="Style20"/>
    <w:qFormat/>
    <w:rPr>
      <w:rFonts w:cs="Calibri"/>
      <w:b/>
      <w:bCs/>
      <w:lang w:eastAsia="en-US"/>
    </w:rPr>
  </w:style>
  <w:style w:type="character" w:styleId="Style22">
    <w:name w:val="Верхний колонтитул Знак"/>
    <w:basedOn w:val="Style14"/>
    <w:qFormat/>
    <w:rPr>
      <w:rFonts w:cs="Calibri"/>
      <w:sz w:val="22"/>
      <w:szCs w:val="22"/>
      <w:lang w:eastAsia="en-US"/>
    </w:rPr>
  </w:style>
  <w:style w:type="character" w:styleId="Style23">
    <w:name w:val="Нижний колонтитул Знак"/>
    <w:basedOn w:val="Style14"/>
    <w:qFormat/>
    <w:rPr>
      <w:rFonts w:cs="Calibri"/>
      <w:sz w:val="22"/>
      <w:szCs w:val="22"/>
      <w:lang w:eastAsia="en-US"/>
    </w:rPr>
  </w:style>
  <w:style w:type="character" w:styleId="Style24">
    <w:name w:val="Символ сноски"/>
    <w:qFormat/>
    <w:rPr/>
  </w:style>
  <w:style w:type="character" w:styleId="-">
    <w:name w:val="Hyperlink"/>
    <w:rPr>
      <w:color w:val="000080"/>
      <w:u w:val="single"/>
    </w:rPr>
  </w:style>
  <w:style w:type="character" w:styleId="Style25">
    <w:name w:val="Привязка сноски"/>
    <w:qFormat/>
    <w:rPr>
      <w:vertAlign w:val="superscript"/>
    </w:rPr>
  </w:style>
  <w:style w:type="character" w:styleId="Style26">
    <w:name w:val="Символ концевой сноски"/>
    <w:qFormat/>
    <w:rPr/>
  </w:style>
  <w:style w:type="character" w:styleId="Style27">
    <w:name w:val="FollowedHyperlink"/>
    <w:rPr>
      <w:color w:val="800000"/>
      <w:u w:val="single"/>
    </w:rPr>
  </w:style>
  <w:style w:type="character" w:styleId="Style28">
    <w:name w:val="Endnote Reference"/>
    <w:rPr>
      <w:vertAlign w:val="superscript"/>
    </w:rPr>
  </w:style>
  <w:style w:type="character" w:styleId="Style29">
    <w:name w:val="Просмотренная гиперссылка"/>
    <w:qFormat/>
    <w:rPr>
      <w:color w:val="800080"/>
      <w:u w:val="single"/>
    </w:rPr>
  </w:style>
  <w:style w:type="character" w:styleId="Itemtext">
    <w:name w:val="itemtext"/>
    <w:qFormat/>
    <w:rPr/>
  </w:style>
  <w:style w:type="character" w:styleId="Style30">
    <w:name w:val="Схема документа Знак"/>
    <w:qFormat/>
    <w:rPr>
      <w:rFonts w:ascii="Tahoma" w:hAnsi="Tahoma" w:eastAsia="Tahoma"/>
      <w:sz w:val="16"/>
      <w:szCs w:val="16"/>
      <w:lang w:eastAsia="en-US"/>
    </w:rPr>
  </w:style>
  <w:style w:type="character" w:styleId="3">
    <w:name w:val="Основной текст 3 Знак"/>
    <w:qFormat/>
    <w:rPr>
      <w:rFonts w:eastAsia="Calibri"/>
      <w:szCs w:val="16"/>
      <w:lang w:eastAsia="en-US"/>
    </w:rPr>
  </w:style>
  <w:style w:type="character" w:styleId="DefaultFontHxMailStyle">
    <w:name w:val="Default Font HxMail Style"/>
    <w:qFormat/>
    <w:rPr>
      <w:b w:val="false"/>
      <w:i w:val="false"/>
      <w:strike w:val="false"/>
      <w:dstrike w:val="false"/>
      <w:u w:val="none"/>
    </w:rPr>
  </w:style>
  <w:style w:type="character" w:styleId="ConsPlusNormal">
    <w:name w:val="ConsPlusNormal Знак"/>
    <w:qFormat/>
    <w:rPr>
      <w:rFonts w:ascii="Times New Roman" w:hAnsi="Times New Roman" w:eastAsia="Times New Roman"/>
      <w:sz w:val="28"/>
      <w:lang w:val="ru-RU" w:eastAsia="en-US"/>
    </w:rPr>
  </w:style>
  <w:style w:type="character" w:styleId="1">
    <w:name w:val="Знак концевой сноски1"/>
    <w:qFormat/>
    <w:rPr>
      <w:rFonts w:eastAsia="Times New Roman"/>
      <w:szCs w:val="14"/>
    </w:rPr>
  </w:style>
  <w:style w:type="character" w:styleId="11">
    <w:name w:val="Знак примечания1"/>
    <w:qFormat/>
    <w:rPr>
      <w:rFonts w:eastAsia="Times New Roman"/>
      <w:szCs w:val="16"/>
    </w:rPr>
  </w:style>
  <w:style w:type="character" w:styleId="12">
    <w:name w:val="Гиперссылка1"/>
    <w:qFormat/>
    <w:rPr>
      <w:rFonts w:eastAsia="Times New Roman"/>
      <w:color w:val="0000FF"/>
      <w:u w:val="single"/>
    </w:rPr>
  </w:style>
  <w:style w:type="character" w:styleId="2">
    <w:name w:val="Основной текст 2 Знак"/>
    <w:qFormat/>
    <w:rPr>
      <w:rFonts w:eastAsia="Times New Roman"/>
      <w:szCs w:val="24"/>
    </w:rPr>
  </w:style>
  <w:style w:type="character" w:styleId="Style31">
    <w:name w:val="Основной текст Знак"/>
    <w:qFormat/>
    <w:rPr>
      <w:rFonts w:eastAsia="Times New Roman"/>
      <w:szCs w:val="24"/>
    </w:rPr>
  </w:style>
  <w:style w:type="character" w:styleId="Style32">
    <w:name w:val="Название Знак"/>
    <w:qFormat/>
    <w:rPr>
      <w:rFonts w:ascii="Cambria" w:hAnsi="Cambria" w:eastAsia="Times New Roman"/>
      <w:b/>
      <w:bCs/>
      <w:kern w:val="2"/>
      <w:sz w:val="32"/>
      <w:szCs w:val="32"/>
    </w:rPr>
  </w:style>
  <w:style w:type="character" w:styleId="13">
    <w:name w:val="Знак сноски1"/>
    <w:qFormat/>
    <w:rPr>
      <w:rFonts w:eastAsia="Times New Roman"/>
      <w:szCs w:val="14"/>
    </w:rPr>
  </w:style>
  <w:style w:type="character" w:styleId="14">
    <w:name w:val="Строгий1"/>
    <w:qFormat/>
    <w:rPr>
      <w:rFonts w:eastAsia="Times New Roman"/>
      <w:bCs/>
    </w:rPr>
  </w:style>
  <w:style w:type="character" w:styleId="31">
    <w:name w:val="Заголовок 3 Знак"/>
    <w:qFormat/>
    <w:rPr>
      <w:rFonts w:ascii="Cambria" w:hAnsi="Cambria" w:eastAsia="Times New Roman"/>
      <w:b/>
      <w:bCs/>
      <w:sz w:val="26"/>
      <w:szCs w:val="26"/>
    </w:rPr>
  </w:style>
  <w:style w:type="character" w:styleId="21">
    <w:name w:val="Заголовок 2 Знак"/>
    <w:qFormat/>
    <w:rPr>
      <w:rFonts w:ascii="Cambria" w:hAnsi="Cambria" w:eastAsia="Times New Roman"/>
      <w:b/>
      <w:bCs/>
      <w:i/>
      <w:iCs/>
      <w:sz w:val="28"/>
      <w:szCs w:val="28"/>
    </w:rPr>
  </w:style>
  <w:style w:type="character" w:styleId="15">
    <w:name w:val="Заголовок 1 Знак"/>
    <w:qFormat/>
    <w:rPr>
      <w:rFonts w:ascii="Cambria" w:hAnsi="Cambria" w:eastAsia="Times New Roman"/>
      <w:b/>
      <w:bCs/>
      <w:kern w:val="2"/>
      <w:sz w:val="32"/>
      <w:szCs w:val="32"/>
    </w:rPr>
  </w:style>
  <w:style w:type="character" w:styleId="16">
    <w:name w:val="Основной шрифт абзаца1"/>
    <w:qFormat/>
    <w:rPr/>
  </w:style>
  <w:style w:type="character" w:styleId="EmailStyle15">
    <w:name w:val="EmailStyle15"/>
    <w:qFormat/>
    <w:rPr/>
  </w:style>
  <w:style w:type="paragraph" w:styleId="Style33">
    <w:name w:val="Обычный"/>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ind w:left="0" w:right="0" w:firstLine="567"/>
      <w:jc w:val="both"/>
      <w:textAlignment w:val="auto"/>
    </w:pPr>
    <w:rPr>
      <w:rFonts w:ascii="Arial" w:hAnsi="Arial" w:eastAsia="SimSu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shd w:fill="auto" w:val="clear"/>
      <w:vertAlign w:val="baseline"/>
      <w:em w:val="none"/>
      <w:lang w:val="ru-RU" w:eastAsia="ru-RU" w:bidi="ar-SA"/>
    </w:rPr>
  </w:style>
  <w:style w:type="paragraph" w:styleId="ConsPlusNormal1">
    <w:name w:val="ConsPlusNormal"/>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eastAsia="Times New Roman" w:cs="Calibri" w:ascii="Calibri" w:hAnsi="Calibri"/>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ru-RU" w:bidi="ar-SA"/>
    </w:rPr>
  </w:style>
  <w:style w:type="paragraph" w:styleId="ConsPlusNonformat">
    <w:name w:val="ConsPlusNonforma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Courier New" w:hAnsi="Courier New" w:eastAsia="Times New Roman" w:cs="Courier New"/>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ru-RU" w:bidi="ar-SA"/>
    </w:rPr>
  </w:style>
  <w:style w:type="paragraph" w:styleId="ConsPlusTitle">
    <w:name w:val="ConsPlusTitle"/>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eastAsia="Times New Roman" w:cs="Calibri" w:ascii="Calibri" w:hAnsi="Calibri"/>
      <w:b/>
      <w:bCs/>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ru-RU" w:bidi="ar-SA"/>
    </w:rPr>
  </w:style>
  <w:style w:type="paragraph" w:styleId="ConsPlusCell">
    <w:name w:val="ConsPlusCell"/>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eastAsia="Times New Roman" w:cs="Calibri" w:ascii="Calibri" w:hAnsi="Calibri"/>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ru-RU" w:eastAsia="ru-RU" w:bidi="ar-SA"/>
    </w:rPr>
  </w:style>
  <w:style w:type="paragraph" w:styleId="Style34">
    <w:name w:val="Абзац списка"/>
    <w:basedOn w:val="Style33"/>
    <w:qFormat/>
    <w:pPr>
      <w:tabs>
        <w:tab w:val="clear" w:pos="720"/>
      </w:tabs>
      <w:suppressAutoHyphens w:val="true"/>
      <w:ind w:left="720" w:right="0" w:hanging="0"/>
    </w:pPr>
    <w:rPr/>
  </w:style>
  <w:style w:type="paragraph" w:styleId="Style35">
    <w:name w:val="Текст выноски"/>
    <w:basedOn w:val="Style33"/>
    <w:qFormat/>
    <w:pPr>
      <w:suppressAutoHyphens w:val="true"/>
    </w:pPr>
    <w:rPr>
      <w:rFonts w:cs="Arial"/>
      <w:sz w:val="16"/>
      <w:szCs w:val="16"/>
    </w:rPr>
  </w:style>
  <w:style w:type="paragraph" w:styleId="Style36">
    <w:name w:val="Текст сноски"/>
    <w:basedOn w:val="Style33"/>
    <w:qFormat/>
    <w:pPr>
      <w:suppressAutoHyphens w:val="true"/>
    </w:pPr>
    <w:rPr>
      <w:rFonts w:ascii="Times New Roman" w:hAnsi="Times New Roman" w:eastAsia="Times New Roman"/>
      <w:sz w:val="20"/>
      <w:szCs w:val="20"/>
    </w:rPr>
  </w:style>
  <w:style w:type="paragraph" w:styleId="Style37">
    <w:name w:val="Текст примечания"/>
    <w:basedOn w:val="Style33"/>
    <w:qFormat/>
    <w:pPr>
      <w:suppressAutoHyphens w:val="true"/>
    </w:pPr>
    <w:rPr>
      <w:sz w:val="20"/>
      <w:szCs w:val="20"/>
    </w:rPr>
  </w:style>
  <w:style w:type="paragraph" w:styleId="Style38">
    <w:name w:val="Тема примечания"/>
    <w:basedOn w:val="Style37"/>
    <w:next w:val="Style37"/>
    <w:qFormat/>
    <w:pPr>
      <w:suppressAutoHyphens w:val="true"/>
    </w:pPr>
    <w:rPr>
      <w:b/>
      <w:bCs/>
    </w:rPr>
  </w:style>
  <w:style w:type="paragraph" w:styleId="Style39">
    <w:name w:val="Колонтитул"/>
    <w:basedOn w:val="Normal"/>
    <w:qFormat/>
    <w:pPr>
      <w:suppressLineNumbers/>
      <w:tabs>
        <w:tab w:val="clear" w:pos="720"/>
        <w:tab w:val="center" w:pos="4819" w:leader="none"/>
        <w:tab w:val="right" w:pos="9638" w:leader="none"/>
      </w:tabs>
      <w:suppressAutoHyphens w:val="false"/>
    </w:pPr>
    <w:rPr/>
  </w:style>
  <w:style w:type="paragraph" w:styleId="Style40">
    <w:name w:val="Header"/>
    <w:basedOn w:val="Style33"/>
    <w:pPr>
      <w:tabs>
        <w:tab w:val="clear" w:pos="720"/>
        <w:tab w:val="center" w:pos="4677" w:leader="none"/>
        <w:tab w:val="right" w:pos="9355" w:leader="none"/>
      </w:tabs>
      <w:suppressAutoHyphens w:val="true"/>
    </w:pPr>
    <w:rPr/>
  </w:style>
  <w:style w:type="paragraph" w:styleId="Style41">
    <w:name w:val="Footer"/>
    <w:basedOn w:val="Style33"/>
    <w:pPr>
      <w:tabs>
        <w:tab w:val="clear" w:pos="720"/>
        <w:tab w:val="center" w:pos="4677" w:leader="none"/>
        <w:tab w:val="right" w:pos="9355" w:leader="none"/>
      </w:tabs>
      <w:suppressAutoHyphens w:val="true"/>
    </w:pPr>
    <w:rPr/>
  </w:style>
  <w:style w:type="paragraph" w:styleId="Style42">
    <w:name w:val="Обычный (веб)"/>
    <w:basedOn w:val="Normal"/>
    <w:qFormat/>
    <w:pPr>
      <w:suppressAutoHyphens w:val="false"/>
      <w:spacing w:lineRule="auto" w:line="288" w:before="100" w:after="142"/>
    </w:pPr>
    <w:rPr>
      <w:sz w:val="24"/>
      <w:szCs w:val="24"/>
    </w:rPr>
  </w:style>
  <w:style w:type="paragraph" w:styleId="Style43">
    <w:name w:val="Footnote Text"/>
    <w:basedOn w:val="Normal"/>
    <w:pPr>
      <w:suppressLineNumbers/>
      <w:tabs>
        <w:tab w:val="clear" w:pos="720"/>
      </w:tabs>
      <w:suppressAutoHyphens w:val="false"/>
      <w:ind w:left="339" w:right="0" w:hanging="339"/>
    </w:pPr>
    <w:rPr/>
  </w:style>
  <w:style w:type="paragraph" w:styleId="Style44">
    <w:name w:val="Содержимое таблицы"/>
    <w:basedOn w:val="Normal"/>
    <w:qFormat/>
    <w:pPr>
      <w:suppressLineNumbers/>
      <w:suppressAutoHyphens w:val="false"/>
    </w:pPr>
    <w:rPr/>
  </w:style>
  <w:style w:type="paragraph" w:styleId="Style45">
    <w:name w:val="Body Text"/>
    <w:basedOn w:val="Style33"/>
    <w:pPr>
      <w:suppressAutoHyphens w:val="true"/>
    </w:pPr>
    <w:rPr>
      <w:rFonts w:cs="Arial"/>
      <w:sz w:val="28"/>
      <w:szCs w:val="28"/>
    </w:rPr>
  </w:style>
  <w:style w:type="paragraph" w:styleId="Style46">
    <w:name w:val="Заголовок таблицы"/>
    <w:basedOn w:val="Style44"/>
    <w:qFormat/>
    <w:pPr>
      <w:suppressAutoHyphens w:val="false"/>
    </w:pPr>
    <w:rPr/>
  </w:style>
  <w:style w:type="paragraph" w:styleId="17">
    <w:name w:val="Обычная таблица1"/>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76" w:before="0" w:after="200"/>
      <w:jc w:val="lef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eastAsia="en-US" w:val="ru-RU" w:bidi="ar-SA"/>
    </w:rPr>
  </w:style>
  <w:style w:type="paragraph" w:styleId="Style47">
    <w:name w:val="Содержимое списка"/>
    <w:basedOn w:val="Normal"/>
    <w:qFormat/>
    <w:pPr>
      <w:tabs>
        <w:tab w:val="clear" w:pos="720"/>
      </w:tabs>
      <w:suppressAutoHyphens w:val="false"/>
      <w:ind w:left="567" w:right="0" w:hanging="0"/>
    </w:pPr>
    <w:rPr/>
  </w:style>
  <w:style w:type="paragraph" w:styleId="18">
    <w:name w:val="Обычный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ascii="Liberation Serif" w:hAnsi="Liberation Serif" w:eastAsia="Mangal"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hi-IN" w:val="ru-RU" w:bidi="ar-SA"/>
    </w:rPr>
  </w:style>
  <w:style w:type="paragraph" w:styleId="ConsTitle">
    <w:name w:val="ConsTit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ind w:left="0" w:right="19772" w:hanging="0"/>
      <w:jc w:val="left"/>
      <w:textAlignment w:val="baseline"/>
    </w:pPr>
    <w:rPr>
      <w:rFonts w:ascii="Arial" w:hAnsi="Arial" w:eastAsia="Arial" w:cs="Liberation Serif"/>
      <w:b/>
      <w:bCs/>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hi-IN" w:val="ru-RU" w:bidi="ar-SA"/>
    </w:rPr>
  </w:style>
  <w:style w:type="paragraph" w:styleId="Style48">
    <w:name w:val="Без интервал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hi-IN" w:val="ru-RU" w:bidi="ar-SA"/>
    </w:rPr>
  </w:style>
  <w:style w:type="paragraph" w:styleId="Style49">
    <w:name w:val="Текст концевой сноски"/>
    <w:qFormat/>
    <w:pPr>
      <w:keepNext w:val="false"/>
      <w:keepLines w:val="false"/>
      <w:pageBreakBefore w:val="false"/>
      <w:widowControl/>
      <w:pBdr/>
      <w:shd w:fill="auto" w:val="clear"/>
      <w:suppressAutoHyphens w:val="true"/>
      <w:kinsoku w:val="true"/>
      <w:overflowPunct w:val="true"/>
      <w:autoSpaceDE w:val="true"/>
      <w:bidi w:val="0"/>
      <w:snapToGrid w:val="true"/>
      <w:spacing w:before="0" w:after="200" w:lineRule="auto" w:line="240"/>
      <w:jc w:val="left"/>
      <w:textAlignment w:val="baseline"/>
    </w:pPr>
    <w:rPr>
      <w:rFonts w:ascii="Liberation Serif" w:hAnsi="Liberation Serif"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hi-IN" w:val="ru-RU" w:bidi="ar-SA"/>
    </w:rPr>
  </w:style>
  <w:style w:type="paragraph" w:styleId="Style50">
    <w:name w:val="Схема документа"/>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jc w:val="left"/>
      <w:textAlignment w:val="baseline"/>
    </w:pPr>
    <w:rPr>
      <w:rFonts w:ascii="Tahoma" w:hAnsi="Tahoma"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hi-IN" w:val="ru-RU" w:bidi="ar-SA"/>
    </w:rPr>
  </w:style>
  <w:style w:type="paragraph" w:styleId="32">
    <w:name w:val="Основной текст 3"/>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0" w:after="120"/>
      <w:jc w:val="left"/>
      <w:textAlignment w:val="baseline"/>
    </w:pPr>
    <w:rPr>
      <w:rFonts w:ascii="Century" w:hAnsi="Century"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16"/>
      <w:sz w:val="16"/>
      <w:szCs w:val="16"/>
      <w:u w:val="none"/>
      <w:shd w:fill="auto" w:val="clear"/>
      <w:vertAlign w:val="baseline"/>
      <w:em w:val="none"/>
      <w:lang w:val="en-US" w:eastAsia="hi-IN" w:bidi="ar-SA"/>
    </w:rPr>
  </w:style>
  <w:style w:type="paragraph" w:styleId="19">
    <w:name w:val="Название объекта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exact" w:line="240" w:before="60" w:after="60"/>
      <w:jc w:val="center"/>
      <w:textAlignment w:val="baseline"/>
    </w:pPr>
    <w:rPr>
      <w:rFonts w:ascii="Courier New" w:hAnsi="Courier New" w:eastAsia="Liberation Serif" w:cs="Liberation Serif"/>
      <w:b/>
      <w:bCs/>
      <w:i w:val="false"/>
      <w:iCs w:val="false"/>
      <w:caps/>
      <w:strike w:val="false"/>
      <w:dstrike w:val="false"/>
      <w:outline w:val="false"/>
      <w:emboss w:val="false"/>
      <w:imprint w:val="false"/>
      <w:color w:val="auto"/>
      <w:spacing w:val="20"/>
      <w:w w:val="100"/>
      <w:kern w:val="2"/>
      <w:position w:val="0"/>
      <w:sz w:val="48"/>
      <w:sz w:val="48"/>
      <w:szCs w:val="48"/>
      <w:u w:val="none"/>
      <w:shd w:fill="auto" w:val="clear"/>
      <w:vertAlign w:val="baseline"/>
      <w:em w:val="none"/>
      <w:lang w:eastAsia="hi-IN" w:val="ru-RU" w:bidi="ar-SA"/>
    </w:rPr>
  </w:style>
  <w:style w:type="paragraph" w:styleId="110">
    <w:name w:val="Знак Знак1"/>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en-US" w:eastAsia="hi-IN" w:bidi="ar-SA"/>
    </w:rPr>
  </w:style>
  <w:style w:type="paragraph" w:styleId="Style51">
    <w:name w:val="Знак Знак"/>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en-US" w:eastAsia="hi-IN" w:bidi="ar-SA"/>
    </w:rPr>
  </w:style>
  <w:style w:type="paragraph" w:styleId="Style52">
    <w:name w:val="Знак Знак Знак Знак"/>
    <w:qFormat/>
    <w:pPr>
      <w:keepNext w:val="false"/>
      <w:keepLines w:val="false"/>
      <w:pageBreakBefore w:val="false"/>
      <w:widowControl/>
      <w:pBdr/>
      <w:shd w:fill="auto" w:val="clear"/>
      <w:suppressAutoHyphens w:val="true"/>
      <w:kinsoku w:val="true"/>
      <w:overflowPunct w:val="true"/>
      <w:autoSpaceDE w:val="true"/>
      <w:bidi w:val="0"/>
      <w:snapToGrid w:val="true"/>
      <w:spacing w:lineRule="exact" w:line="240" w:before="100" w:after="100"/>
      <w:jc w:val="left"/>
      <w:textAlignment w:val="baseline"/>
    </w:pPr>
    <w:rPr>
      <w:rFonts w:ascii="Tahoma" w:hAnsi="Tahoma" w:eastAsia="Liberation Serif"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hi-IN" w:val="ru-RU" w:bidi="ar-SA"/>
    </w:rPr>
  </w:style>
  <w:style w:type="paragraph" w:styleId="Style53">
    <w:name w:val="Caption"/>
    <w:basedOn w:val="Normal"/>
    <w:qFormat/>
    <w:pPr>
      <w:suppressLineNumbers/>
      <w:spacing w:before="120" w:after="120"/>
    </w:pPr>
    <w:rPr>
      <w:i/>
      <w:iCs/>
      <w:sz w:val="20"/>
      <w:szCs w:val="20"/>
    </w:rPr>
  </w:style>
  <w:style w:type="paragraph" w:styleId="Style54">
    <w:name w:val="Текст"/>
    <w:basedOn w:val="Normal"/>
    <w:qFormat/>
    <w:pPr>
      <w:suppressAutoHyphens w:val="false"/>
    </w:pPr>
    <w:rPr>
      <w:sz w:val="21"/>
    </w:rPr>
  </w:style>
  <w:style w:type="paragraph" w:styleId="111">
    <w:name w:val="Текст примечания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ru-RU" w:bidi="ar-SA"/>
    </w:rPr>
  </w:style>
  <w:style w:type="paragraph" w:styleId="Style55">
    <w:name w:val="Знак"/>
    <w:qFormat/>
    <w:pPr>
      <w:keepNext w:val="false"/>
      <w:keepLines w:val="false"/>
      <w:pageBreakBefore w:val="false"/>
      <w:widowControl/>
      <w:pBdr/>
      <w:shd w:fill="auto" w:val="clear"/>
      <w:suppressAutoHyphens w:val="true"/>
      <w:kinsoku w:val="true"/>
      <w:overflowPunct w:val="true"/>
      <w:autoSpaceDE w:val="true"/>
      <w:bidi w:val="0"/>
      <w:snapToGrid w:val="true"/>
      <w:spacing w:before="100" w:after="100" w:lineRule="auto" w:line="240"/>
      <w:jc w:val="left"/>
      <w:textAlignment w:val="baseline"/>
    </w:pPr>
    <w:rPr>
      <w:rFonts w:ascii="Tahoma" w:hAnsi="Tahoma" w:eastAsia="Tahoma"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en-US" w:bidi="ar-SA"/>
    </w:rPr>
  </w:style>
  <w:style w:type="paragraph" w:styleId="Style56">
    <w:name w:val="основной текст документа"/>
    <w:qFormat/>
    <w:pPr>
      <w:keepNext w:val="false"/>
      <w:keepLines w:val="false"/>
      <w:pageBreakBefore w:val="false"/>
      <w:widowControl/>
      <w:pBdr/>
      <w:shd w:fill="auto" w:val="clear"/>
      <w:suppressAutoHyphens w:val="true"/>
      <w:kinsoku w:val="true"/>
      <w:overflowPunct w:val="true"/>
      <w:autoSpaceDE w:val="true"/>
      <w:bidi w:val="0"/>
      <w:snapToGrid w:val="true"/>
      <w:spacing w:before="120" w:after="120" w:lineRule="auto" w:line="240"/>
      <w:jc w:val="both"/>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en-US" w:val="ru-RU" w:bidi="ar-SA"/>
    </w:rPr>
  </w:style>
  <w:style w:type="paragraph" w:styleId="211">
    <w:name w:val="Основной текст 2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480" w:before="0" w:after="12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ru-RU" w:bidi="ar-SA"/>
    </w:rPr>
  </w:style>
  <w:style w:type="paragraph" w:styleId="Style57">
    <w:name w:val="Название объекта"/>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center"/>
      <w:textAlignment w:val="baseline"/>
    </w:pPr>
    <w:rPr>
      <w:rFonts w:ascii="Arial" w:hAnsi="Arial" w:eastAsia="Arial"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6"/>
      <w:sz w:val="26"/>
      <w:szCs w:val="26"/>
      <w:u w:val="none"/>
      <w:shd w:fill="auto" w:val="clear"/>
      <w:vertAlign w:val="baseline"/>
      <w:em w:val="none"/>
      <w:lang w:val="ru-RU" w:eastAsia="ru-RU" w:bidi="ar-SA"/>
    </w:rPr>
  </w:style>
  <w:style w:type="paragraph" w:styleId="Style58">
    <w:name w:val="Стиль"/>
    <w:qFormat/>
    <w:pPr>
      <w:keepNext w:val="false"/>
      <w:keepLines w:val="false"/>
      <w:pageBreakBefore w:val="false"/>
      <w:widowControl/>
      <w:pBdr/>
      <w:shd w:fill="auto" w:val="clear"/>
      <w:suppressAutoHyphens w:val="true"/>
      <w:kinsoku w:val="true"/>
      <w:overflowPunct w:val="true"/>
      <w:autoSpaceDE w:val="true"/>
      <w:bidi w:val="0"/>
      <w:snapToGrid w:val="true"/>
      <w:spacing w:before="100" w:after="100" w:lineRule="auto" w:line="240"/>
      <w:jc w:val="left"/>
      <w:textAlignment w:val="baseline"/>
    </w:pPr>
    <w:rPr>
      <w:rFonts w:ascii="Tahoma" w:hAnsi="Tahoma" w:eastAsia="Tahoma"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en-US" w:bidi="ar-SA"/>
    </w:rPr>
  </w:style>
  <w:style w:type="paragraph" w:styleId="112">
    <w:name w:val="Текст сноски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ru-RU" w:bidi="ar-SA"/>
    </w:rPr>
  </w:style>
  <w:style w:type="paragraph" w:styleId="Text">
    <w:name w:val="text"/>
    <w:qFormat/>
    <w:pPr>
      <w:keepNext w:val="false"/>
      <w:keepLines w:val="false"/>
      <w:pageBreakBefore w:val="false"/>
      <w:widowControl/>
      <w:pBdr/>
      <w:shd w:fill="auto" w:val="clear"/>
      <w:suppressAutoHyphens w:val="true"/>
      <w:kinsoku w:val="true"/>
      <w:overflowPunct w:val="true"/>
      <w:autoSpaceDE w:val="true"/>
      <w:bidi w:val="0"/>
      <w:snapToGrid w:val="true"/>
      <w:spacing w:before="64" w:after="64" w:lineRule="auto" w:line="240"/>
      <w:jc w:val="both"/>
      <w:textAlignment w:val="baseline"/>
    </w:pPr>
    <w:rPr>
      <w:rFonts w:ascii="Verdana" w:hAnsi="Verdana" w:eastAsia="Verdana"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ru-RU" w:eastAsia="ru-RU" w:bidi="ar-SA"/>
    </w:rPr>
  </w:style>
  <w:style w:type="paragraph" w:styleId="ConsNormal">
    <w:name w:val="Cons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left="0" w:right="0" w:firstLine="720"/>
      <w:jc w:val="left"/>
      <w:textAlignment w:val="baseline"/>
    </w:pPr>
    <w:rPr>
      <w:rFonts w:ascii="Arial" w:hAnsi="Arial" w:eastAsia="0"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hi-IN" w:val="ru-RU" w:bidi="ar-SA"/>
    </w:rPr>
  </w:style>
  <w:style w:type="paragraph" w:styleId="22">
    <w:name w:val="Обычный2"/>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0" w:cs="Liberation Serif"/>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eastAsia="hi-IN" w:val="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444</TotalTime>
  <Application>LibreOffice/7.5.1.2$Windows_X86_64 LibreOffice_project/fcbaee479e84c6cd81291587d2ee68cba099e129</Application>
  <AppVersion>15.0000</AppVersion>
  <Pages>25</Pages>
  <Words>7367</Words>
  <Characters>56034</Characters>
  <CharactersWithSpaces>63363</CharactersWithSpaces>
  <Paragraphs>349</Paragraphs>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2024-02-21T12:38:00Z</dcterms:created>
  <dc:creator>Смакова Евгения Айратовна</dc:creator>
  <dc:description/>
  <dc:language>ru-RU</dc:language>
  <cp:lastModifiedBy/>
  <cp:lastPrinted>2024-04-08T11:14:00Z</cp:lastPrinted>
  <dcterms:modified xsi:type="dcterms:W3CDTF">2024-07-11T11:12:13Z</dcterms:modified>
  <cp:revision>7</cp:revision>
  <dc:subject/>
  <dc:title>Постановление Правительства РФ от 19.11.2014 N 1221(ред. от 05.02.2024)"Об утверждении Правил присвоения, изменения и аннулирования адресов"(с изм. и доп., вступ. в силу с 01.03.2024)</dc:title>
</cp:coreProperties>
</file>

<file path=docProps/custom.xml><?xml version="1.0" encoding="utf-8"?>
<Properties xmlns="http://schemas.openxmlformats.org/officeDocument/2006/custom-properties" xmlns:vt="http://schemas.openxmlformats.org/officeDocument/2006/docPropsVTypes"/>
</file>