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34" w:rsidRDefault="00BC7E34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C7E34" w:rsidRDefault="00BC7E34">
      <w:pPr>
        <w:pStyle w:val="ConsPlusNormal"/>
        <w:jc w:val="both"/>
        <w:outlineLvl w:val="0"/>
      </w:pPr>
    </w:p>
    <w:p w:rsidR="00BC7E34" w:rsidRDefault="00BC7E34">
      <w:pPr>
        <w:pStyle w:val="ConsPlusTitle"/>
        <w:jc w:val="center"/>
        <w:outlineLvl w:val="0"/>
      </w:pPr>
      <w:r>
        <w:t>АДМИНИСТРАЦИЯ ГОРОДА ТЮМЕНИ</w:t>
      </w:r>
    </w:p>
    <w:p w:rsidR="00BC7E34" w:rsidRDefault="00BC7E34">
      <w:pPr>
        <w:pStyle w:val="ConsPlusTitle"/>
        <w:jc w:val="center"/>
      </w:pPr>
    </w:p>
    <w:p w:rsidR="00BC7E34" w:rsidRDefault="00BC7E34">
      <w:pPr>
        <w:pStyle w:val="ConsPlusTitle"/>
        <w:jc w:val="center"/>
      </w:pPr>
      <w:r>
        <w:t>ПОСТАНОВЛЕНИЕ</w:t>
      </w:r>
    </w:p>
    <w:p w:rsidR="00BC7E34" w:rsidRDefault="00BC7E34">
      <w:pPr>
        <w:pStyle w:val="ConsPlusTitle"/>
        <w:jc w:val="center"/>
      </w:pPr>
      <w:r>
        <w:t>от 16 июля 2012 г. N 85-пк</w:t>
      </w:r>
    </w:p>
    <w:p w:rsidR="00BC7E34" w:rsidRDefault="00BC7E34">
      <w:pPr>
        <w:pStyle w:val="ConsPlusTitle"/>
        <w:jc w:val="center"/>
      </w:pPr>
    </w:p>
    <w:p w:rsidR="00BC7E34" w:rsidRDefault="00BC7E34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C7E34" w:rsidRDefault="00BC7E34">
      <w:pPr>
        <w:pStyle w:val="ConsPlusTitle"/>
        <w:jc w:val="center"/>
      </w:pPr>
      <w:r>
        <w:t>МУНИЦИПАЛЬНОЙ УСЛУГИ ПО ВЫДАЧЕ ТЕХНИЧЕСКИХ УСЛОВИЙ</w:t>
      </w:r>
    </w:p>
    <w:p w:rsidR="00BC7E34" w:rsidRDefault="00BC7E34">
      <w:pPr>
        <w:pStyle w:val="ConsPlusTitle"/>
        <w:jc w:val="center"/>
      </w:pPr>
      <w:r>
        <w:t>НА ПРИСОЕДИНЕНИЕ К СЕТЯМ ЛИВНЕВОЙ КАНАЛИЗАЦИИ</w:t>
      </w:r>
    </w:p>
    <w:p w:rsidR="00BC7E34" w:rsidRDefault="00BC7E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7E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E34" w:rsidRDefault="00BC7E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E34" w:rsidRDefault="00BC7E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Тюмени от 24.02.2014 </w:t>
            </w:r>
            <w:hyperlink r:id="rId6">
              <w:r>
                <w:rPr>
                  <w:color w:val="0000FF"/>
                </w:rPr>
                <w:t>N 28-пк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7">
              <w:r>
                <w:rPr>
                  <w:color w:val="0000FF"/>
                </w:rPr>
                <w:t>N 335-пк</w:t>
              </w:r>
            </w:hyperlink>
            <w:r>
              <w:rPr>
                <w:color w:val="392C69"/>
              </w:rPr>
              <w:t xml:space="preserve">, от 25.04.2016 </w:t>
            </w:r>
            <w:hyperlink r:id="rId8">
              <w:r>
                <w:rPr>
                  <w:color w:val="0000FF"/>
                </w:rPr>
                <w:t>N 105-пк</w:t>
              </w:r>
            </w:hyperlink>
            <w:r>
              <w:rPr>
                <w:color w:val="392C69"/>
              </w:rPr>
              <w:t xml:space="preserve">, от 10.05.2016 </w:t>
            </w:r>
            <w:hyperlink r:id="rId9">
              <w:r>
                <w:rPr>
                  <w:color w:val="0000FF"/>
                </w:rPr>
                <w:t>N 126-пк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23.01.2017 </w:t>
            </w:r>
            <w:hyperlink r:id="rId10">
              <w:r>
                <w:rPr>
                  <w:color w:val="0000FF"/>
                </w:rPr>
                <w:t>N 33-пк</w:t>
              </w:r>
            </w:hyperlink>
            <w:r>
              <w:rPr>
                <w:color w:val="392C69"/>
              </w:rPr>
              <w:t xml:space="preserve">, от 05.02.2018 </w:t>
            </w:r>
            <w:hyperlink r:id="rId11">
              <w:r>
                <w:rPr>
                  <w:color w:val="0000FF"/>
                </w:rPr>
                <w:t>N 42-пк</w:t>
              </w:r>
            </w:hyperlink>
            <w:r>
              <w:rPr>
                <w:color w:val="392C69"/>
              </w:rPr>
              <w:t xml:space="preserve">, от 09.07.2018 </w:t>
            </w:r>
            <w:hyperlink r:id="rId12">
              <w:r>
                <w:rPr>
                  <w:color w:val="0000FF"/>
                </w:rPr>
                <w:t>N 360-пк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13">
              <w:r>
                <w:rPr>
                  <w:color w:val="0000FF"/>
                </w:rPr>
                <w:t>N 427-пк</w:t>
              </w:r>
            </w:hyperlink>
            <w:r>
              <w:rPr>
                <w:color w:val="392C69"/>
              </w:rPr>
              <w:t xml:space="preserve">, от 29.12.2018 </w:t>
            </w:r>
            <w:hyperlink r:id="rId14">
              <w:r>
                <w:rPr>
                  <w:color w:val="0000FF"/>
                </w:rPr>
                <w:t>N 625-пк</w:t>
              </w:r>
            </w:hyperlink>
            <w:r>
              <w:rPr>
                <w:color w:val="392C69"/>
              </w:rPr>
              <w:t xml:space="preserve">, от 15.04.2019 </w:t>
            </w:r>
            <w:hyperlink r:id="rId15">
              <w:r>
                <w:rPr>
                  <w:color w:val="0000FF"/>
                </w:rPr>
                <w:t>N 51-пк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22.07.2019 </w:t>
            </w:r>
            <w:hyperlink r:id="rId16">
              <w:r>
                <w:rPr>
                  <w:color w:val="0000FF"/>
                </w:rPr>
                <w:t>N 125-пк</w:t>
              </w:r>
            </w:hyperlink>
            <w:r>
              <w:rPr>
                <w:color w:val="392C69"/>
              </w:rPr>
              <w:t xml:space="preserve">, от 26.10.2020 </w:t>
            </w:r>
            <w:hyperlink r:id="rId17">
              <w:r>
                <w:rPr>
                  <w:color w:val="0000FF"/>
                </w:rPr>
                <w:t>N 204-пк</w:t>
              </w:r>
            </w:hyperlink>
            <w:r>
              <w:rPr>
                <w:color w:val="392C69"/>
              </w:rPr>
              <w:t xml:space="preserve">, от 06.07.2021 </w:t>
            </w:r>
            <w:hyperlink r:id="rId18">
              <w:r>
                <w:rPr>
                  <w:color w:val="0000FF"/>
                </w:rPr>
                <w:t>N 129-пк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19">
              <w:r>
                <w:rPr>
                  <w:color w:val="0000FF"/>
                </w:rPr>
                <w:t>N 255-пк</w:t>
              </w:r>
            </w:hyperlink>
            <w:r>
              <w:rPr>
                <w:color w:val="392C69"/>
              </w:rPr>
              <w:t xml:space="preserve">, от 14.03.2022 </w:t>
            </w:r>
            <w:hyperlink r:id="rId20">
              <w:r>
                <w:rPr>
                  <w:color w:val="0000FF"/>
                </w:rPr>
                <w:t>N 34-пк</w:t>
              </w:r>
            </w:hyperlink>
            <w:r>
              <w:rPr>
                <w:color w:val="392C69"/>
              </w:rPr>
              <w:t xml:space="preserve">, от 04.05.2022 </w:t>
            </w:r>
            <w:hyperlink r:id="rId21">
              <w:r>
                <w:rPr>
                  <w:color w:val="0000FF"/>
                </w:rPr>
                <w:t>N 71-пк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13.02.2023 </w:t>
            </w:r>
            <w:hyperlink r:id="rId22">
              <w:r>
                <w:rPr>
                  <w:color w:val="0000FF"/>
                </w:rPr>
                <w:t>N 25-пк</w:t>
              </w:r>
            </w:hyperlink>
            <w:r>
              <w:rPr>
                <w:color w:val="392C69"/>
              </w:rPr>
              <w:t xml:space="preserve">, от 10.10.2023 </w:t>
            </w:r>
            <w:hyperlink r:id="rId23">
              <w:r>
                <w:rPr>
                  <w:color w:val="0000FF"/>
                </w:rPr>
                <w:t>N 147-пк</w:t>
              </w:r>
            </w:hyperlink>
            <w:r>
              <w:rPr>
                <w:color w:val="392C69"/>
              </w:rPr>
              <w:t xml:space="preserve">, от 16.10.2023 </w:t>
            </w:r>
            <w:hyperlink r:id="rId24">
              <w:r>
                <w:rPr>
                  <w:color w:val="0000FF"/>
                </w:rPr>
                <w:t>N 150-пк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04.03.2024 </w:t>
            </w:r>
            <w:hyperlink r:id="rId25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E34" w:rsidRDefault="00BC7E34">
            <w:pPr>
              <w:pStyle w:val="ConsPlusNormal"/>
            </w:pPr>
          </w:p>
        </w:tc>
      </w:tr>
    </w:tbl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27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технических условий на присоединение к сетям ливневой канализации (далее - Административный регламент), согласно приложению к настоящему постановлению.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1.1. Установить, что положения Административного </w:t>
      </w:r>
      <w:hyperlink w:anchor="P42">
        <w:r>
          <w:rPr>
            <w:color w:val="0000FF"/>
          </w:rPr>
          <w:t>регламента</w:t>
        </w:r>
      </w:hyperlink>
      <w:r>
        <w:t xml:space="preserve"> о предоставлении муниципальной услуги по выдаче технических условий на присоединение к сетям ливневой канализации в электронной форме применяются в сроки, определенные планом-графиком перехода на предоставление муниципальных услуг в электронной форме, утвержденным муниципальным правовым актом Администрации города Тюмени.</w:t>
      </w:r>
    </w:p>
    <w:p w:rsidR="00BC7E34" w:rsidRDefault="00BC7E34">
      <w:pPr>
        <w:pStyle w:val="ConsPlusNormal"/>
        <w:jc w:val="both"/>
      </w:pPr>
      <w:r>
        <w:t xml:space="preserve">(п. 1.1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22.07.2019 N 125-пк)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1.2. Установить, что положения Административного </w:t>
      </w:r>
      <w:hyperlink w:anchor="P42">
        <w:r>
          <w:rPr>
            <w:color w:val="0000FF"/>
          </w:rPr>
          <w:t>регламента</w:t>
        </w:r>
      </w:hyperlink>
      <w:r>
        <w:t xml:space="preserve">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BC7E34" w:rsidRDefault="00BC7E34">
      <w:pPr>
        <w:pStyle w:val="ConsPlusNormal"/>
        <w:jc w:val="both"/>
      </w:pPr>
      <w:r>
        <w:t xml:space="preserve">(п. 1.2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13.12.2021 N 255-пк)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22.07.2019 N 125-пк.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23.01.2017 N 33-пк.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4. Пресс-службе Администрации города Тюмени информационно-аналитического управления административного департамента опубликовать настоящее постановление в средствах массовой информации и разместить его на официальном сайте Администрации города Тюмени в информационно-телекоммуникационной сети Интернет.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lastRenderedPageBreak/>
        <w:t xml:space="preserve">5.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09.07.2018 N 360-пк.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right"/>
      </w:pPr>
      <w:r>
        <w:t>Глава Администрации города</w:t>
      </w:r>
    </w:p>
    <w:p w:rsidR="00BC7E34" w:rsidRDefault="00BC7E34">
      <w:pPr>
        <w:pStyle w:val="ConsPlusNormal"/>
        <w:jc w:val="right"/>
      </w:pPr>
      <w:r>
        <w:t>А.В.МООР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right"/>
        <w:outlineLvl w:val="0"/>
      </w:pPr>
      <w:r>
        <w:t>Приложение</w:t>
      </w:r>
    </w:p>
    <w:p w:rsidR="00BC7E34" w:rsidRDefault="00BC7E34">
      <w:pPr>
        <w:pStyle w:val="ConsPlusNormal"/>
        <w:jc w:val="right"/>
      </w:pPr>
      <w:r>
        <w:t>к постановлению</w:t>
      </w:r>
    </w:p>
    <w:p w:rsidR="00BC7E34" w:rsidRDefault="00BC7E34">
      <w:pPr>
        <w:pStyle w:val="ConsPlusNormal"/>
        <w:jc w:val="right"/>
      </w:pPr>
      <w:r>
        <w:t>от 16.07.2012 N 85-пк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BC7E34" w:rsidRDefault="00BC7E34">
      <w:pPr>
        <w:pStyle w:val="ConsPlusTitle"/>
        <w:jc w:val="center"/>
      </w:pPr>
      <w:r>
        <w:t>ПРЕДОСТАВЛЕНИЯ МУНИЦИПАЛЬНОЙ УСЛУГИ ПО ВЫДАЧЕ ТЕХНИЧЕСКИХ</w:t>
      </w:r>
    </w:p>
    <w:p w:rsidR="00BC7E34" w:rsidRDefault="00BC7E34">
      <w:pPr>
        <w:pStyle w:val="ConsPlusTitle"/>
        <w:jc w:val="center"/>
      </w:pPr>
      <w:r>
        <w:t>УСЛОВИЙ НА ПРИСОЕДИНЕНИЕ К СЕТЯМ ЛИВНЕВОЙ КАНАЛИЗАЦИИ</w:t>
      </w:r>
    </w:p>
    <w:p w:rsidR="00BC7E34" w:rsidRDefault="00BC7E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7E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E34" w:rsidRDefault="00BC7E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E34" w:rsidRDefault="00BC7E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Тюмени от 05.02.2018 </w:t>
            </w:r>
            <w:hyperlink r:id="rId35">
              <w:r>
                <w:rPr>
                  <w:color w:val="0000FF"/>
                </w:rPr>
                <w:t>N 42-пк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09.07.2018 </w:t>
            </w:r>
            <w:hyperlink r:id="rId36">
              <w:r>
                <w:rPr>
                  <w:color w:val="0000FF"/>
                </w:rPr>
                <w:t>N 360-пк</w:t>
              </w:r>
            </w:hyperlink>
            <w:r>
              <w:rPr>
                <w:color w:val="392C69"/>
              </w:rPr>
              <w:t xml:space="preserve">, от 06.08.2018 </w:t>
            </w:r>
            <w:hyperlink r:id="rId37">
              <w:r>
                <w:rPr>
                  <w:color w:val="0000FF"/>
                </w:rPr>
                <w:t>N 427-пк</w:t>
              </w:r>
            </w:hyperlink>
            <w:r>
              <w:rPr>
                <w:color w:val="392C69"/>
              </w:rPr>
              <w:t xml:space="preserve">, от 29.12.2018 </w:t>
            </w:r>
            <w:hyperlink r:id="rId38">
              <w:r>
                <w:rPr>
                  <w:color w:val="0000FF"/>
                </w:rPr>
                <w:t>N 625-пк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39">
              <w:r>
                <w:rPr>
                  <w:color w:val="0000FF"/>
                </w:rPr>
                <w:t>N 51-пк</w:t>
              </w:r>
            </w:hyperlink>
            <w:r>
              <w:rPr>
                <w:color w:val="392C69"/>
              </w:rPr>
              <w:t xml:space="preserve">, от 22.07.2019 </w:t>
            </w:r>
            <w:hyperlink r:id="rId40">
              <w:r>
                <w:rPr>
                  <w:color w:val="0000FF"/>
                </w:rPr>
                <w:t>N 125-пк</w:t>
              </w:r>
            </w:hyperlink>
            <w:r>
              <w:rPr>
                <w:color w:val="392C69"/>
              </w:rPr>
              <w:t xml:space="preserve">, от 26.10.2020 </w:t>
            </w:r>
            <w:hyperlink r:id="rId41">
              <w:r>
                <w:rPr>
                  <w:color w:val="0000FF"/>
                </w:rPr>
                <w:t>N 204-пк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06.07.2021 </w:t>
            </w:r>
            <w:hyperlink r:id="rId42">
              <w:r>
                <w:rPr>
                  <w:color w:val="0000FF"/>
                </w:rPr>
                <w:t>N 129-пк</w:t>
              </w:r>
            </w:hyperlink>
            <w:r>
              <w:rPr>
                <w:color w:val="392C69"/>
              </w:rPr>
              <w:t xml:space="preserve">, от 13.12.2021 </w:t>
            </w:r>
            <w:hyperlink r:id="rId43">
              <w:r>
                <w:rPr>
                  <w:color w:val="0000FF"/>
                </w:rPr>
                <w:t>N 255-пк</w:t>
              </w:r>
            </w:hyperlink>
            <w:r>
              <w:rPr>
                <w:color w:val="392C69"/>
              </w:rPr>
              <w:t xml:space="preserve">, от 14.03.2022 </w:t>
            </w:r>
            <w:hyperlink r:id="rId44">
              <w:r>
                <w:rPr>
                  <w:color w:val="0000FF"/>
                </w:rPr>
                <w:t>N 34-пк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45">
              <w:r>
                <w:rPr>
                  <w:color w:val="0000FF"/>
                </w:rPr>
                <w:t>N 71-пк</w:t>
              </w:r>
            </w:hyperlink>
            <w:r>
              <w:rPr>
                <w:color w:val="392C69"/>
              </w:rPr>
              <w:t xml:space="preserve">, от 13.02.2023 </w:t>
            </w:r>
            <w:hyperlink r:id="rId46">
              <w:r>
                <w:rPr>
                  <w:color w:val="0000FF"/>
                </w:rPr>
                <w:t>N 25-пк</w:t>
              </w:r>
            </w:hyperlink>
            <w:r>
              <w:rPr>
                <w:color w:val="392C69"/>
              </w:rPr>
              <w:t xml:space="preserve">, от 10.10.2023 </w:t>
            </w:r>
            <w:hyperlink r:id="rId47">
              <w:r>
                <w:rPr>
                  <w:color w:val="0000FF"/>
                </w:rPr>
                <w:t>N 147-пк</w:t>
              </w:r>
            </w:hyperlink>
            <w:r>
              <w:rPr>
                <w:color w:val="392C69"/>
              </w:rPr>
              <w:t>,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48">
              <w:r>
                <w:rPr>
                  <w:color w:val="0000FF"/>
                </w:rPr>
                <w:t>N 150-пк</w:t>
              </w:r>
            </w:hyperlink>
            <w:r>
              <w:rPr>
                <w:color w:val="392C69"/>
              </w:rPr>
              <w:t xml:space="preserve">, от 04.03.2024 </w:t>
            </w:r>
            <w:hyperlink r:id="rId49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E34" w:rsidRDefault="00BC7E34">
            <w:pPr>
              <w:pStyle w:val="ConsPlusNormal"/>
            </w:pPr>
          </w:p>
        </w:tc>
      </w:tr>
    </w:tbl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  <w:outlineLvl w:val="1"/>
      </w:pPr>
      <w:r>
        <w:t>I. Общие положения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технических условий на присоединение к сетям ливневой канализации (далее - Регламент) устанавливает порядок и стандарт предоставления муниципальной услуги по выдаче технических условий на присоединение к сетям ливневой канализации (далее - муниципальная услуга).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14.03.2022 N 34-пк)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1.2. </w:t>
      </w:r>
      <w:r>
        <w:rPr>
          <w:highlight w:val="yellow"/>
        </w:rPr>
        <w:t>Муниципальная услуга предоставляется физическим лицам, юридическим лицам, владеющим на праве собственности или ином законном основании земельными участками, объектами капитального строительства, требующими подключения к муниципальным сетям ливневой канализации</w:t>
      </w:r>
      <w:r>
        <w:t xml:space="preserve"> (увеличения потребляемой нагрузки), в том числе связанного с изменением параметров этих сетей, либо к проектируемым сетям ливневой канализации, строительство которых осуществляется либо будет осуществляться за счет средств бюджета города Тюмени (далее соответственно - заявители, сети ливневой канализации).</w:t>
      </w:r>
    </w:p>
    <w:p w:rsidR="00BC7E34" w:rsidRDefault="00BC7E34">
      <w:pPr>
        <w:pStyle w:val="ConsPlusNormal"/>
        <w:jc w:val="both"/>
      </w:pPr>
      <w:r>
        <w:t xml:space="preserve">(п. 1.2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14.03.2022 N 34-пк)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1.3.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1.4. Информация о месте нахождения и графике работы департамента городского хозяйства Администрации города Тюмени (далее - Департамент), справочные телефоны размещены в электронном региональном реестре муниципальных услуг (функций) Тюменской области в соответствии с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</w:t>
      </w:r>
      <w:r>
        <w:lastRenderedPageBreak/>
        <w:t>муниципальных услуг (функций) Тюменской области". Доступ граждан к указанным сведениям обеспечивается на Портале услуг Тюменской области (http://uslugi.admtyumen.ru) (далее также - Региональный портал), а также на официальном сайте Администрации города Тюмени в разделе "Муниципальные услуги" посредством размещения ссылки на Региональный портал.</w:t>
      </w:r>
    </w:p>
    <w:p w:rsidR="00BC7E34" w:rsidRDefault="00BC7E34">
      <w:pPr>
        <w:pStyle w:val="ConsPlusNormal"/>
        <w:jc w:val="both"/>
      </w:pPr>
      <w:r>
        <w:t xml:space="preserve">(п. 1.4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22.07.2019 N 125-пк; в ред. постановлений Администрации города Тюмени от 06.07.2021 </w:t>
      </w:r>
      <w:hyperlink r:id="rId54">
        <w:r>
          <w:rPr>
            <w:color w:val="0000FF"/>
          </w:rPr>
          <w:t>N 129-пк</w:t>
        </w:r>
      </w:hyperlink>
      <w:r>
        <w:t xml:space="preserve">, от 04.03.2024 </w:t>
      </w:r>
      <w:hyperlink r:id="rId55">
        <w:r>
          <w:rPr>
            <w:color w:val="0000FF"/>
          </w:rPr>
          <w:t>N 35-пк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1.5. 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 услуг (функций) (www.gosuslugi.ru) (далее - Единый портал), Региональному порталу, информационным стендам.</w:t>
      </w:r>
    </w:p>
    <w:p w:rsidR="00BC7E34" w:rsidRDefault="00BC7E34">
      <w:pPr>
        <w:pStyle w:val="ConsPlusNormal"/>
        <w:jc w:val="both"/>
      </w:pPr>
      <w:r>
        <w:t xml:space="preserve">(п. 1.5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 xml:space="preserve">2.1. </w:t>
      </w:r>
      <w:r>
        <w:rPr>
          <w:highlight w:val="yellow"/>
        </w:rPr>
        <w:t>Наименование муниципальной услуги - выдача технических условий на присоединение к сетям ливневой канализации.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2.2. </w:t>
      </w:r>
      <w:r>
        <w:rPr>
          <w:highlight w:val="yellow"/>
        </w:rPr>
        <w:t>Органом Администрации города Тюмени, предоставляющим муниципальную услугу, является Департамент.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22.07.2019 </w:t>
      </w:r>
      <w:hyperlink r:id="rId57">
        <w:r>
          <w:rPr>
            <w:color w:val="0000FF"/>
          </w:rPr>
          <w:t>N 125-пк</w:t>
        </w:r>
      </w:hyperlink>
      <w:r>
        <w:t xml:space="preserve">, от 06.07.2021 </w:t>
      </w:r>
      <w:hyperlink r:id="rId58">
        <w:r>
          <w:rPr>
            <w:color w:val="0000FF"/>
          </w:rPr>
          <w:t>N 129-пк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2" w:name="P70"/>
      <w:bookmarkEnd w:id="2"/>
      <w:r>
        <w:rPr>
          <w:highlight w:val="yellow"/>
        </w:rPr>
        <w:t>2.3. Результатами предоставления муниципальной услуги являются: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а) технические условия на присоединение к сетям ливневой канализации </w:t>
      </w:r>
      <w:r>
        <w:t>(далее - технические условия);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14.03.2022 N 34-пк)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б)</w:t>
      </w:r>
      <w:r>
        <w:rPr>
          <w:highlight w:val="yellow"/>
        </w:rPr>
        <w:t xml:space="preserve"> уведомление об отказе в выдаче технических условий.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2.4. </w:t>
      </w:r>
      <w:r>
        <w:rPr>
          <w:highlight w:val="yellow"/>
        </w:rPr>
        <w:t>Срок предоставления муниципальной услуги не может превышать 20 рабочих дней со дня регистрации заявления</w:t>
      </w:r>
      <w:r>
        <w:t xml:space="preserve"> о предоставлении муниципальной услуги </w:t>
      </w:r>
      <w:r>
        <w:rPr>
          <w:highlight w:val="yellow"/>
        </w:rPr>
        <w:t>до дня регистрации результата предоставления муниципальной услуги.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2.5. 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муниципальных услуг (функций) Тюменской области в соответствии с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Региональном портале, а также на официальном сайте Администрации города Тюмени в разделе "Муниципальные услуги" посредством размещения ссылки на Региональный портал.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22.07.2019 </w:t>
      </w:r>
      <w:hyperlink r:id="rId61">
        <w:r>
          <w:rPr>
            <w:color w:val="0000FF"/>
          </w:rPr>
          <w:t>N 125-пк</w:t>
        </w:r>
      </w:hyperlink>
      <w:r>
        <w:t xml:space="preserve">, от 04.03.2024 </w:t>
      </w:r>
      <w:hyperlink r:id="rId62">
        <w:r>
          <w:rPr>
            <w:color w:val="0000FF"/>
          </w:rPr>
          <w:t>N 35-пк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2.6. </w:t>
      </w:r>
      <w:r>
        <w:rPr>
          <w:highlight w:val="yellow"/>
        </w:rPr>
        <w:t>Для предоставления муниципальной услуги устанавливается</w:t>
      </w:r>
      <w:r>
        <w:t xml:space="preserve"> следующий исчерпывающий </w:t>
      </w:r>
      <w:r>
        <w:rPr>
          <w:highlight w:val="yellow"/>
        </w:rPr>
        <w:t>перечень документов,</w:t>
      </w:r>
      <w:r>
        <w:t xml:space="preserve"> необходимых в соответствии с законодательными или иными нормативными правовыми актами для ее оказания, которые заявитель должен представить самостоятельно: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а) </w:t>
      </w:r>
      <w:r>
        <w:rPr>
          <w:highlight w:val="yellow"/>
        </w:rPr>
        <w:t xml:space="preserve">заявление </w:t>
      </w:r>
      <w:r>
        <w:t xml:space="preserve">о выдаче технических условий на присоединение к сетям ливневой </w:t>
      </w:r>
      <w:r>
        <w:lastRenderedPageBreak/>
        <w:t xml:space="preserve">канализации по </w:t>
      </w:r>
      <w:hyperlink w:anchor="P318">
        <w:r>
          <w:rPr>
            <w:color w:val="0000FF"/>
          </w:rPr>
          <w:t>форме</w:t>
        </w:r>
      </w:hyperlink>
      <w:r>
        <w:t xml:space="preserve"> согласно приложению 2 к настоящему Регламенту (далее - заявление о выдаче технических условий), а в случае подачи заявления в электронной форме с использованием "Личного кабинета" по форме, размещенной на Региональном портале;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63">
        <w:r>
          <w:rPr>
            <w:color w:val="0000FF"/>
          </w:rPr>
          <w:t>N 427-пк</w:t>
        </w:r>
      </w:hyperlink>
      <w:r>
        <w:t xml:space="preserve">, от 22.07.2019 </w:t>
      </w:r>
      <w:hyperlink r:id="rId64">
        <w:r>
          <w:rPr>
            <w:color w:val="0000FF"/>
          </w:rPr>
          <w:t>N 125-пк</w:t>
        </w:r>
      </w:hyperlink>
      <w:r>
        <w:t xml:space="preserve">, от 10.10.2023 </w:t>
      </w:r>
      <w:hyperlink r:id="rId65">
        <w:r>
          <w:rPr>
            <w:color w:val="0000FF"/>
          </w:rPr>
          <w:t>N 147-пк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б) </w:t>
      </w:r>
      <w:r>
        <w:rPr>
          <w:highlight w:val="yellow"/>
        </w:rPr>
        <w:t>документ, удостоверяющий личность заявителя или его представителя</w:t>
      </w:r>
      <w:r>
        <w:t xml:space="preserve"> (подлежит возврату заявителю (представителю заявителя) после удостоверения его личности при личном приеме) (представление документа не требуется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 в порядке, установленном действующим законодательством);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13.12.2021 </w:t>
      </w:r>
      <w:hyperlink r:id="rId66">
        <w:r>
          <w:rPr>
            <w:color w:val="0000FF"/>
          </w:rPr>
          <w:t>N 255-пк</w:t>
        </w:r>
      </w:hyperlink>
      <w:r>
        <w:t xml:space="preserve">, от 10.10.2023 </w:t>
      </w:r>
      <w:hyperlink r:id="rId67">
        <w:r>
          <w:rPr>
            <w:color w:val="0000FF"/>
          </w:rPr>
          <w:t>N 147-пк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в) </w:t>
      </w:r>
      <w:r>
        <w:rPr>
          <w:highlight w:val="yellow"/>
        </w:rPr>
        <w:t>документ, удостоверяющий полномочия представителя заявителя,</w:t>
      </w:r>
      <w:r>
        <w:t xml:space="preserve"> в случае подачи заявления представителем заявителя (подлежит возврату представителю заявителя после удостоверения его полномочий при личном приеме и снятия копии с документа). </w:t>
      </w:r>
      <w:r>
        <w:rPr>
          <w:highlight w:val="yellow"/>
        </w:rPr>
        <w:t>Предоставление указанного документа не требуется в случае, если от имени юридического лица действует лицо, имеющее право действовать без доверенности</w:t>
      </w:r>
      <w:r>
        <w:t>, а также в случаях, когда законный представитель физического лица действует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Федерации;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26.10.2020 </w:t>
      </w:r>
      <w:hyperlink r:id="rId68">
        <w:r>
          <w:rPr>
            <w:color w:val="0000FF"/>
          </w:rPr>
          <w:t>N 204-пк</w:t>
        </w:r>
      </w:hyperlink>
      <w:r>
        <w:t xml:space="preserve">, от 10.10.2023 </w:t>
      </w:r>
      <w:hyperlink r:id="rId69">
        <w:r>
          <w:rPr>
            <w:color w:val="0000FF"/>
          </w:rPr>
          <w:t>N 147-пк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4" w:name="P84"/>
      <w:bookmarkEnd w:id="4"/>
      <w:r>
        <w:t xml:space="preserve">г) </w:t>
      </w:r>
      <w:r>
        <w:rPr>
          <w:highlight w:val="yellow"/>
        </w:rPr>
        <w:t>правоустанавливающие документы на земельный участок</w:t>
      </w:r>
      <w:r>
        <w:t xml:space="preserve"> в случае,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(или) пользование Департаментом имущественных отношений Тюменской области или Администрацией города Тюмени (для правообладателей земельного участка);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5" w:name="P85"/>
      <w:bookmarkEnd w:id="5"/>
      <w:r>
        <w:t xml:space="preserve">д) </w:t>
      </w:r>
      <w:r>
        <w:rPr>
          <w:highlight w:val="yellow"/>
        </w:rPr>
        <w:t>правоустанавливающие документы на объект капитального строительства</w:t>
      </w:r>
      <w:r>
        <w:t>, в случае, если право на объект капитального строительства не зарегистрировано в Едином государственном реестре недвижимости либо объект капитального строительства не предоставлен во владение и (или) пользование Департаментом имущественных отношений Тюменской области или Администрацией города Тюмени (для правообладателей объекта капитального строительства);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е) </w:t>
      </w:r>
      <w:r>
        <w:rPr>
          <w:highlight w:val="yellow"/>
        </w:rPr>
        <w:t>расчет расхода (объема) поверхностных сточных вод (л/с)</w:t>
      </w:r>
      <w:r>
        <w:t>, указанного заявителем в заявлении о выдаче технических условий, выполненный в произвольной форме в соответствии с СП 32.13330.2018 "Канализация. Наружные сети и сооружения".</w:t>
      </w:r>
    </w:p>
    <w:p w:rsidR="00BC7E34" w:rsidRDefault="00BC7E34">
      <w:pPr>
        <w:pStyle w:val="ConsPlusNormal"/>
        <w:jc w:val="both"/>
      </w:pPr>
      <w:r>
        <w:t xml:space="preserve">(пп. "е"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29.12.2018 N 625-пк;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2.7. </w:t>
      </w:r>
      <w:r>
        <w:rPr>
          <w:highlight w:val="yellow"/>
        </w:rPr>
        <w:t>Для предоставления муниципальной услуги устанавливается следующий исчерпывающий перечень документов</w:t>
      </w:r>
      <w:r>
        <w:t xml:space="preserve">, необходимых в соответствии с законодательными или иными нормативными правовыми актами для ее оказания, которые заявитель вправе предоставить по собственной инициативе, так как они подлежат представлению </w:t>
      </w:r>
      <w:r>
        <w:rPr>
          <w:highlight w:val="yellow"/>
        </w:rPr>
        <w:t>в рамках межведомственного информационного взаимодействия: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7" w:name="P89"/>
      <w:bookmarkEnd w:id="7"/>
      <w:r>
        <w:rPr>
          <w:highlight w:val="yellow"/>
        </w:rPr>
        <w:t>а) топографический план города Тюмени с нанесением границ земельного участка в масштабе 1:2000 (выкопировка);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б) топографическая съемка территории земельного участка с отображением существующих инженерных сетей в масштабе 1:500;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r>
        <w:rPr>
          <w:highlight w:val="yellow"/>
        </w:rPr>
        <w:t>правоустанавливающие документы на земельный участок</w:t>
      </w:r>
      <w:r>
        <w:t xml:space="preserve"> в случае, если право на земельный участок зарегистрировано в Едином государственном реестре недвижимости либо земельный участок предоставлен во владение и (или) пользование департаментом имущественных отношений Тюменской области или Администрацией города Тюмени (для правообладателей земельного участка);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8" w:name="P92"/>
      <w:bookmarkEnd w:id="8"/>
      <w:r>
        <w:t xml:space="preserve">г) </w:t>
      </w:r>
      <w:r>
        <w:rPr>
          <w:highlight w:val="yellow"/>
        </w:rPr>
        <w:t>правоустанавливающие документы на объект капитального строительств</w:t>
      </w:r>
      <w:r>
        <w:t>а в случае, если право на объект капитального строительства зарегистрировано в Едином государственном реестре недвижимости либо объект капитального строительства предоставлен во владение и (или) пользование департаментом имущественных отношений Тюменской области или Администрацией города Тюмени (для правообладателей объекта капитального строительства);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д) </w:t>
      </w:r>
      <w:r>
        <w:rPr>
          <w:highlight w:val="yellow"/>
        </w:rPr>
        <w:t>документ, удостоверяющий полномочия лица, имеющего право действовать от имени заявителя</w:t>
      </w:r>
      <w:r>
        <w:t xml:space="preserve"> (подлежит возврату представителю заявителя после удостоверения его полномочий при личном приеме и снятия копии с документа). Представляется в случаях обращения законного представителя физического лица, действующего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Федерации.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04.05.2022 </w:t>
      </w:r>
      <w:hyperlink r:id="rId72">
        <w:r>
          <w:rPr>
            <w:color w:val="0000FF"/>
          </w:rPr>
          <w:t>N 71-пк</w:t>
        </w:r>
      </w:hyperlink>
      <w:r>
        <w:t xml:space="preserve">, от 10.10.2023 </w:t>
      </w:r>
      <w:hyperlink r:id="rId73">
        <w:r>
          <w:rPr>
            <w:color w:val="0000FF"/>
          </w:rPr>
          <w:t>N 147-пк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2.8. Документы, указанные в </w:t>
      </w:r>
      <w:hyperlink w:anchor="P84">
        <w:r>
          <w:rPr>
            <w:color w:val="0000FF"/>
          </w:rPr>
          <w:t>подпунктах "г"</w:t>
        </w:r>
      </w:hyperlink>
      <w:r>
        <w:t xml:space="preserve">, </w:t>
      </w:r>
      <w:hyperlink w:anchor="P85">
        <w:r>
          <w:rPr>
            <w:color w:val="0000FF"/>
          </w:rPr>
          <w:t>"д" пункта 2.6</w:t>
        </w:r>
      </w:hyperlink>
      <w:r>
        <w:t xml:space="preserve">, </w:t>
      </w:r>
      <w:hyperlink w:anchor="P89">
        <w:r>
          <w:rPr>
            <w:color w:val="0000FF"/>
          </w:rPr>
          <w:t>подпунктах "а"</w:t>
        </w:r>
      </w:hyperlink>
      <w:r>
        <w:t xml:space="preserve"> - </w:t>
      </w:r>
      <w:hyperlink w:anchor="P92">
        <w:r>
          <w:rPr>
            <w:color w:val="0000FF"/>
          </w:rPr>
          <w:t>"г" пункта 2.7</w:t>
        </w:r>
      </w:hyperlink>
      <w:r>
        <w:t xml:space="preserve"> настоящего Регламента,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 - копия документа, прилагаемая к заявлению, либо в виде копий документов, удостоверенных заявителем.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14.03.2022 N 34-пк)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2.9. Основанием для отказа в приеме документов, поступивших в электронной форме, является несоблюдение условий признания действительности усиленной квалифицированной электронной подписи, установленных </w:t>
      </w:r>
      <w:hyperlink r:id="rId75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9" w:name="P98"/>
      <w:bookmarkEnd w:id="9"/>
      <w:r>
        <w:rPr>
          <w:highlight w:val="yellow"/>
        </w:rPr>
        <w:t>2.10. Основаниями для отказа в предоставлении муниципальной услуги являются: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а) </w:t>
      </w:r>
      <w:r>
        <w:rPr>
          <w:highlight w:val="yellow"/>
        </w:rPr>
        <w:t>непредставление или представление не в полном объеме документов,</w:t>
      </w:r>
      <w:r>
        <w:t xml:space="preserve"> указанных в </w:t>
      </w:r>
      <w:hyperlink w:anchor="P77">
        <w:r>
          <w:rPr>
            <w:color w:val="0000FF"/>
          </w:rPr>
          <w:t>пункте 2.6</w:t>
        </w:r>
      </w:hyperlink>
      <w:r>
        <w:t xml:space="preserve"> настоящего Регламента, </w:t>
      </w:r>
      <w:r>
        <w:rPr>
          <w:highlight w:val="yellow"/>
        </w:rPr>
        <w:t>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однозначно истолковать содержание документов;</w:t>
      </w:r>
    </w:p>
    <w:p w:rsidR="00BC7E34" w:rsidRDefault="00BC7E34">
      <w:pPr>
        <w:pStyle w:val="ConsPlusNormal"/>
        <w:jc w:val="both"/>
      </w:pPr>
      <w:r>
        <w:t xml:space="preserve">(пп. "а"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10.10.2023 N 147-пк)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а1) </w:t>
      </w:r>
      <w:r>
        <w:rPr>
          <w:highlight w:val="yellow"/>
        </w:rPr>
        <w:t>сведения, полученные в рамках межведомственного информационного взаимодействия, не подтверждают полномочия представителя заявителя;</w:t>
      </w:r>
    </w:p>
    <w:p w:rsidR="00BC7E34" w:rsidRDefault="00BC7E34">
      <w:pPr>
        <w:pStyle w:val="ConsPlusNormal"/>
        <w:jc w:val="both"/>
      </w:pPr>
      <w:r>
        <w:t xml:space="preserve">(пп. "а1"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26.10.2020 N 204-пк)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б) </w:t>
      </w:r>
      <w:r>
        <w:rPr>
          <w:highlight w:val="yellow"/>
        </w:rPr>
        <w:t>недостаточность резерва пропускной способности сетей ливневой канализации, обеспечивающего передачу необходимого объема поверхностных стоков;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10.10.2023 N 147-пк)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в) недостоверность расчета расхода (объема) поверхностных сточных вод (л/с), указанного заявителем в заявлении о выдаче технических условий.</w:t>
      </w:r>
    </w:p>
    <w:p w:rsidR="00BC7E34" w:rsidRDefault="00BC7E34">
      <w:pPr>
        <w:pStyle w:val="ConsPlusNormal"/>
        <w:jc w:val="both"/>
      </w:pPr>
      <w:r>
        <w:t xml:space="preserve">(пп. "в"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29.12.2018 N 625-пк)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lastRenderedPageBreak/>
        <w:t xml:space="preserve">2.11. </w:t>
      </w:r>
      <w:r>
        <w:rPr>
          <w:highlight w:val="yellow"/>
        </w:rPr>
        <w:t>Предоставление муниципальной услуги осуществляется бесплатно</w:t>
      </w:r>
      <w:r>
        <w:t xml:space="preserve"> - без взимания государственной пошлины или иной платы.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2.12. </w:t>
      </w:r>
      <w:r>
        <w:rPr>
          <w:highlight w:val="yellow"/>
        </w:rPr>
        <w:t>Максимальный срок ожидания в очереди при подаче заявления</w:t>
      </w:r>
      <w:r>
        <w:t xml:space="preserve"> о выдаче технических условий и </w:t>
      </w:r>
      <w:r>
        <w:rPr>
          <w:highlight w:val="yellow"/>
        </w:rPr>
        <w:t>при получении результата предоставления муниципальной услуги не должен превышать 15 минут.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2.13. </w:t>
      </w:r>
      <w:r>
        <w:rPr>
          <w:highlight w:val="yellow"/>
        </w:rPr>
        <w:t>Заявление о предоставлении муниципальной услуги подлежит регистрации в день его поступления.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услуги, поступившее в электронной форме в нерабочий день или за пределами рабочего времени рабочего дня, подлежит регистрации не позднее рабочего дня, следующего за днем поступления заявления.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10.10.2023 N 147-пк)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2.14. К помещениям Департамента,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а) помещения для предоставления муниципальной услуги должны размещаться на нижних, предпочтительнее на первых этажах зданий;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б) центральный вход в здания (помещения) Департамента оборудуется информационной табличкой (вывеской), содержащей следующую информацию: наименование Департамента, место нахождения, режим работы, адрес официального сайта Администрации города Тюмени;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в) прием заявителей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г) помещения, в которых предоставляется муниципальная услуга, оборудуются: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указателями входа и выхода;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табличкой с номерами и наименованиями помещений.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д) </w:t>
      </w:r>
      <w:r>
        <w:rPr>
          <w:highlight w:val="yellow"/>
        </w:rPr>
        <w:t>в помещениях для ожидания приема оборудуются места, имеющие стулья, столы, бумагу формата A4, ручки, типовой бланк заявления для возможности оформления документов, туалет. Количество мест ожидания определяется исходя из фактической нагрузки и возможностей для их размещения в здании. В помещениях также должны размещаться информационные стенды, содержащие информацию о порядке предоставления муниципальной услуги;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е) в помещениях также должны размещаться информационные стенды, содержащие следующую информацию о порядке предоставления муниципальной услуги: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график работы Департамента;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lastRenderedPageBreak/>
        <w:t>номера телефонов должностных лиц Департамента;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форму заявления о предоставлении муниципальной услуги;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перечень оснований для отказа в приеме документов, поступивших в электронной форме;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22.07.2019 N 125-пк)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муниципальной услуги;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22.07.2019 N 125-пк)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копию настоящего Регламента;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сведения о месте, днях и часах приема должностных лиц, уполномоченных рассматривать жалобы граждан на решения и действия (бездействия) должностных лиц Департамента.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2.15. Показателями доступности и качества оказания муниципальной услуги являются: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а) удовлетворенность заявителей качеством муниципальной услуги;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в) соблюдение сроков предоставления муниципальной услуги;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г) соблюдение сроков ожидания в очереди при предоставлении муниципальной услуги;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д) отсутствие обоснованных жалоб граждан на нарушение должностными лицами Департамента нормативных правовых актов, регламентирующих предоставление муниципальной услуги;</w:t>
      </w:r>
    </w:p>
    <w:p w:rsidR="00BC7E34" w:rsidRDefault="00BC7E34">
      <w:pPr>
        <w:pStyle w:val="ConsPlusNormal"/>
        <w:jc w:val="both"/>
      </w:pPr>
      <w:r>
        <w:rPr>
          <w:highlight w:val="yellow"/>
        </w:rPr>
        <w:t xml:space="preserve">(в ред. </w:t>
      </w:r>
      <w:hyperlink r:id="rId88">
        <w:r>
          <w:rPr>
            <w:color w:val="0000FF"/>
            <w:highlight w:val="yellow"/>
          </w:rPr>
          <w:t>постановления</w:t>
        </w:r>
      </w:hyperlink>
      <w:r>
        <w:rPr>
          <w:highlight w:val="yellow"/>
        </w:rP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е) количество взаимодействий заявителя с должностными лицами Департамента при предоставлении муниципальной услуги.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2.16. </w:t>
      </w:r>
      <w:r>
        <w:rPr>
          <w:highlight w:val="yellow"/>
        </w:rPr>
        <w:t>При предоставлении муниципальной услуги в электронной форме заявитель вправе: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а) получить информацию о порядке и сроках предоставления муниципальной услуги, размещенную на Едином портале, Региональном портале;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22.07.2019 </w:t>
      </w:r>
      <w:hyperlink r:id="rId90">
        <w:r>
          <w:rPr>
            <w:color w:val="0000FF"/>
          </w:rPr>
          <w:t>N 125-пк</w:t>
        </w:r>
      </w:hyperlink>
      <w:r>
        <w:t xml:space="preserve">, от 06.07.2021 </w:t>
      </w:r>
      <w:hyperlink r:id="rId91">
        <w:r>
          <w:rPr>
            <w:color w:val="0000FF"/>
          </w:rPr>
          <w:t>N 129-пк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б) </w:t>
      </w:r>
      <w:r>
        <w:rPr>
          <w:highlight w:val="yellow"/>
        </w:rPr>
        <w:t>подать заявление о предоставлении муниципальной услуги в форме электронного документа с использованием Регионального портала</w:t>
      </w:r>
      <w:r>
        <w:t xml:space="preserve"> посредством заполнения электронной формы заявления.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При подаче заявления о предоставлении муниципальной услуги с использованием "Личного кабинета" Регионального портала данное заявление подписывается простой электронной подписью заявителя, указанной в </w:t>
      </w:r>
      <w:hyperlink r:id="rId92">
        <w:r>
          <w:rPr>
            <w:color w:val="0000FF"/>
          </w:rPr>
          <w:t>пункте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</w:t>
      </w:r>
      <w:r>
        <w:lastRenderedPageBreak/>
        <w:t>25.06.2012 N 634 (далее - Правила).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Вид электронной подписи для подписания прилагаемых к заявлению документов указывается в электронной форме заявления, размещенной на Региональном портале, в соответствии с требованиями </w:t>
      </w:r>
      <w:hyperlink r:id="rId93">
        <w:r>
          <w:rPr>
            <w:color w:val="0000FF"/>
          </w:rPr>
          <w:t>пункта 2</w:t>
        </w:r>
      </w:hyperlink>
      <w:r>
        <w:t xml:space="preserve"> Правил.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При подаче заявления о предоставлении муниципальной услуги в электронной форме, документы, необходимые для предоставления муниципальной услуги, могут быть поданы в форме электронных дубликатов документов, созданных в соответствии с </w:t>
      </w:r>
      <w:hyperlink r:id="rId95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C7E34" w:rsidRDefault="00BC7E34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04.05.2022 N 71-пк;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Электронные документы предоставляются в форматах, определенных на Региональном портале;</w:t>
      </w:r>
    </w:p>
    <w:p w:rsidR="00BC7E34" w:rsidRDefault="00BC7E34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13.02.2023 N 25-пк)</w:t>
      </w:r>
    </w:p>
    <w:p w:rsidR="00BC7E34" w:rsidRDefault="00BC7E34">
      <w:pPr>
        <w:pStyle w:val="ConsPlusNormal"/>
        <w:jc w:val="both"/>
      </w:pPr>
      <w:r>
        <w:t xml:space="preserve">(пп. "б"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в) получить сведения о ходе выполнения заявления о предоставлении муниципальной услуги в порядке, установленном действующим законодательством;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в1) осуществить оценку качества предоставления муниципальной услуги посредством Регионального портала;</w:t>
      </w:r>
    </w:p>
    <w:p w:rsidR="00BC7E34" w:rsidRDefault="00BC7E34">
      <w:pPr>
        <w:pStyle w:val="ConsPlusNormal"/>
        <w:jc w:val="both"/>
      </w:pPr>
      <w:r>
        <w:t xml:space="preserve">(пп. "в1"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15.04.2019 N 51-пк)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г) получить результат предоставления муниципальной услуги в электронной форме;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д) подать жалобу на решение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Администрации города Тюмени с использованием размещенной на нем ссылки на портал ФГИС ДО.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22.07.2019 </w:t>
      </w:r>
      <w:hyperlink r:id="rId103">
        <w:r>
          <w:rPr>
            <w:color w:val="0000FF"/>
          </w:rPr>
          <w:t>N 125-пк</w:t>
        </w:r>
      </w:hyperlink>
      <w:r>
        <w:t xml:space="preserve">, от 06.07.2021 </w:t>
      </w:r>
      <w:hyperlink r:id="rId104">
        <w:r>
          <w:rPr>
            <w:color w:val="0000FF"/>
          </w:rPr>
          <w:t>N 129-пк</w:t>
        </w:r>
      </w:hyperlink>
      <w:r>
        <w:t>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C7E34" w:rsidRDefault="00BC7E34">
      <w:pPr>
        <w:pStyle w:val="ConsPlusTitle"/>
        <w:jc w:val="center"/>
      </w:pPr>
      <w:r>
        <w:t>административных процедур, требования к порядку их</w:t>
      </w:r>
    </w:p>
    <w:p w:rsidR="00BC7E34" w:rsidRDefault="00BC7E34">
      <w:pPr>
        <w:pStyle w:val="ConsPlusTitle"/>
        <w:jc w:val="center"/>
      </w:pPr>
      <w:r>
        <w:t>выполнения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  <w:outlineLvl w:val="2"/>
      </w:pPr>
      <w:bookmarkStart w:id="10" w:name="P174"/>
      <w:bookmarkEnd w:id="10"/>
      <w:r>
        <w:t>3.1. Прием документов, необходимых для предоставления</w:t>
      </w:r>
    </w:p>
    <w:p w:rsidR="00BC7E34" w:rsidRDefault="00BC7E34">
      <w:pPr>
        <w:pStyle w:val="ConsPlusTitle"/>
        <w:jc w:val="center"/>
      </w:pPr>
      <w:r>
        <w:t>муниципальной услуги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 xml:space="preserve">3.1.1. Основанием для начала административной процедуры является обращение заявителя или его представителя в Департамент посредством </w:t>
      </w:r>
      <w:r>
        <w:rPr>
          <w:highlight w:val="yellow"/>
        </w:rPr>
        <w:t>личного приема</w:t>
      </w:r>
      <w:r>
        <w:t>, направления документов почтовым отправлением или в электронной форме.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lastRenderedPageBreak/>
        <w:t>3.1.2. Личный прием заявителей в целях подачи документов, необходимых для оказания муниципальной услуги, осуществляется уполномоченным органом в рабочее время согласно графику работы Департамента, в порядке очереди.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3.1.3. </w:t>
      </w:r>
      <w:r>
        <w:rPr>
          <w:highlight w:val="yellow"/>
        </w:rPr>
        <w:t>В ходе личного приема документов, н</w:t>
      </w:r>
      <w:r>
        <w:t xml:space="preserve">еобходимых для предоставления муниципальной услуги, </w:t>
      </w:r>
      <w:r>
        <w:rPr>
          <w:highlight w:val="yellow"/>
        </w:rPr>
        <w:t>должностное лицо Департамента, уполномоченное на прием документов: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а) </w:t>
      </w:r>
      <w:r>
        <w:rPr>
          <w:highlight w:val="yellow"/>
        </w:rPr>
        <w:t>устанавливает личность обратившегося гражданина</w:t>
      </w:r>
      <w:r>
        <w:t xml:space="preserve"> способами, предусмотренными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 </w:t>
      </w:r>
      <w:r>
        <w:rPr>
          <w:highlight w:val="yellow"/>
        </w:rPr>
        <w:t>Если от имени заявителя действует его представитель, дополнительно проверяется документ, подтверждающий полномочия представителя заявителя</w:t>
      </w:r>
      <w:r>
        <w:t xml:space="preserve"> (за исключением случая, когда от имени заявителя - юридического лица действует лицо, имеющее право действовать без доверенности);</w:t>
      </w:r>
    </w:p>
    <w:p w:rsidR="00BC7E34" w:rsidRDefault="00BC7E34">
      <w:pPr>
        <w:pStyle w:val="ConsPlusNormal"/>
        <w:jc w:val="both"/>
      </w:pPr>
      <w:r>
        <w:t xml:space="preserve">(пп. "а"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б)</w:t>
      </w:r>
      <w:r>
        <w:rPr>
          <w:highlight w:val="yellow"/>
        </w:rPr>
        <w:t xml:space="preserve"> обеспечивает регистрацию заявления;</w:t>
      </w:r>
    </w:p>
    <w:p w:rsidR="00BC7E34" w:rsidRDefault="00BC7E34">
      <w:pPr>
        <w:pStyle w:val="ConsPlusNormal"/>
        <w:jc w:val="both"/>
      </w:pPr>
      <w:r>
        <w:t xml:space="preserve">(пп. "б"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в) </w:t>
      </w:r>
      <w:r>
        <w:rPr>
          <w:highlight w:val="yellow"/>
        </w:rPr>
        <w:t xml:space="preserve">обеспечивает прием заявления, а также проверяет соответствие данных, указанных в заявлении, предоставленным документам, а также наличие документов, которые в соответствии с </w:t>
      </w:r>
      <w:hyperlink w:anchor="P77">
        <w:r>
          <w:rPr>
            <w:color w:val="0000FF"/>
            <w:highlight w:val="yellow"/>
          </w:rPr>
          <w:t>пунктом 2.6</w:t>
        </w:r>
      </w:hyperlink>
      <w:r>
        <w:rPr>
          <w:highlight w:val="yellow"/>
        </w:rPr>
        <w:t xml:space="preserve"> настоящего Регламента должны представляться заявителем самостоятельно. В случае выявления по результатам проверки несоответствия данных должностное лицо Департамента, уполномоченное на прием документов, информирует заявителя о возможном отказе в предоставлении муниципальной услуги;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11" w:name="P189"/>
      <w:bookmarkEnd w:id="11"/>
      <w:r>
        <w:t xml:space="preserve">г) </w:t>
      </w:r>
      <w:r>
        <w:rPr>
          <w:highlight w:val="yellow"/>
        </w:rPr>
        <w:t xml:space="preserve">выдает заявителю под роспись расписку о приеме документов. </w:t>
      </w:r>
      <w:r>
        <w:t>Расписка о приеме документов должна содержать фамилию, имя, отчество (при наличии) заявителя, дату приема документов, срок предоставления муниципальной услуги.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3.1.4. При поступлении документов, необходимых для предоставления муниципальной услуги, в </w:t>
      </w:r>
      <w:r>
        <w:rPr>
          <w:highlight w:val="yellow"/>
        </w:rPr>
        <w:t xml:space="preserve">электронной форме </w:t>
      </w:r>
      <w:r>
        <w:t>должностное лицо Департамента, уполномоченное на прием документов: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06.07.2021 </w:t>
      </w:r>
      <w:hyperlink r:id="rId113">
        <w:r>
          <w:rPr>
            <w:color w:val="0000FF"/>
          </w:rPr>
          <w:t>N 129-пк</w:t>
        </w:r>
      </w:hyperlink>
      <w:r>
        <w:t xml:space="preserve">, от 10.10.2023 </w:t>
      </w:r>
      <w:hyperlink r:id="rId114">
        <w:r>
          <w:rPr>
            <w:color w:val="0000FF"/>
          </w:rPr>
          <w:t>N 147-пк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а) </w:t>
      </w:r>
      <w:r>
        <w:rPr>
          <w:highlight w:val="yellow"/>
        </w:rPr>
        <w:t>распечатывает заявление и прикрепленные к нему документы, поступившие в электронной форме;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10.10.2023 N 147-пк)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б) </w:t>
      </w:r>
      <w:r>
        <w:rPr>
          <w:highlight w:val="yellow"/>
        </w:rPr>
        <w:t>обеспечивает регистрацию заявления;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в) </w:t>
      </w:r>
      <w:r>
        <w:rPr>
          <w:highlight w:val="yellow"/>
        </w:rPr>
        <w:t>проверяет подлинность электронной подписи посредством обращения к Единому порталу</w:t>
      </w:r>
      <w:r>
        <w:t xml:space="preserve"> (в случае, если заявителем представлены электронные документы, подписанные усиленной квалифицированной электронной подписью).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22.07.2019 N 125-пк)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В случае если в результате проверки квалифицированной подписи выявлено несоблюдение условий ее действительности, должностное лицо Департамента, уполномоченное на прием документов: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lastRenderedPageBreak/>
        <w:t>принимает решение об отказе</w:t>
      </w:r>
      <w:r>
        <w:t xml:space="preserve"> в приеме документов, поступивших в электронной форме;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направляет заявителю уведомление о принятом решении в электронной форме</w:t>
      </w:r>
      <w:r>
        <w:t xml:space="preserve"> с указанием пунктов </w:t>
      </w:r>
      <w:hyperlink r:id="rId119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его принятия. Такое уведомление подписывается усиленной квалифицированной подписью должностного лица Департамента, уполномоченного на прием документов, регистрируется и направляется способами, указанными в </w:t>
      </w:r>
      <w:hyperlink r:id="rId120">
        <w:r>
          <w:rPr>
            <w:color w:val="0000FF"/>
          </w:rPr>
          <w:t>пункте 9</w:t>
        </w:r>
      </w:hyperlink>
      <w: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25.08.2012 N 852.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06.07.2021 </w:t>
      </w:r>
      <w:hyperlink r:id="rId121">
        <w:r>
          <w:rPr>
            <w:color w:val="0000FF"/>
          </w:rPr>
          <w:t>N 129-пк</w:t>
        </w:r>
      </w:hyperlink>
      <w:r>
        <w:t xml:space="preserve">, от 13.02.2023 </w:t>
      </w:r>
      <w:hyperlink r:id="rId122">
        <w:r>
          <w:rPr>
            <w:color w:val="0000FF"/>
          </w:rPr>
          <w:t>N 25-пк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3.1.5. При поступлении документов, необходимых для предоставления муниципальной услуги п</w:t>
      </w:r>
      <w:r>
        <w:rPr>
          <w:highlight w:val="yellow"/>
        </w:rPr>
        <w:t>очтовым отправлением</w:t>
      </w:r>
      <w:r>
        <w:t xml:space="preserve"> должностное лицо Департамента, уполномоченное на прием документов, обеспечивает регистрацию заявления, а также оформляет расписку о приеме документов, содержащую сведения, указанные в </w:t>
      </w:r>
      <w:hyperlink w:anchor="P189">
        <w:r>
          <w:rPr>
            <w:color w:val="0000FF"/>
          </w:rPr>
          <w:t>подпункте "г" пункта 3.1.3</w:t>
        </w:r>
      </w:hyperlink>
      <w:r>
        <w:t xml:space="preserve"> настоящего Регламента, и направляет ее заявителю почтовым отправлением.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22.07.2019 </w:t>
      </w:r>
      <w:hyperlink r:id="rId123">
        <w:r>
          <w:rPr>
            <w:color w:val="0000FF"/>
          </w:rPr>
          <w:t>N 125-пк</w:t>
        </w:r>
      </w:hyperlink>
      <w:r>
        <w:t xml:space="preserve">, от 06.07.2021 </w:t>
      </w:r>
      <w:hyperlink r:id="rId124">
        <w:r>
          <w:rPr>
            <w:color w:val="0000FF"/>
          </w:rPr>
          <w:t>N 129-пк</w:t>
        </w:r>
      </w:hyperlink>
      <w:r>
        <w:t xml:space="preserve">, от 13.02.2023 </w:t>
      </w:r>
      <w:hyperlink r:id="rId125">
        <w:r>
          <w:rPr>
            <w:color w:val="0000FF"/>
          </w:rPr>
          <w:t>N 25-пк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3.1.6. Результатом административной процедуры является: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а) при личном приеме заявителя: выдача расписки о приеме документов;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б) при поступлении заявления почтовым отправлением: направление расписки о приеме документов;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22.07.2019 N 125-пк)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в) </w:t>
      </w:r>
      <w:r>
        <w:rPr>
          <w:highlight w:val="yellow"/>
        </w:rPr>
        <w:t>при поступлении заявления в электронной форме: регистрация заявления или направление уведомления об отказе в приеме документов.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13.02.2023 </w:t>
      </w:r>
      <w:hyperlink r:id="rId127">
        <w:r>
          <w:rPr>
            <w:color w:val="0000FF"/>
          </w:rPr>
          <w:t>N 25-пк</w:t>
        </w:r>
      </w:hyperlink>
      <w:r>
        <w:t xml:space="preserve">, от 10.10.2023 </w:t>
      </w:r>
      <w:hyperlink r:id="rId128">
        <w:r>
          <w:rPr>
            <w:color w:val="0000FF"/>
          </w:rPr>
          <w:t>N 147-пк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3.1.7. Срок административной процедуры: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а) при личном приеме документов не должен превышать </w:t>
      </w:r>
      <w:r>
        <w:rPr>
          <w:highlight w:val="yellow"/>
        </w:rPr>
        <w:t>15 минут</w:t>
      </w:r>
      <w:r>
        <w:t>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б) при подаче документов посредством почтового отправления - </w:t>
      </w:r>
      <w:r>
        <w:rPr>
          <w:highlight w:val="yellow"/>
        </w:rPr>
        <w:t>1 рабочий</w:t>
      </w:r>
      <w:r>
        <w:t xml:space="preserve"> день;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в)</w:t>
      </w:r>
      <w:r>
        <w:rPr>
          <w:highlight w:val="yellow"/>
        </w:rPr>
        <w:t xml:space="preserve"> при подаче документов в электронной форме - 1 рабочий день.</w:t>
      </w:r>
      <w:r>
        <w:t xml:space="preserve"> Запрос о предоставлении муниципальной услуги, поступивший в электронной форме в нерабочий день или за пределами рабочего времени рабочего дня, подлежит регистрации не позднее рабочего дня, следующего за днем поступления. 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10.10.2023 N 147-пк)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  <w:outlineLvl w:val="2"/>
      </w:pPr>
      <w:r>
        <w:t>3.2. Рассмотрение заявления о предоставлении</w:t>
      </w:r>
    </w:p>
    <w:p w:rsidR="00BC7E34" w:rsidRDefault="00BC7E34">
      <w:pPr>
        <w:pStyle w:val="ConsPlusTitle"/>
        <w:jc w:val="center"/>
      </w:pPr>
      <w:r>
        <w:t>муниципальной услуги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>3</w:t>
      </w:r>
      <w:r>
        <w:rPr>
          <w:highlight w:val="yellow"/>
        </w:rPr>
        <w:t>.2.1. Основанием для начала административной процедуры является окончание административной процедуры по приему документов</w:t>
      </w:r>
      <w:r>
        <w:t>, необходимых для предоставления муниципальной услуги.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12" w:name="P222"/>
      <w:bookmarkEnd w:id="12"/>
      <w:r>
        <w:t xml:space="preserve">3.2.2. </w:t>
      </w:r>
      <w:r>
        <w:rPr>
          <w:highlight w:val="yellow"/>
        </w:rPr>
        <w:t>Должностное лицо Департамента, уполномоченное на прием документов, не позднее 5 рабочих дней</w:t>
      </w:r>
      <w:r>
        <w:t>, следующих за днем приема документов, осуществляет: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а) </w:t>
      </w:r>
      <w:r>
        <w:rPr>
          <w:highlight w:val="yellow"/>
        </w:rPr>
        <w:t>подготовку и направление запросов в уполномоченные органы</w:t>
      </w:r>
      <w:r>
        <w:t xml:space="preserve"> государственной власти, органы местного самоуправления, организации, о </w:t>
      </w:r>
      <w:r>
        <w:rPr>
          <w:highlight w:val="yellow"/>
        </w:rPr>
        <w:t xml:space="preserve">предоставлении следующих документов </w:t>
      </w:r>
      <w:r>
        <w:t>(сведений из них):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16.10.2023 N 150-пк)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документов </w:t>
      </w:r>
      <w:r>
        <w:t xml:space="preserve">(сведений из них), предусмотренных </w:t>
      </w:r>
      <w:hyperlink w:anchor="P88">
        <w:r>
          <w:rPr>
            <w:color w:val="0000FF"/>
          </w:rPr>
          <w:t>пунктом 2.7</w:t>
        </w:r>
      </w:hyperlink>
      <w:r>
        <w:t xml:space="preserve"> настоящего Регламента, </w:t>
      </w:r>
      <w:r>
        <w:rPr>
          <w:highlight w:val="yellow"/>
        </w:rPr>
        <w:t>которые заявитель не представил по собственной инициативе;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сведений из Единого государственного реестра юридических лиц (</w:t>
      </w:r>
      <w:r>
        <w:t>при обращении с заявлением юридического лица).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Направление запросов осуществляется с использованием системы межведомственного электронного взаимодействия </w:t>
      </w:r>
      <w:r>
        <w:t>Тюменской области,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бумажном носителе;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б) </w:t>
      </w:r>
      <w:r>
        <w:rPr>
          <w:highlight w:val="yellow"/>
        </w:rPr>
        <w:t>проверку расчета расхода (объема) поверхностных сточных вод (л/с), указанного заявителем в заявлении о выдаче технических условий, в соответствии с СП 32.13330.2018 "Канализация. Наружные сети и сооружения".</w:t>
      </w:r>
    </w:p>
    <w:p w:rsidR="00BC7E34" w:rsidRDefault="00BC7E34">
      <w:pPr>
        <w:pStyle w:val="ConsPlusNormal"/>
        <w:jc w:val="both"/>
      </w:pPr>
      <w:r>
        <w:t xml:space="preserve">(п. 3.2.2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3.2.3. </w:t>
      </w:r>
      <w:r>
        <w:rPr>
          <w:highlight w:val="yellow"/>
        </w:rPr>
        <w:t>Должностное лицо Департамента, уполномоченное на прием документов, в течение 5 рабочих дней,</w:t>
      </w:r>
      <w:r>
        <w:t xml:space="preserve"> следующих за днем поступления ответов на запросы, указанные в </w:t>
      </w:r>
      <w:hyperlink w:anchor="P222">
        <w:r>
          <w:rPr>
            <w:color w:val="0000FF"/>
          </w:rPr>
          <w:t>пункте 3.2.2</w:t>
        </w:r>
      </w:hyperlink>
      <w:r>
        <w:t xml:space="preserve"> настоящего Регламента: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а)</w:t>
      </w:r>
      <w:r>
        <w:rPr>
          <w:highlight w:val="yellow"/>
        </w:rPr>
        <w:t xml:space="preserve"> проверяет наличие оснований для отказа </w:t>
      </w:r>
      <w:r>
        <w:t xml:space="preserve">в предоставлении муниципальной услуги, установленных </w:t>
      </w:r>
      <w:hyperlink w:anchor="P98">
        <w:r>
          <w:rPr>
            <w:color w:val="0000FF"/>
          </w:rPr>
          <w:t>пунктом 2.10</w:t>
        </w:r>
      </w:hyperlink>
      <w:r>
        <w:t xml:space="preserve"> настоящего Регламента;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б) </w:t>
      </w:r>
      <w:r>
        <w:rPr>
          <w:highlight w:val="yellow"/>
        </w:rPr>
        <w:t xml:space="preserve">при отсутствии оснований для отказа в предоставлении муниципальной услуги, установленных </w:t>
      </w:r>
      <w:hyperlink w:anchor="P98">
        <w:r>
          <w:rPr>
            <w:color w:val="0000FF"/>
            <w:highlight w:val="yellow"/>
          </w:rPr>
          <w:t>пунктом 2.10</w:t>
        </w:r>
      </w:hyperlink>
      <w:r>
        <w:rPr>
          <w:highlight w:val="yellow"/>
        </w:rPr>
        <w:t xml:space="preserve"> настоящего Регламента, готовит проект технических условий</w:t>
      </w:r>
      <w:r>
        <w:t xml:space="preserve"> по форме, установленной приказом руководителя Департамента. Технические условия должны содержать: точку (место) подключения к сетям ливневой канализации (адресное описание расположения коллектора ливневой канализации), расход (объем) поверхностных сточных вод (л/с) (на который выдаются технические условия), срок действия технических условий - 3 года с даты их изготовления;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29.12.2018 </w:t>
      </w:r>
      <w:hyperlink r:id="rId134">
        <w:r>
          <w:rPr>
            <w:color w:val="0000FF"/>
          </w:rPr>
          <w:t>N 625-пк</w:t>
        </w:r>
      </w:hyperlink>
      <w:r>
        <w:t xml:space="preserve">, от 06.07.2021 </w:t>
      </w:r>
      <w:hyperlink r:id="rId135">
        <w:r>
          <w:rPr>
            <w:color w:val="0000FF"/>
          </w:rPr>
          <w:t>N 129-пк</w:t>
        </w:r>
      </w:hyperlink>
      <w:r>
        <w:t xml:space="preserve">, от 13.12.2021 </w:t>
      </w:r>
      <w:hyperlink r:id="rId136">
        <w:r>
          <w:rPr>
            <w:color w:val="0000FF"/>
          </w:rPr>
          <w:t>N 255-пк</w:t>
        </w:r>
      </w:hyperlink>
      <w:r>
        <w:t xml:space="preserve">, от 14.03.2022 </w:t>
      </w:r>
      <w:hyperlink r:id="rId137">
        <w:r>
          <w:rPr>
            <w:color w:val="0000FF"/>
          </w:rPr>
          <w:t>N 34-пк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в) </w:t>
      </w:r>
      <w:r>
        <w:rPr>
          <w:highlight w:val="yellow"/>
        </w:rPr>
        <w:t>при наличии оснований для отказа</w:t>
      </w:r>
      <w:r>
        <w:t xml:space="preserve"> в предоставлении муниципальной услуги, указанных в </w:t>
      </w:r>
      <w:hyperlink w:anchor="P98">
        <w:r>
          <w:rPr>
            <w:color w:val="0000FF"/>
          </w:rPr>
          <w:t>пункте 2.10</w:t>
        </w:r>
      </w:hyperlink>
      <w:r>
        <w:t xml:space="preserve"> настоящего Регламента, </w:t>
      </w:r>
      <w:r>
        <w:rPr>
          <w:highlight w:val="yellow"/>
        </w:rPr>
        <w:t>подготавливает проект уведомления об отказе в предоставлении муниципальной услуги;</w:t>
      </w:r>
    </w:p>
    <w:p w:rsidR="00BC7E34" w:rsidRDefault="00BC7E34">
      <w:pPr>
        <w:pStyle w:val="ConsPlusNormal"/>
        <w:jc w:val="both"/>
      </w:pPr>
      <w:r>
        <w:t xml:space="preserve">(пп. "в"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г) </w:t>
      </w:r>
      <w:r>
        <w:rPr>
          <w:highlight w:val="yellow"/>
        </w:rPr>
        <w:t>передает проект результата муниципальной услуги для подписания должностному лицу Департамента</w:t>
      </w:r>
      <w:r>
        <w:t xml:space="preserve">, </w:t>
      </w:r>
      <w:r>
        <w:rPr>
          <w:highlight w:val="yellow"/>
        </w:rPr>
        <w:t xml:space="preserve">уполномоченному </w:t>
      </w:r>
      <w:r>
        <w:t xml:space="preserve">приказом руководителя Департамента </w:t>
      </w:r>
      <w:r>
        <w:rPr>
          <w:highlight w:val="yellow"/>
        </w:rPr>
        <w:t>на подписание результата муниципальной услуги (далее - должностное лицо Департамента, уполномоченное на подписание результата муниципальной услуги).</w:t>
      </w:r>
    </w:p>
    <w:p w:rsidR="00BC7E34" w:rsidRDefault="00BC7E34">
      <w:pPr>
        <w:pStyle w:val="ConsPlusNormal"/>
        <w:jc w:val="both"/>
      </w:pPr>
      <w:r>
        <w:t xml:space="preserve">(пп. "г"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06.07.2021 N 129-пк;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3.2.4. </w:t>
      </w:r>
      <w:r>
        <w:rPr>
          <w:highlight w:val="yellow"/>
        </w:rPr>
        <w:t>Должностное лицо Департамента,</w:t>
      </w:r>
      <w:r>
        <w:t xml:space="preserve"> </w:t>
      </w:r>
      <w:r>
        <w:rPr>
          <w:highlight w:val="yellow"/>
        </w:rPr>
        <w:t>уполномоченное на подписание результата муниципальной услуги</w:t>
      </w:r>
      <w:r>
        <w:t xml:space="preserve">, при подписании проекта результата муниципальной услуги </w:t>
      </w:r>
      <w:r>
        <w:rPr>
          <w:highlight w:val="yellow"/>
        </w:rPr>
        <w:t>проверяет соблюдение должностным лицом Департамента, уполномоченным на прием документов</w:t>
      </w:r>
      <w:r>
        <w:t xml:space="preserve">, </w:t>
      </w:r>
      <w:r>
        <w:rPr>
          <w:highlight w:val="yellow"/>
        </w:rPr>
        <w:t>настоящего Регламента в части сроков выполнения административных процедур, их последовательности и полноты.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При наличии замечаний</w:t>
      </w:r>
      <w:r>
        <w:t xml:space="preserve"> к проекту результата муниципальной услуги, </w:t>
      </w:r>
      <w:r>
        <w:rPr>
          <w:highlight w:val="yellow"/>
        </w:rPr>
        <w:t>должностное лицо Департамента, уполномоченное на подписание результата</w:t>
      </w:r>
      <w:r>
        <w:t xml:space="preserve"> муниципальной услуги, </w:t>
      </w:r>
      <w:r>
        <w:rPr>
          <w:highlight w:val="yellow"/>
        </w:rPr>
        <w:t>возвращает документы, поступившие для подписания,</w:t>
      </w:r>
      <w:r>
        <w:t xml:space="preserve"> </w:t>
      </w:r>
      <w:r>
        <w:rPr>
          <w:highlight w:val="yellow"/>
        </w:rPr>
        <w:t>должностному лицу Департамента, уполномоченному на прием документов, для устранения замечаний.</w:t>
      </w:r>
      <w:r>
        <w:t xml:space="preserve"> </w:t>
      </w:r>
      <w:r>
        <w:rPr>
          <w:highlight w:val="yellow"/>
        </w:rPr>
        <w:t>Устранение замечаний осуществляется должностным лицом Департамента, уполномоченным на прием документов, в течение дня,</w:t>
      </w:r>
      <w:r>
        <w:t xml:space="preserve"> </w:t>
      </w:r>
      <w:r>
        <w:rPr>
          <w:highlight w:val="yellow"/>
        </w:rPr>
        <w:t>следующего за днем возврата документа.</w:t>
      </w:r>
      <w:r>
        <w:t xml:space="preserve"> </w:t>
      </w:r>
      <w:r>
        <w:rPr>
          <w:highlight w:val="yellow"/>
        </w:rPr>
        <w:t>После устранения замечаний проект результата муниципальной услуги вместе с делом повторно передается для подписания</w:t>
      </w:r>
      <w:r>
        <w:t xml:space="preserve"> должностному лицу Департамента, уполномоченному на подписание результата муниципальной услуги.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При отсутствии замечаний к проекту результата предоставления муниципальной услуги должностное лицо Департамента, уполномоченное на подписание результата муниципальной услуги, подписывает проект.</w:t>
      </w:r>
    </w:p>
    <w:p w:rsidR="00BC7E34" w:rsidRDefault="00BC7E34">
      <w:pPr>
        <w:pStyle w:val="ConsPlusNormal"/>
        <w:jc w:val="both"/>
      </w:pPr>
      <w:r>
        <w:t xml:space="preserve">(п. 3.2.4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3.2.5. Результатом административной процедуры является результат предоставления муниципальной услуги, определенный в </w:t>
      </w:r>
      <w:hyperlink w:anchor="P70">
        <w:r>
          <w:rPr>
            <w:color w:val="0000FF"/>
          </w:rPr>
          <w:t>пункте 2.3</w:t>
        </w:r>
      </w:hyperlink>
      <w:r>
        <w:t xml:space="preserve"> настоящего Регламента.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3.2.6. </w:t>
      </w:r>
      <w:r>
        <w:rPr>
          <w:highlight w:val="yellow"/>
        </w:rPr>
        <w:t>Результат предоставления муниципальной услуги регистрируется должностным лицом Департамента, уполномоченным на прием документов, в день его подписания и направляется заявителю выбранным им способом не позднее рабочего дня, следующего за днем его регистрации.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06.07.2021 </w:t>
      </w:r>
      <w:hyperlink r:id="rId142">
        <w:r>
          <w:rPr>
            <w:color w:val="0000FF"/>
          </w:rPr>
          <w:t>N 129-пк</w:t>
        </w:r>
      </w:hyperlink>
      <w:r>
        <w:t xml:space="preserve">, от 13.02.2023 </w:t>
      </w:r>
      <w:hyperlink r:id="rId143">
        <w:r>
          <w:rPr>
            <w:color w:val="0000FF"/>
          </w:rPr>
          <w:t>N 25-пк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rPr>
          <w:highlight w:val="yellow"/>
        </w:rPr>
        <w:t>В случае, если заявителем способ получения в заявлении не указан, результат предоставления муниципальной услуги направляется тем способом, которым заявление поступило в Департамент.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22.07.2019 N 125-пк)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Д</w:t>
      </w:r>
      <w:r>
        <w:rPr>
          <w:highlight w:val="yellow"/>
        </w:rPr>
        <w:t>олжностное лицо Департамента, уполномоченным на прием документов, уведомляет заявителя о результате муниципальной услуги посредством звонка на мобильный телефон, сообщения на адрес электронной почты</w:t>
      </w:r>
      <w:r>
        <w:t xml:space="preserve"> в случае указания заявителем указанного способа в заявлении о выдаче технических условий.</w:t>
      </w:r>
    </w:p>
    <w:p w:rsidR="00BC7E34" w:rsidRDefault="00BC7E34">
      <w:pPr>
        <w:pStyle w:val="ConsPlusNormal"/>
        <w:jc w:val="both"/>
      </w:pPr>
      <w:r>
        <w:t xml:space="preserve">(абзац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22.07.2019 N 125-пк; 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3.2.7.</w:t>
      </w:r>
      <w:r>
        <w:rPr>
          <w:highlight w:val="yellow"/>
        </w:rPr>
        <w:t xml:space="preserve"> Максимальный срок административной процедуры не должен превышать 20 рабочих дней со</w:t>
      </w:r>
      <w:r>
        <w:t xml:space="preserve"> дня регистрации заявления о предоставлении муниципальной услуги в Департаменте до дня регистрации результата предоставления муниципальной услуги.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  <w:outlineLvl w:val="2"/>
      </w:pPr>
      <w:r>
        <w:t>3.3. Порядок исправления допущенных опечаток и ошибок</w:t>
      </w:r>
    </w:p>
    <w:p w:rsidR="00BC7E34" w:rsidRDefault="00BC7E34">
      <w:pPr>
        <w:pStyle w:val="ConsPlusTitle"/>
        <w:jc w:val="center"/>
      </w:pPr>
      <w:r>
        <w:t>в выданных в результате предоставления</w:t>
      </w:r>
    </w:p>
    <w:p w:rsidR="00BC7E34" w:rsidRDefault="00BC7E34">
      <w:pPr>
        <w:pStyle w:val="ConsPlusTitle"/>
        <w:jc w:val="center"/>
      </w:pPr>
      <w:r>
        <w:t>муниципальной услуги документах</w:t>
      </w:r>
    </w:p>
    <w:p w:rsidR="00BC7E34" w:rsidRDefault="00BC7E34">
      <w:pPr>
        <w:pStyle w:val="ConsPlusNormal"/>
        <w:jc w:val="center"/>
      </w:pPr>
      <w:r>
        <w:t xml:space="preserve">(введена </w:t>
      </w:r>
      <w:hyperlink r:id="rId148">
        <w:r>
          <w:rPr>
            <w:color w:val="0000FF"/>
          </w:rPr>
          <w:t>постановлением</w:t>
        </w:r>
      </w:hyperlink>
      <w:r>
        <w:t xml:space="preserve"> Администрации города Тюмени</w:t>
      </w:r>
    </w:p>
    <w:p w:rsidR="00BC7E34" w:rsidRDefault="00BC7E34">
      <w:pPr>
        <w:pStyle w:val="ConsPlusNormal"/>
        <w:jc w:val="center"/>
      </w:pPr>
      <w:r>
        <w:t>от 22.07.2019 N 125-пк)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>3.3.1.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подано посредством личного обращения в Департамент, почтового отправления.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 xml:space="preserve">3.3.2. Прием заявления осуществляется в порядке и сроки, установленные </w:t>
      </w:r>
      <w:hyperlink w:anchor="P174">
        <w:r>
          <w:rPr>
            <w:color w:val="0000FF"/>
          </w:rPr>
          <w:t>главой 3.1</w:t>
        </w:r>
      </w:hyperlink>
      <w:r>
        <w:t xml:space="preserve"> настоящего Регламента с учетом особенностей, предусмотренных настоящей главой.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3.3.3.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"Исправленному верить" и подписью должностного лица Департамента, уполномоченного на подписание результата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3.3.4.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  <w:outlineLvl w:val="1"/>
      </w:pPr>
      <w:r>
        <w:t>IV. Формы контроля за исполнением настоящего Регламента</w:t>
      </w:r>
    </w:p>
    <w:p w:rsidR="00BC7E34" w:rsidRDefault="00BC7E34">
      <w:pPr>
        <w:pStyle w:val="ConsPlusNormal"/>
        <w:jc w:val="center"/>
      </w:pPr>
      <w:r>
        <w:t xml:space="preserve">(в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BC7E34" w:rsidRDefault="00BC7E34">
      <w:pPr>
        <w:pStyle w:val="ConsPlusNormal"/>
        <w:jc w:val="center"/>
      </w:pPr>
      <w:r>
        <w:t>от 06.07.2021 N 129-пк)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>4.1. Контроль за исполнением настоящего Регламента осуществляется в следующих формах: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а) текущего контроля;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б) последующего контроля в виде проверок качества предоставления муниципальной услуги;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в) общественного контроля в соответствии с действующим законодательством.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4.2. Текущий контроль за соблюдением и исполнением должностными лицами Департамента положений настоящего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настоящим Регламентом, осуществляют непосредственные руководители должностных лиц Департамента, выполняющих административные процедуры.</w:t>
      </w:r>
    </w:p>
    <w:p w:rsidR="00BC7E34" w:rsidRDefault="00BC7E34">
      <w:pPr>
        <w:pStyle w:val="ConsPlusNormal"/>
        <w:jc w:val="both"/>
      </w:pPr>
      <w:r>
        <w:t xml:space="preserve">(п. 4.2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06.07.2021 N 129-пк)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4.3.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 Администрации города Тюмени.</w:t>
      </w:r>
    </w:p>
    <w:p w:rsidR="00BC7E34" w:rsidRDefault="00BC7E34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4.4.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C7E34" w:rsidRDefault="00BC7E34">
      <w:pPr>
        <w:pStyle w:val="ConsPlusTitle"/>
        <w:jc w:val="center"/>
      </w:pPr>
      <w:r>
        <w:t>и действий (бездействия) Департамента и его должностных лиц</w:t>
      </w:r>
    </w:p>
    <w:p w:rsidR="00BC7E34" w:rsidRDefault="00BC7E34">
      <w:pPr>
        <w:pStyle w:val="ConsPlusNormal"/>
        <w:jc w:val="center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BC7E34" w:rsidRDefault="00BC7E34">
      <w:pPr>
        <w:pStyle w:val="ConsPlusNormal"/>
        <w:jc w:val="center"/>
      </w:pPr>
      <w:r>
        <w:t>от 06.07.2021 N 129-пк)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 xml:space="preserve">5.1. Заявитель вправе обжаловать любые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159">
        <w:r>
          <w:rPr>
            <w:color w:val="0000FF"/>
          </w:rPr>
          <w:t>статьями 11.1</w:t>
        </w:r>
      </w:hyperlink>
      <w:r>
        <w:t xml:space="preserve"> - </w:t>
      </w:r>
      <w:hyperlink r:id="rId160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16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11.04.2012 N 32-пк "О Порядке подачи и рассмотрения жалоб на решения и действия (бездействие) органов Администрации города Тюмени, предоставляющих муниципальные услуги, их должностных лиц, муниципальных служащих" и настоящим Регламентом.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а) заместителю Главы города Тюмени, директору Департамента на решения или (и) действия (бездействие) должностных лиц Департамента;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09.07.2018 </w:t>
      </w:r>
      <w:hyperlink r:id="rId162">
        <w:r>
          <w:rPr>
            <w:color w:val="0000FF"/>
          </w:rPr>
          <w:t>N 360-пк</w:t>
        </w:r>
      </w:hyperlink>
      <w:r>
        <w:t xml:space="preserve">, от 06.07.2021 </w:t>
      </w:r>
      <w:hyperlink r:id="rId163">
        <w:r>
          <w:rPr>
            <w:color w:val="0000FF"/>
          </w:rPr>
          <w:t>N 129-пк</w:t>
        </w:r>
      </w:hyperlink>
      <w:r>
        <w:t xml:space="preserve">, от 13.12.2021 </w:t>
      </w:r>
      <w:hyperlink r:id="rId164">
        <w:r>
          <w:rPr>
            <w:color w:val="0000FF"/>
          </w:rPr>
          <w:t>N 255-пк</w:t>
        </w:r>
      </w:hyperlink>
      <w:r>
        <w:t>)</w:t>
      </w:r>
    </w:p>
    <w:p w:rsidR="00BC7E34" w:rsidRDefault="00BC7E34">
      <w:pPr>
        <w:pStyle w:val="ConsPlusNormal"/>
        <w:spacing w:before="220"/>
        <w:ind w:firstLine="540"/>
        <w:jc w:val="both"/>
      </w:pPr>
      <w:r>
        <w:t>б) Главе города Тюмени на решения и действия (бездействие) заместителя Главы города Тюмени, директора Департамента.</w:t>
      </w:r>
    </w:p>
    <w:p w:rsidR="00BC7E34" w:rsidRDefault="00BC7E34">
      <w:pPr>
        <w:pStyle w:val="ConsPlusNormal"/>
        <w:jc w:val="both"/>
      </w:pPr>
      <w:r>
        <w:t xml:space="preserve">(в ред. постановлений Администрации города Тюмени от 09.07.2018 </w:t>
      </w:r>
      <w:hyperlink r:id="rId165">
        <w:r>
          <w:rPr>
            <w:color w:val="0000FF"/>
          </w:rPr>
          <w:t>N 360-пк</w:t>
        </w:r>
      </w:hyperlink>
      <w:r>
        <w:t xml:space="preserve">, от 06.07.2021 </w:t>
      </w:r>
      <w:hyperlink r:id="rId166">
        <w:r>
          <w:rPr>
            <w:color w:val="0000FF"/>
          </w:rPr>
          <w:t>N 129-пк</w:t>
        </w:r>
      </w:hyperlink>
      <w:r>
        <w:t xml:space="preserve">, от 13.12.2021 </w:t>
      </w:r>
      <w:hyperlink r:id="rId167">
        <w:r>
          <w:rPr>
            <w:color w:val="0000FF"/>
          </w:rPr>
          <w:t>N 255-пк</w:t>
        </w:r>
      </w:hyperlink>
      <w:r>
        <w:t>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right"/>
        <w:outlineLvl w:val="1"/>
      </w:pPr>
      <w:r>
        <w:t>Приложение N 1</w:t>
      </w:r>
    </w:p>
    <w:p w:rsidR="00BC7E34" w:rsidRDefault="00BC7E34">
      <w:pPr>
        <w:pStyle w:val="ConsPlusNormal"/>
        <w:jc w:val="right"/>
      </w:pPr>
      <w:r>
        <w:t>к Регламенту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Title"/>
        <w:jc w:val="center"/>
      </w:pPr>
      <w:r>
        <w:t>БЛОК-СХЕМА</w:t>
      </w:r>
    </w:p>
    <w:p w:rsidR="00BC7E34" w:rsidRDefault="00BC7E34">
      <w:pPr>
        <w:pStyle w:val="ConsPlusTitle"/>
        <w:jc w:val="center"/>
      </w:pPr>
      <w:r>
        <w:t>ПРЕДОСТАВЛЕНИЯ МУНИЦИПАЛЬНОЙ УСЛУГИ ПО ВЫДАЧЕ ТЕХНИЧЕСКИХ</w:t>
      </w:r>
    </w:p>
    <w:p w:rsidR="00BC7E34" w:rsidRDefault="00BC7E34">
      <w:pPr>
        <w:pStyle w:val="ConsPlusTitle"/>
        <w:jc w:val="center"/>
      </w:pPr>
      <w:r>
        <w:t>УСЛОВИЙ НА ПРИСОЕДИНЕНИЕ К СЕТЯМ ЛИВНЕВОЙ КАНАЛИЗАЦИИ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 xml:space="preserve">Исключена.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22.07.2019 N 125-пк.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right"/>
        <w:outlineLvl w:val="1"/>
      </w:pPr>
      <w:r>
        <w:t>Приложение N 2</w:t>
      </w:r>
    </w:p>
    <w:p w:rsidR="00BC7E34" w:rsidRDefault="00BC7E34">
      <w:pPr>
        <w:pStyle w:val="ConsPlusNormal"/>
        <w:jc w:val="right"/>
      </w:pPr>
      <w:r>
        <w:t>к Регламенту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center"/>
      </w:pPr>
      <w:bookmarkStart w:id="13" w:name="P318"/>
      <w:bookmarkEnd w:id="13"/>
      <w:r>
        <w:t>ФОРМА</w:t>
      </w:r>
    </w:p>
    <w:p w:rsidR="00BC7E34" w:rsidRDefault="00BC7E34">
      <w:pPr>
        <w:pStyle w:val="ConsPlusNormal"/>
        <w:jc w:val="center"/>
      </w:pPr>
      <w:r>
        <w:t>ЗАЯВЛЕНИЯ О ВЫДАЧЕ ТЕХНИЧЕСКИХ УСЛОВИЙ НА ПРИСОЕДИНЕНИЕ</w:t>
      </w:r>
    </w:p>
    <w:p w:rsidR="00BC7E34" w:rsidRDefault="00BC7E34">
      <w:pPr>
        <w:pStyle w:val="ConsPlusNormal"/>
        <w:jc w:val="center"/>
      </w:pPr>
      <w:r>
        <w:t>К СЕТЯМ ЛИВНЕВОЙ КАНАЛИЗАЦИИ</w:t>
      </w:r>
    </w:p>
    <w:p w:rsidR="00BC7E34" w:rsidRDefault="00BC7E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7E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E34" w:rsidRDefault="00BC7E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E34" w:rsidRDefault="00BC7E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E34" w:rsidRDefault="00BC7E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10.10.2023 N 147-пк)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E34" w:rsidRDefault="00BC7E34">
            <w:pPr>
              <w:pStyle w:val="ConsPlusNormal"/>
            </w:pPr>
          </w:p>
        </w:tc>
      </w:tr>
    </w:tbl>
    <w:p w:rsidR="00BC7E34" w:rsidRDefault="00BC7E34">
      <w:pPr>
        <w:pStyle w:val="ConsPlusNormal"/>
        <w:jc w:val="both"/>
      </w:pPr>
    </w:p>
    <w:p w:rsidR="00BC7E34" w:rsidRDefault="00BC7E34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:rsidR="00BC7E34" w:rsidRDefault="00BC7E34">
      <w:pPr>
        <w:pStyle w:val="ConsPlusNonformat"/>
        <w:jc w:val="both"/>
      </w:pPr>
      <w:r>
        <w:t xml:space="preserve">                                          департамента городского хозяйства</w:t>
      </w:r>
    </w:p>
    <w:p w:rsidR="00BC7E34" w:rsidRDefault="00BC7E34">
      <w:pPr>
        <w:pStyle w:val="ConsPlusNonformat"/>
        <w:jc w:val="both"/>
      </w:pPr>
      <w:r>
        <w:t xml:space="preserve">                                                Администрации города Тюмени</w:t>
      </w:r>
    </w:p>
    <w:p w:rsidR="00BC7E34" w:rsidRDefault="00BC7E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 xml:space="preserve">                                       Заявитель (представитель заявителя):</w:t>
      </w:r>
    </w:p>
    <w:p w:rsidR="00BC7E34" w:rsidRDefault="00BC7E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BC7E34" w:rsidRDefault="00BC7E34">
      <w:pPr>
        <w:pStyle w:val="ConsPlusNonformat"/>
        <w:jc w:val="both"/>
      </w:pPr>
      <w:r>
        <w:t xml:space="preserve">                                   (для физического лица: Ф.И.О. полностью,</w:t>
      </w:r>
    </w:p>
    <w:p w:rsidR="00BC7E34" w:rsidRDefault="00BC7E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BC7E34" w:rsidRDefault="00BC7E34">
      <w:pPr>
        <w:pStyle w:val="ConsPlusNonformat"/>
        <w:jc w:val="both"/>
      </w:pPr>
      <w:r>
        <w:t xml:space="preserve">                             реквизиты документа, удостоверяющего личность,</w:t>
      </w:r>
    </w:p>
    <w:p w:rsidR="00BC7E34" w:rsidRDefault="00BC7E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BC7E34" w:rsidRDefault="00BC7E34">
      <w:pPr>
        <w:pStyle w:val="ConsPlusNonformat"/>
        <w:jc w:val="both"/>
      </w:pPr>
      <w:r>
        <w:t xml:space="preserve">                                          место жительства, номер телефона;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BC7E34" w:rsidRDefault="00BC7E34">
      <w:pPr>
        <w:pStyle w:val="ConsPlusNonformat"/>
        <w:jc w:val="both"/>
      </w:pPr>
      <w:r>
        <w:t xml:space="preserve">                                       для юридического лица: наименование,</w:t>
      </w:r>
    </w:p>
    <w:p w:rsidR="00BC7E34" w:rsidRDefault="00BC7E34">
      <w:pPr>
        <w:pStyle w:val="ConsPlusNonformat"/>
        <w:jc w:val="both"/>
      </w:pPr>
      <w:r>
        <w:t xml:space="preserve">                                  организационно-правовая форма, ИНН, ОГРН,</w:t>
      </w:r>
    </w:p>
    <w:p w:rsidR="00BC7E34" w:rsidRDefault="00BC7E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BC7E34" w:rsidRDefault="00BC7E34">
      <w:pPr>
        <w:pStyle w:val="ConsPlusNonformat"/>
        <w:jc w:val="both"/>
      </w:pPr>
      <w:r>
        <w:t xml:space="preserve">                                    адрес места нахождения, номер телефона,</w:t>
      </w:r>
    </w:p>
    <w:p w:rsidR="00BC7E34" w:rsidRDefault="00BC7E34">
      <w:pPr>
        <w:pStyle w:val="ConsPlusNonformat"/>
        <w:jc w:val="both"/>
      </w:pPr>
      <w:r>
        <w:t xml:space="preserve">                                     Ф.И.О. полностью лица, уполномоченного</w:t>
      </w:r>
    </w:p>
    <w:p w:rsidR="00BC7E34" w:rsidRDefault="00BC7E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BC7E34" w:rsidRDefault="00BC7E34">
      <w:pPr>
        <w:pStyle w:val="ConsPlusNonformat"/>
        <w:jc w:val="both"/>
      </w:pPr>
      <w:r>
        <w:t xml:space="preserve">                                  представлять интересы, юридического лица)</w:t>
      </w:r>
    </w:p>
    <w:p w:rsidR="00BC7E34" w:rsidRDefault="00BC7E34">
      <w:pPr>
        <w:pStyle w:val="ConsPlusNonformat"/>
        <w:jc w:val="both"/>
      </w:pPr>
      <w:r>
        <w:t xml:space="preserve">                          ________________________________________________.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 xml:space="preserve">                                 Заявление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 xml:space="preserve">                                              Дата: _______________________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 xml:space="preserve">    Прошу  Вас выдать технические условия на присоединение к сетям ливневой</w:t>
      </w:r>
    </w:p>
    <w:p w:rsidR="00BC7E34" w:rsidRDefault="00BC7E34">
      <w:pPr>
        <w:pStyle w:val="ConsPlusNonformat"/>
        <w:jc w:val="both"/>
      </w:pPr>
      <w:r>
        <w:t>канализации.</w:t>
      </w:r>
    </w:p>
    <w:p w:rsidR="00BC7E34" w:rsidRDefault="00BC7E34">
      <w:pPr>
        <w:pStyle w:val="ConsPlusNonformat"/>
        <w:jc w:val="both"/>
      </w:pPr>
      <w:r>
        <w:t>Наименование объекта: _____________________________________________________</w:t>
      </w:r>
    </w:p>
    <w:p w:rsidR="00BC7E34" w:rsidRDefault="00BC7E34">
      <w:pPr>
        <w:pStyle w:val="ConsPlusNonformat"/>
        <w:jc w:val="both"/>
      </w:pPr>
      <w:r>
        <w:t>(кадастровый номер земельного участка, кадастровый (условный) номер объекта</w:t>
      </w:r>
    </w:p>
    <w:p w:rsidR="00BC7E34" w:rsidRDefault="00BC7E34">
      <w:pPr>
        <w:pStyle w:val="ConsPlusNonformat"/>
        <w:jc w:val="both"/>
      </w:pPr>
      <w:r>
        <w:t>капитального строительства)</w:t>
      </w:r>
    </w:p>
    <w:p w:rsidR="00BC7E34" w:rsidRDefault="00BC7E34">
      <w:pPr>
        <w:pStyle w:val="ConsPlusNonformat"/>
        <w:jc w:val="both"/>
      </w:pPr>
      <w:r>
        <w:t>___________________________________________________________________________</w:t>
      </w:r>
    </w:p>
    <w:p w:rsidR="00BC7E34" w:rsidRDefault="00BC7E34">
      <w:pPr>
        <w:pStyle w:val="ConsPlusNonformat"/>
        <w:jc w:val="both"/>
      </w:pPr>
      <w:r>
        <w:t>___________________________________________________________________________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>Право  заявителя  на  земельный  участок, объект капитального строительства</w:t>
      </w:r>
    </w:p>
    <w:p w:rsidR="00BC7E34" w:rsidRDefault="00BC7E34">
      <w:pPr>
        <w:pStyle w:val="ConsPlusNonformat"/>
        <w:jc w:val="both"/>
      </w:pPr>
      <w:r>
        <w:t>зарегистрировано в Едином реестре недвижимости (отметить знаком "V")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>да  нет</w:t>
      </w:r>
    </w:p>
    <w:p w:rsidR="00BC7E34" w:rsidRDefault="00BC7E3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>Если  выбран  вариант  "нет",  указать, кем предоставлено право пользования</w:t>
      </w:r>
    </w:p>
    <w:p w:rsidR="00BC7E34" w:rsidRDefault="00BC7E34">
      <w:pPr>
        <w:pStyle w:val="ConsPlusNonformat"/>
        <w:jc w:val="both"/>
      </w:pPr>
      <w:r>
        <w:t>земельным  участком,  объектом  капитального строительства (отметить знаком</w:t>
      </w:r>
    </w:p>
    <w:p w:rsidR="00BC7E34" w:rsidRDefault="00BC7E34">
      <w:pPr>
        <w:pStyle w:val="ConsPlusNonformat"/>
        <w:jc w:val="both"/>
      </w:pPr>
      <w:r>
        <w:t>"V")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>Администрация города 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>Департамент имущественных отношений Тюменской области 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>иное лицо 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>___________________________________________________________________________</w:t>
      </w:r>
    </w:p>
    <w:p w:rsidR="00BC7E34" w:rsidRDefault="00BC7E34">
      <w:pPr>
        <w:pStyle w:val="ConsPlusNonformat"/>
        <w:jc w:val="both"/>
      </w:pPr>
      <w:r>
        <w:t>(наименование  и  реквизиты  документа,  на  основании  которого  земельный</w:t>
      </w:r>
    </w:p>
    <w:p w:rsidR="00BC7E34" w:rsidRDefault="00BC7E34">
      <w:pPr>
        <w:pStyle w:val="ConsPlusNonformat"/>
        <w:jc w:val="both"/>
      </w:pPr>
      <w:r>
        <w:t>участок,  объект капитального строительства предоставлен в пользование (тип</w:t>
      </w:r>
    </w:p>
    <w:p w:rsidR="00BC7E34" w:rsidRDefault="00BC7E34">
      <w:pPr>
        <w:pStyle w:val="ConsPlusNonformat"/>
        <w:jc w:val="both"/>
      </w:pPr>
      <w:r>
        <w:t>объекта, адрес))</w:t>
      </w:r>
    </w:p>
    <w:p w:rsidR="00BC7E34" w:rsidRDefault="00BC7E34">
      <w:pPr>
        <w:pStyle w:val="ConsPlusNonformat"/>
        <w:jc w:val="both"/>
      </w:pPr>
      <w:r>
        <w:t>___________________________________________________________________________</w:t>
      </w:r>
    </w:p>
    <w:p w:rsidR="00BC7E34" w:rsidRDefault="00BC7E34">
      <w:pPr>
        <w:pStyle w:val="ConsPlusNonformat"/>
        <w:jc w:val="both"/>
      </w:pPr>
      <w:r>
        <w:t>расход (объем) поверхностных сточных вод (л/с)</w:t>
      </w:r>
    </w:p>
    <w:p w:rsidR="00BC7E34" w:rsidRDefault="00BC7E34">
      <w:pPr>
        <w:pStyle w:val="ConsPlusNonformat"/>
        <w:jc w:val="both"/>
      </w:pPr>
      <w:r>
        <w:t>__________________________________________________________________________.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>Прошу  уведомить  о результате рассмотрения заявления посредством звонка на</w:t>
      </w:r>
    </w:p>
    <w:p w:rsidR="00BC7E34" w:rsidRDefault="00BC7E34">
      <w:pPr>
        <w:pStyle w:val="ConsPlusNonformat"/>
        <w:jc w:val="both"/>
      </w:pPr>
      <w:r>
        <w:t>мобильный телефон/ _______________________________________________________;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>сообщения на адрес электронной почты: ____________________________________.</w:t>
      </w:r>
    </w:p>
    <w:p w:rsidR="00BC7E34" w:rsidRDefault="00BC7E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985"/>
      </w:tblGrid>
      <w:tr w:rsidR="00BC7E34">
        <w:tc>
          <w:tcPr>
            <w:tcW w:w="5046" w:type="dxa"/>
            <w:vAlign w:val="center"/>
          </w:tcPr>
          <w:p w:rsidR="00BC7E34" w:rsidRDefault="00BC7E34">
            <w:pPr>
              <w:pStyle w:val="ConsPlusNormal"/>
              <w:jc w:val="center"/>
            </w:pPr>
            <w:r>
              <w:t xml:space="preserve">Заявление подано представителем заявителя, действующим на основании: </w:t>
            </w:r>
            <w:hyperlink w:anchor="P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5" w:type="dxa"/>
            <w:vAlign w:val="center"/>
          </w:tcPr>
          <w:p w:rsidR="00BC7E34" w:rsidRDefault="00BC7E34">
            <w:pPr>
              <w:pStyle w:val="ConsPlusNormal"/>
            </w:pPr>
          </w:p>
        </w:tc>
      </w:tr>
      <w:tr w:rsidR="00BC7E34">
        <w:tc>
          <w:tcPr>
            <w:tcW w:w="5046" w:type="dxa"/>
            <w:vAlign w:val="center"/>
          </w:tcPr>
          <w:p w:rsidR="00BC7E34" w:rsidRDefault="00BC7E34">
            <w:pPr>
              <w:pStyle w:val="ConsPlusNormal"/>
              <w:jc w:val="center"/>
            </w:pPr>
            <w:r>
              <w:t>свидетельства о рождении, выданного органами, осуществляющими государственную регистрацию актов гражданского состояния Российской Федерации</w:t>
            </w:r>
          </w:p>
        </w:tc>
        <w:tc>
          <w:tcPr>
            <w:tcW w:w="1985" w:type="dxa"/>
            <w:vAlign w:val="center"/>
          </w:tcPr>
          <w:p w:rsidR="00BC7E34" w:rsidRDefault="00BC7E3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34">
        <w:tc>
          <w:tcPr>
            <w:tcW w:w="5046" w:type="dxa"/>
            <w:vAlign w:val="center"/>
          </w:tcPr>
          <w:p w:rsidR="00BC7E34" w:rsidRDefault="00BC7E34">
            <w:pPr>
              <w:pStyle w:val="ConsPlusNormal"/>
              <w:jc w:val="center"/>
            </w:pPr>
            <w:r>
              <w:t>документов, выданных органами опеки и попечительства в соответствии 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C7E34" w:rsidRDefault="00BC7E3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ind w:firstLine="540"/>
        <w:jc w:val="both"/>
      </w:pPr>
      <w:r>
        <w:t>--------------------------------</w:t>
      </w:r>
    </w:p>
    <w:p w:rsidR="00BC7E34" w:rsidRDefault="00BC7E34">
      <w:pPr>
        <w:pStyle w:val="ConsPlusNormal"/>
        <w:spacing w:before="220"/>
        <w:ind w:firstLine="540"/>
        <w:jc w:val="both"/>
      </w:pPr>
      <w:bookmarkStart w:id="14" w:name="P398"/>
      <w:bookmarkEnd w:id="14"/>
      <w:r>
        <w:t>&lt;*&gt; Отметить знаком "V" в случае подачи заявления представителем заявителя, действующим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nformat"/>
        <w:jc w:val="both"/>
      </w:pPr>
      <w:r>
        <w:t xml:space="preserve">    Способ  получения  результата муниципальной услуги (выбрать один способ</w:t>
      </w:r>
    </w:p>
    <w:p w:rsidR="00BC7E34" w:rsidRDefault="00BC7E34">
      <w:pPr>
        <w:pStyle w:val="ConsPlusNonformat"/>
        <w:jc w:val="both"/>
      </w:pPr>
      <w:r>
        <w:t>направления результата муниципальной услуги и отметить его знаком "x"):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на руки при личном приеме в Департаменте;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почтой ______________________________________________________;</w:t>
      </w:r>
    </w:p>
    <w:p w:rsidR="00BC7E34" w:rsidRDefault="00BC7E34">
      <w:pPr>
        <w:pStyle w:val="ConsPlusNonformat"/>
        <w:jc w:val="both"/>
      </w:pPr>
      <w:r>
        <w:t xml:space="preserve">                      (указывается полный почтовый адрес, куда необходимо</w:t>
      </w:r>
    </w:p>
    <w:p w:rsidR="00BC7E34" w:rsidRDefault="00BC7E34">
      <w:pPr>
        <w:pStyle w:val="ConsPlusNonformat"/>
        <w:jc w:val="both"/>
      </w:pPr>
      <w:r>
        <w:t xml:space="preserve">                          отправить результат муниципальной услуги)</w:t>
      </w:r>
    </w:p>
    <w:p w:rsidR="00BC7E34" w:rsidRDefault="00BC7E3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в форме электронного документа на адрес электронной почты</w:t>
      </w:r>
    </w:p>
    <w:p w:rsidR="00BC7E34" w:rsidRDefault="00BC7E34">
      <w:pPr>
        <w:pStyle w:val="ConsPlusNonformat"/>
        <w:jc w:val="both"/>
      </w:pPr>
      <w:r>
        <w:t>__________________________________________________________________________.</w:t>
      </w:r>
    </w:p>
    <w:p w:rsidR="00BC7E34" w:rsidRDefault="00BC7E34">
      <w:pPr>
        <w:pStyle w:val="ConsPlusNonformat"/>
        <w:jc w:val="both"/>
      </w:pPr>
      <w:r>
        <w:t xml:space="preserve">      (указывается адрес электронной почты, куда необходимо отправить</w:t>
      </w:r>
    </w:p>
    <w:p w:rsidR="00BC7E34" w:rsidRDefault="00BC7E34">
      <w:pPr>
        <w:pStyle w:val="ConsPlusNonformat"/>
        <w:jc w:val="both"/>
      </w:pPr>
      <w:r>
        <w:t xml:space="preserve">                      результат муниципальной услуги)</w:t>
      </w:r>
    </w:p>
    <w:p w:rsidR="00BC7E34" w:rsidRDefault="00BC7E34">
      <w:pPr>
        <w:pStyle w:val="ConsPlusNonformat"/>
        <w:jc w:val="both"/>
      </w:pPr>
      <w:r>
        <w:t xml:space="preserve">    Приложение:</w:t>
      </w:r>
    </w:p>
    <w:p w:rsidR="00BC7E34" w:rsidRDefault="00BC7E34">
      <w:pPr>
        <w:pStyle w:val="ConsPlusNonformat"/>
        <w:jc w:val="both"/>
      </w:pPr>
      <w:r>
        <w:t xml:space="preserve">    1.</w:t>
      </w:r>
    </w:p>
    <w:p w:rsidR="00BC7E34" w:rsidRDefault="00BC7E34">
      <w:pPr>
        <w:pStyle w:val="ConsPlusNonformat"/>
        <w:jc w:val="both"/>
      </w:pPr>
      <w:r>
        <w:t>_____________________________________________________________;</w:t>
      </w:r>
    </w:p>
    <w:p w:rsidR="00BC7E34" w:rsidRDefault="00BC7E34">
      <w:pPr>
        <w:pStyle w:val="ConsPlusNonformat"/>
        <w:jc w:val="both"/>
      </w:pPr>
      <w:r>
        <w:t xml:space="preserve">    2.</w:t>
      </w:r>
    </w:p>
    <w:p w:rsidR="00BC7E34" w:rsidRDefault="00BC7E34">
      <w:pPr>
        <w:pStyle w:val="ConsPlusNonformat"/>
        <w:jc w:val="both"/>
      </w:pPr>
      <w:r>
        <w:t>_____________________________________________________________;</w:t>
      </w:r>
    </w:p>
    <w:p w:rsidR="00BC7E34" w:rsidRDefault="00BC7E34">
      <w:pPr>
        <w:pStyle w:val="ConsPlusNonformat"/>
        <w:jc w:val="both"/>
      </w:pPr>
      <w:r>
        <w:t xml:space="preserve">    3.</w:t>
      </w:r>
    </w:p>
    <w:p w:rsidR="00BC7E34" w:rsidRDefault="00BC7E34">
      <w:pPr>
        <w:pStyle w:val="ConsPlusNonformat"/>
        <w:jc w:val="both"/>
      </w:pPr>
      <w:r>
        <w:t>_____________________________________________________________;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 xml:space="preserve">    Подпись заявителя:</w:t>
      </w:r>
    </w:p>
    <w:p w:rsidR="00BC7E34" w:rsidRDefault="00BC7E34">
      <w:pPr>
        <w:pStyle w:val="ConsPlusNonformat"/>
        <w:jc w:val="both"/>
      </w:pPr>
      <w:r>
        <w:t xml:space="preserve">    "___" _____________ 20__ г. ___________/___________________________/</w:t>
      </w:r>
    </w:p>
    <w:p w:rsidR="00BC7E34" w:rsidRDefault="00BC7E34">
      <w:pPr>
        <w:pStyle w:val="ConsPlusNonformat"/>
        <w:jc w:val="both"/>
      </w:pPr>
      <w:r>
        <w:t xml:space="preserve">                                 (подпись)     (расшифровка подписи)</w:t>
      </w:r>
    </w:p>
    <w:p w:rsidR="00BC7E34" w:rsidRDefault="00BC7E34">
      <w:pPr>
        <w:pStyle w:val="ConsPlusNonformat"/>
        <w:jc w:val="both"/>
      </w:pPr>
      <w:r>
        <w:t>___________________________________________________________________________</w:t>
      </w:r>
    </w:p>
    <w:p w:rsidR="00BC7E34" w:rsidRDefault="00BC7E34">
      <w:pPr>
        <w:pStyle w:val="ConsPlusNonformat"/>
        <w:jc w:val="both"/>
      </w:pPr>
      <w:r>
        <w:t xml:space="preserve">  (следующие позиции заполняются должностным лицом, принявшим заявление)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 xml:space="preserve">    Документы представлены на приеме "___"_____________ 20__ г.</w:t>
      </w:r>
    </w:p>
    <w:p w:rsidR="00BC7E34" w:rsidRDefault="00BC7E34">
      <w:pPr>
        <w:pStyle w:val="ConsPlusNonformat"/>
        <w:jc w:val="both"/>
      </w:pPr>
      <w:r>
        <w:t xml:space="preserve">    Входящий номер регистрации заявления _____________________.</w:t>
      </w:r>
    </w:p>
    <w:p w:rsidR="00BC7E34" w:rsidRDefault="00BC7E34">
      <w:pPr>
        <w:pStyle w:val="ConsPlusNonformat"/>
        <w:jc w:val="both"/>
      </w:pPr>
      <w:r>
        <w:t xml:space="preserve">    Выдана расписка в получении документов "__" _________ 20__ г. N _____.</w:t>
      </w:r>
    </w:p>
    <w:p w:rsidR="00BC7E34" w:rsidRDefault="00BC7E34">
      <w:pPr>
        <w:pStyle w:val="ConsPlusNonformat"/>
        <w:jc w:val="both"/>
      </w:pPr>
    </w:p>
    <w:p w:rsidR="00BC7E34" w:rsidRDefault="00BC7E34">
      <w:pPr>
        <w:pStyle w:val="ConsPlusNonformat"/>
        <w:jc w:val="both"/>
      </w:pPr>
      <w:r>
        <w:t xml:space="preserve">    Расписку получил "__" __________ 20__ г. _________________________.</w:t>
      </w:r>
    </w:p>
    <w:p w:rsidR="00BC7E34" w:rsidRDefault="00BC7E34">
      <w:pPr>
        <w:pStyle w:val="ConsPlusNonformat"/>
        <w:jc w:val="both"/>
      </w:pPr>
      <w:r>
        <w:t xml:space="preserve">                                                (подпись заявителя)</w:t>
      </w: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jc w:val="both"/>
      </w:pPr>
    </w:p>
    <w:p w:rsidR="00BC7E34" w:rsidRDefault="00BC7E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F35B2" w:rsidRDefault="007F35B2"/>
    <w:sectPr w:rsidR="007F35B2" w:rsidSect="004A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34"/>
    <w:rsid w:val="007F35B2"/>
    <w:rsid w:val="00B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7E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7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7E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7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7E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7E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7E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7E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7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7E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7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7E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7E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7E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6&amp;n=144018&amp;dst=100023" TargetMode="External"/><Relationship Id="rId21" Type="http://schemas.openxmlformats.org/officeDocument/2006/relationships/hyperlink" Target="https://login.consultant.ru/link/?req=doc&amp;base=RLAW026&amp;n=184015&amp;dst=100100" TargetMode="External"/><Relationship Id="rId42" Type="http://schemas.openxmlformats.org/officeDocument/2006/relationships/hyperlink" Target="https://login.consultant.ru/link/?req=doc&amp;base=RLAW026&amp;n=171771&amp;dst=100006" TargetMode="External"/><Relationship Id="rId63" Type="http://schemas.openxmlformats.org/officeDocument/2006/relationships/hyperlink" Target="https://login.consultant.ru/link/?req=doc&amp;base=RLAW026&amp;n=194950&amp;dst=100057" TargetMode="External"/><Relationship Id="rId84" Type="http://schemas.openxmlformats.org/officeDocument/2006/relationships/hyperlink" Target="https://login.consultant.ru/link/?req=doc&amp;base=RLAW026&amp;n=171771&amp;dst=100006" TargetMode="External"/><Relationship Id="rId138" Type="http://schemas.openxmlformats.org/officeDocument/2006/relationships/hyperlink" Target="https://login.consultant.ru/link/?req=doc&amp;base=RLAW026&amp;n=196930&amp;dst=100026" TargetMode="External"/><Relationship Id="rId159" Type="http://schemas.openxmlformats.org/officeDocument/2006/relationships/hyperlink" Target="https://login.consultant.ru/link/?req=doc&amp;base=LAW&amp;n=465798&amp;dst=98" TargetMode="External"/><Relationship Id="rId170" Type="http://schemas.openxmlformats.org/officeDocument/2006/relationships/image" Target="media/image1.wmf"/><Relationship Id="rId107" Type="http://schemas.openxmlformats.org/officeDocument/2006/relationships/hyperlink" Target="https://login.consultant.ru/link/?req=doc&amp;base=RLAW026&amp;n=171771&amp;dst=100012" TargetMode="External"/><Relationship Id="rId11" Type="http://schemas.openxmlformats.org/officeDocument/2006/relationships/hyperlink" Target="https://login.consultant.ru/link/?req=doc&amp;base=RLAW026&amp;n=126340&amp;dst=100005" TargetMode="External"/><Relationship Id="rId32" Type="http://schemas.openxmlformats.org/officeDocument/2006/relationships/hyperlink" Target="https://login.consultant.ru/link/?req=doc&amp;base=RLAW026&amp;n=144018&amp;dst=100008" TargetMode="External"/><Relationship Id="rId53" Type="http://schemas.openxmlformats.org/officeDocument/2006/relationships/hyperlink" Target="https://login.consultant.ru/link/?req=doc&amp;base=RLAW026&amp;n=144018&amp;dst=100009" TargetMode="External"/><Relationship Id="rId74" Type="http://schemas.openxmlformats.org/officeDocument/2006/relationships/hyperlink" Target="https://login.consultant.ru/link/?req=doc&amp;base=RLAW026&amp;n=181551&amp;dst=100010" TargetMode="External"/><Relationship Id="rId128" Type="http://schemas.openxmlformats.org/officeDocument/2006/relationships/hyperlink" Target="https://login.consultant.ru/link/?req=doc&amp;base=RLAW026&amp;n=205765&amp;dst=100012" TargetMode="External"/><Relationship Id="rId149" Type="http://schemas.openxmlformats.org/officeDocument/2006/relationships/hyperlink" Target="https://login.consultant.ru/link/?req=doc&amp;base=RLAW026&amp;n=171771&amp;dst=100006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65798&amp;dst=359" TargetMode="External"/><Relationship Id="rId160" Type="http://schemas.openxmlformats.org/officeDocument/2006/relationships/hyperlink" Target="https://login.consultant.ru/link/?req=doc&amp;base=LAW&amp;n=465798&amp;dst=124" TargetMode="External"/><Relationship Id="rId22" Type="http://schemas.openxmlformats.org/officeDocument/2006/relationships/hyperlink" Target="https://login.consultant.ru/link/?req=doc&amp;base=RLAW026&amp;n=196930&amp;dst=100017" TargetMode="External"/><Relationship Id="rId43" Type="http://schemas.openxmlformats.org/officeDocument/2006/relationships/hyperlink" Target="https://login.consultant.ru/link/?req=doc&amp;base=RLAW026&amp;n=177863&amp;dst=100029" TargetMode="External"/><Relationship Id="rId64" Type="http://schemas.openxmlformats.org/officeDocument/2006/relationships/hyperlink" Target="https://login.consultant.ru/link/?req=doc&amp;base=RLAW026&amp;n=144018&amp;dst=100014" TargetMode="External"/><Relationship Id="rId118" Type="http://schemas.openxmlformats.org/officeDocument/2006/relationships/hyperlink" Target="https://login.consultant.ru/link/?req=doc&amp;base=RLAW026&amp;n=171771&amp;dst=100012" TargetMode="External"/><Relationship Id="rId139" Type="http://schemas.openxmlformats.org/officeDocument/2006/relationships/hyperlink" Target="https://login.consultant.ru/link/?req=doc&amp;base=RLAW026&amp;n=171771&amp;dst=100030" TargetMode="External"/><Relationship Id="rId85" Type="http://schemas.openxmlformats.org/officeDocument/2006/relationships/hyperlink" Target="https://login.consultant.ru/link/?req=doc&amp;base=RLAW026&amp;n=144018&amp;dst=100015" TargetMode="External"/><Relationship Id="rId150" Type="http://schemas.openxmlformats.org/officeDocument/2006/relationships/hyperlink" Target="https://login.consultant.ru/link/?req=doc&amp;base=RLAW026&amp;n=171771&amp;dst=100039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026&amp;n=131003&amp;dst=100008" TargetMode="External"/><Relationship Id="rId33" Type="http://schemas.openxmlformats.org/officeDocument/2006/relationships/hyperlink" Target="https://login.consultant.ru/link/?req=doc&amp;base=RLAW026&amp;n=114709&amp;dst=100024" TargetMode="External"/><Relationship Id="rId108" Type="http://schemas.openxmlformats.org/officeDocument/2006/relationships/hyperlink" Target="https://login.consultant.ru/link/?req=doc&amp;base=LAW&amp;n=465798" TargetMode="External"/><Relationship Id="rId129" Type="http://schemas.openxmlformats.org/officeDocument/2006/relationships/hyperlink" Target="https://login.consultant.ru/link/?req=doc&amp;base=RLAW026&amp;n=205765&amp;dst=100012" TargetMode="External"/><Relationship Id="rId54" Type="http://schemas.openxmlformats.org/officeDocument/2006/relationships/hyperlink" Target="https://login.consultant.ru/link/?req=doc&amp;base=RLAW026&amp;n=171771&amp;dst=100006" TargetMode="External"/><Relationship Id="rId70" Type="http://schemas.openxmlformats.org/officeDocument/2006/relationships/hyperlink" Target="https://login.consultant.ru/link/?req=doc&amp;base=RLAW026&amp;n=137274&amp;dst=100006" TargetMode="External"/><Relationship Id="rId75" Type="http://schemas.openxmlformats.org/officeDocument/2006/relationships/hyperlink" Target="https://login.consultant.ru/link/?req=doc&amp;base=LAW&amp;n=454305&amp;dst=100088" TargetMode="External"/><Relationship Id="rId91" Type="http://schemas.openxmlformats.org/officeDocument/2006/relationships/hyperlink" Target="https://login.consultant.ru/link/?req=doc&amp;base=RLAW026&amp;n=171771&amp;dst=100011" TargetMode="External"/><Relationship Id="rId96" Type="http://schemas.openxmlformats.org/officeDocument/2006/relationships/hyperlink" Target="https://login.consultant.ru/link/?req=doc&amp;base=RLAW026&amp;n=184015&amp;dst=100104" TargetMode="External"/><Relationship Id="rId140" Type="http://schemas.openxmlformats.org/officeDocument/2006/relationships/hyperlink" Target="https://login.consultant.ru/link/?req=doc&amp;base=RLAW026&amp;n=177863&amp;dst=100037" TargetMode="External"/><Relationship Id="rId145" Type="http://schemas.openxmlformats.org/officeDocument/2006/relationships/hyperlink" Target="https://login.consultant.ru/link/?req=doc&amp;base=RLAW026&amp;n=144018&amp;dst=100028" TargetMode="External"/><Relationship Id="rId161" Type="http://schemas.openxmlformats.org/officeDocument/2006/relationships/hyperlink" Target="https://login.consultant.ru/link/?req=doc&amp;base=RLAW026&amp;n=195859" TargetMode="External"/><Relationship Id="rId166" Type="http://schemas.openxmlformats.org/officeDocument/2006/relationships/hyperlink" Target="https://login.consultant.ru/link/?req=doc&amp;base=RLAW026&amp;n=171771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194945&amp;dst=100138" TargetMode="External"/><Relationship Id="rId23" Type="http://schemas.openxmlformats.org/officeDocument/2006/relationships/hyperlink" Target="https://login.consultant.ru/link/?req=doc&amp;base=RLAW026&amp;n=205765&amp;dst=100005" TargetMode="External"/><Relationship Id="rId28" Type="http://schemas.openxmlformats.org/officeDocument/2006/relationships/hyperlink" Target="https://login.consultant.ru/link/?req=doc&amp;base=RLAW026&amp;n=177863&amp;dst=100026" TargetMode="External"/><Relationship Id="rId49" Type="http://schemas.openxmlformats.org/officeDocument/2006/relationships/hyperlink" Target="https://login.consultant.ru/link/?req=doc&amp;base=RLAW026&amp;n=211436&amp;dst=100009" TargetMode="External"/><Relationship Id="rId114" Type="http://schemas.openxmlformats.org/officeDocument/2006/relationships/hyperlink" Target="https://login.consultant.ru/link/?req=doc&amp;base=RLAW026&amp;n=205765&amp;dst=100012" TargetMode="External"/><Relationship Id="rId119" Type="http://schemas.openxmlformats.org/officeDocument/2006/relationships/hyperlink" Target="https://login.consultant.ru/link/?req=doc&amp;base=LAW&amp;n=454305&amp;dst=100088" TargetMode="External"/><Relationship Id="rId44" Type="http://schemas.openxmlformats.org/officeDocument/2006/relationships/hyperlink" Target="https://login.consultant.ru/link/?req=doc&amp;base=RLAW026&amp;n=181551&amp;dst=100006" TargetMode="External"/><Relationship Id="rId60" Type="http://schemas.openxmlformats.org/officeDocument/2006/relationships/hyperlink" Target="https://login.consultant.ru/link/?req=doc&amp;base=RLAW026&amp;n=206407" TargetMode="External"/><Relationship Id="rId65" Type="http://schemas.openxmlformats.org/officeDocument/2006/relationships/hyperlink" Target="https://login.consultant.ru/link/?req=doc&amp;base=RLAW026&amp;n=205765&amp;dst=100006" TargetMode="External"/><Relationship Id="rId81" Type="http://schemas.openxmlformats.org/officeDocument/2006/relationships/hyperlink" Target="https://login.consultant.ru/link/?req=doc&amp;base=RLAW026&amp;n=171771&amp;dst=100006" TargetMode="External"/><Relationship Id="rId86" Type="http://schemas.openxmlformats.org/officeDocument/2006/relationships/hyperlink" Target="https://login.consultant.ru/link/?req=doc&amp;base=RLAW026&amp;n=144018&amp;dst=100017" TargetMode="External"/><Relationship Id="rId130" Type="http://schemas.openxmlformats.org/officeDocument/2006/relationships/hyperlink" Target="https://login.consultant.ru/link/?req=doc&amp;base=RLAW026&amp;n=206014&amp;dst=100014" TargetMode="External"/><Relationship Id="rId135" Type="http://schemas.openxmlformats.org/officeDocument/2006/relationships/hyperlink" Target="https://login.consultant.ru/link/?req=doc&amp;base=RLAW026&amp;n=171771&amp;dst=100028" TargetMode="External"/><Relationship Id="rId151" Type="http://schemas.openxmlformats.org/officeDocument/2006/relationships/hyperlink" Target="https://login.consultant.ru/link/?req=doc&amp;base=RLAW026&amp;n=171771&amp;dst=100040" TargetMode="External"/><Relationship Id="rId156" Type="http://schemas.openxmlformats.org/officeDocument/2006/relationships/hyperlink" Target="https://login.consultant.ru/link/?req=doc&amp;base=RLAW026&amp;n=171771&amp;dst=100042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026&amp;n=194950&amp;dst=100056" TargetMode="External"/><Relationship Id="rId18" Type="http://schemas.openxmlformats.org/officeDocument/2006/relationships/hyperlink" Target="https://login.consultant.ru/link/?req=doc&amp;base=RLAW026&amp;n=171771&amp;dst=100005" TargetMode="External"/><Relationship Id="rId39" Type="http://schemas.openxmlformats.org/officeDocument/2006/relationships/hyperlink" Target="https://login.consultant.ru/link/?req=doc&amp;base=RLAW026&amp;n=194954&amp;dst=100051" TargetMode="External"/><Relationship Id="rId109" Type="http://schemas.openxmlformats.org/officeDocument/2006/relationships/hyperlink" Target="https://login.consultant.ru/link/?req=doc&amp;base=RLAW026&amp;n=177863&amp;dst=100035" TargetMode="External"/><Relationship Id="rId34" Type="http://schemas.openxmlformats.org/officeDocument/2006/relationships/hyperlink" Target="https://login.consultant.ru/link/?req=doc&amp;base=RLAW026&amp;n=131003&amp;dst=100009" TargetMode="External"/><Relationship Id="rId50" Type="http://schemas.openxmlformats.org/officeDocument/2006/relationships/hyperlink" Target="https://login.consultant.ru/link/?req=doc&amp;base=RLAW026&amp;n=181551&amp;dst=100006" TargetMode="External"/><Relationship Id="rId55" Type="http://schemas.openxmlformats.org/officeDocument/2006/relationships/hyperlink" Target="https://login.consultant.ru/link/?req=doc&amp;base=RLAW026&amp;n=211436&amp;dst=100009" TargetMode="External"/><Relationship Id="rId76" Type="http://schemas.openxmlformats.org/officeDocument/2006/relationships/hyperlink" Target="https://login.consultant.ru/link/?req=doc&amp;base=RLAW026&amp;n=205765&amp;dst=100009" TargetMode="External"/><Relationship Id="rId97" Type="http://schemas.openxmlformats.org/officeDocument/2006/relationships/hyperlink" Target="https://login.consultant.ru/link/?req=doc&amp;base=RLAW026&amp;n=196930&amp;dst=100018" TargetMode="External"/><Relationship Id="rId104" Type="http://schemas.openxmlformats.org/officeDocument/2006/relationships/hyperlink" Target="https://login.consultant.ru/link/?req=doc&amp;base=RLAW026&amp;n=171771&amp;dst=100006" TargetMode="External"/><Relationship Id="rId120" Type="http://schemas.openxmlformats.org/officeDocument/2006/relationships/hyperlink" Target="https://login.consultant.ru/link/?req=doc&amp;base=LAW&amp;n=391636&amp;dst=100020" TargetMode="External"/><Relationship Id="rId125" Type="http://schemas.openxmlformats.org/officeDocument/2006/relationships/hyperlink" Target="https://login.consultant.ru/link/?req=doc&amp;base=RLAW026&amp;n=196930&amp;dst=100025" TargetMode="External"/><Relationship Id="rId141" Type="http://schemas.openxmlformats.org/officeDocument/2006/relationships/hyperlink" Target="https://login.consultant.ru/link/?req=doc&amp;base=RLAW026&amp;n=171771&amp;dst=100032" TargetMode="External"/><Relationship Id="rId146" Type="http://schemas.openxmlformats.org/officeDocument/2006/relationships/hyperlink" Target="https://login.consultant.ru/link/?req=doc&amp;base=RLAW026&amp;n=171771&amp;dst=100038" TargetMode="External"/><Relationship Id="rId167" Type="http://schemas.openxmlformats.org/officeDocument/2006/relationships/hyperlink" Target="https://login.consultant.ru/link/?req=doc&amp;base=RLAW026&amp;n=177863&amp;dst=100040" TargetMode="External"/><Relationship Id="rId7" Type="http://schemas.openxmlformats.org/officeDocument/2006/relationships/hyperlink" Target="https://login.consultant.ru/link/?req=doc&amp;base=RLAW026&amp;n=102168&amp;dst=100108" TargetMode="External"/><Relationship Id="rId71" Type="http://schemas.openxmlformats.org/officeDocument/2006/relationships/hyperlink" Target="https://login.consultant.ru/link/?req=doc&amp;base=RLAW026&amp;n=171771&amp;dst=100009" TargetMode="External"/><Relationship Id="rId92" Type="http://schemas.openxmlformats.org/officeDocument/2006/relationships/hyperlink" Target="https://login.consultant.ru/link/?req=doc&amp;base=LAW&amp;n=442096&amp;dst=2" TargetMode="External"/><Relationship Id="rId162" Type="http://schemas.openxmlformats.org/officeDocument/2006/relationships/hyperlink" Target="https://login.consultant.ru/link/?req=doc&amp;base=RLAW026&amp;n=131003&amp;dst=1000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26&amp;n=144018&amp;dst=100006" TargetMode="External"/><Relationship Id="rId24" Type="http://schemas.openxmlformats.org/officeDocument/2006/relationships/hyperlink" Target="https://login.consultant.ru/link/?req=doc&amp;base=RLAW026&amp;n=206014&amp;dst=100013" TargetMode="External"/><Relationship Id="rId40" Type="http://schemas.openxmlformats.org/officeDocument/2006/relationships/hyperlink" Target="https://login.consultant.ru/link/?req=doc&amp;base=RLAW026&amp;n=144018&amp;dst=100009" TargetMode="External"/><Relationship Id="rId45" Type="http://schemas.openxmlformats.org/officeDocument/2006/relationships/hyperlink" Target="https://login.consultant.ru/link/?req=doc&amp;base=RLAW026&amp;n=184015&amp;dst=100101" TargetMode="External"/><Relationship Id="rId66" Type="http://schemas.openxmlformats.org/officeDocument/2006/relationships/hyperlink" Target="https://login.consultant.ru/link/?req=doc&amp;base=RLAW026&amp;n=177863&amp;dst=100029" TargetMode="External"/><Relationship Id="rId87" Type="http://schemas.openxmlformats.org/officeDocument/2006/relationships/hyperlink" Target="https://login.consultant.ru/link/?req=doc&amp;base=RLAW026&amp;n=171771&amp;dst=100006" TargetMode="External"/><Relationship Id="rId110" Type="http://schemas.openxmlformats.org/officeDocument/2006/relationships/hyperlink" Target="https://login.consultant.ru/link/?req=doc&amp;base=RLAW026&amp;n=196930&amp;dst=100023" TargetMode="External"/><Relationship Id="rId115" Type="http://schemas.openxmlformats.org/officeDocument/2006/relationships/hyperlink" Target="https://login.consultant.ru/link/?req=doc&amp;base=RLAW026&amp;n=205765&amp;dst=100012" TargetMode="External"/><Relationship Id="rId131" Type="http://schemas.openxmlformats.org/officeDocument/2006/relationships/hyperlink" Target="https://login.consultant.ru/link/?req=doc&amp;base=RLAW026&amp;n=184015&amp;dst=100106" TargetMode="External"/><Relationship Id="rId136" Type="http://schemas.openxmlformats.org/officeDocument/2006/relationships/hyperlink" Target="https://login.consultant.ru/link/?req=doc&amp;base=RLAW026&amp;n=177863&amp;dst=100037" TargetMode="External"/><Relationship Id="rId157" Type="http://schemas.openxmlformats.org/officeDocument/2006/relationships/hyperlink" Target="https://login.consultant.ru/link/?req=doc&amp;base=RLAW026&amp;n=177863&amp;dst=100038" TargetMode="External"/><Relationship Id="rId61" Type="http://schemas.openxmlformats.org/officeDocument/2006/relationships/hyperlink" Target="https://login.consultant.ru/link/?req=doc&amp;base=RLAW026&amp;n=144018&amp;dst=100012" TargetMode="External"/><Relationship Id="rId82" Type="http://schemas.openxmlformats.org/officeDocument/2006/relationships/hyperlink" Target="https://login.consultant.ru/link/?req=doc&amp;base=RLAW026&amp;n=171771&amp;dst=100006" TargetMode="External"/><Relationship Id="rId152" Type="http://schemas.openxmlformats.org/officeDocument/2006/relationships/hyperlink" Target="https://login.consultant.ru/link/?req=doc&amp;base=RLAW026&amp;n=171771&amp;dst=100006" TargetMode="External"/><Relationship Id="rId19" Type="http://schemas.openxmlformats.org/officeDocument/2006/relationships/hyperlink" Target="https://login.consultant.ru/link/?req=doc&amp;base=RLAW026&amp;n=177863&amp;dst=100025" TargetMode="External"/><Relationship Id="rId14" Type="http://schemas.openxmlformats.org/officeDocument/2006/relationships/hyperlink" Target="https://login.consultant.ru/link/?req=doc&amp;base=RLAW026&amp;n=137274&amp;dst=100005" TargetMode="External"/><Relationship Id="rId30" Type="http://schemas.openxmlformats.org/officeDocument/2006/relationships/hyperlink" Target="https://login.consultant.ru/link/?req=doc&amp;base=LAW&amp;n=436358" TargetMode="External"/><Relationship Id="rId35" Type="http://schemas.openxmlformats.org/officeDocument/2006/relationships/hyperlink" Target="https://login.consultant.ru/link/?req=doc&amp;base=RLAW026&amp;n=126340&amp;dst=100006" TargetMode="External"/><Relationship Id="rId56" Type="http://schemas.openxmlformats.org/officeDocument/2006/relationships/hyperlink" Target="https://login.consultant.ru/link/?req=doc&amp;base=RLAW026&amp;n=171771&amp;dst=100007" TargetMode="External"/><Relationship Id="rId77" Type="http://schemas.openxmlformats.org/officeDocument/2006/relationships/hyperlink" Target="https://login.consultant.ru/link/?req=doc&amp;base=RLAW026&amp;n=161488&amp;dst=100009" TargetMode="External"/><Relationship Id="rId100" Type="http://schemas.openxmlformats.org/officeDocument/2006/relationships/hyperlink" Target="https://login.consultant.ru/link/?req=doc&amp;base=RLAW026&amp;n=196930&amp;dst=100021" TargetMode="External"/><Relationship Id="rId105" Type="http://schemas.openxmlformats.org/officeDocument/2006/relationships/hyperlink" Target="https://login.consultant.ru/link/?req=doc&amp;base=RLAW026&amp;n=171771&amp;dst=100006" TargetMode="External"/><Relationship Id="rId126" Type="http://schemas.openxmlformats.org/officeDocument/2006/relationships/hyperlink" Target="https://login.consultant.ru/link/?req=doc&amp;base=RLAW026&amp;n=144018&amp;dst=100025" TargetMode="External"/><Relationship Id="rId147" Type="http://schemas.openxmlformats.org/officeDocument/2006/relationships/hyperlink" Target="https://login.consultant.ru/link/?req=doc&amp;base=RLAW026&amp;n=171771&amp;dst=100006" TargetMode="External"/><Relationship Id="rId168" Type="http://schemas.openxmlformats.org/officeDocument/2006/relationships/hyperlink" Target="https://login.consultant.ru/link/?req=doc&amp;base=RLAW026&amp;n=144018&amp;dst=100037" TargetMode="External"/><Relationship Id="rId8" Type="http://schemas.openxmlformats.org/officeDocument/2006/relationships/hyperlink" Target="https://login.consultant.ru/link/?req=doc&amp;base=RLAW026&amp;n=165528&amp;dst=100055" TargetMode="External"/><Relationship Id="rId51" Type="http://schemas.openxmlformats.org/officeDocument/2006/relationships/hyperlink" Target="https://login.consultant.ru/link/?req=doc&amp;base=RLAW026&amp;n=181551&amp;dst=100007" TargetMode="External"/><Relationship Id="rId72" Type="http://schemas.openxmlformats.org/officeDocument/2006/relationships/hyperlink" Target="https://login.consultant.ru/link/?req=doc&amp;base=RLAW026&amp;n=184015&amp;dst=100101" TargetMode="External"/><Relationship Id="rId93" Type="http://schemas.openxmlformats.org/officeDocument/2006/relationships/hyperlink" Target="https://login.consultant.ru/link/?req=doc&amp;base=LAW&amp;n=442096&amp;dst=1" TargetMode="External"/><Relationship Id="rId98" Type="http://schemas.openxmlformats.org/officeDocument/2006/relationships/hyperlink" Target="https://login.consultant.ru/link/?req=doc&amp;base=RLAW026&amp;n=196930&amp;dst=100019" TargetMode="External"/><Relationship Id="rId121" Type="http://schemas.openxmlformats.org/officeDocument/2006/relationships/hyperlink" Target="https://login.consultant.ru/link/?req=doc&amp;base=RLAW026&amp;n=171771&amp;dst=100017" TargetMode="External"/><Relationship Id="rId142" Type="http://schemas.openxmlformats.org/officeDocument/2006/relationships/hyperlink" Target="https://login.consultant.ru/link/?req=doc&amp;base=RLAW026&amp;n=171771&amp;dst=100036" TargetMode="External"/><Relationship Id="rId163" Type="http://schemas.openxmlformats.org/officeDocument/2006/relationships/hyperlink" Target="https://login.consultant.ru/link/?req=doc&amp;base=RLAW026&amp;n=171771&amp;dst=10000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26&amp;n=211436&amp;dst=100008" TargetMode="External"/><Relationship Id="rId46" Type="http://schemas.openxmlformats.org/officeDocument/2006/relationships/hyperlink" Target="https://login.consultant.ru/link/?req=doc&amp;base=RLAW026&amp;n=196930&amp;dst=100018" TargetMode="External"/><Relationship Id="rId67" Type="http://schemas.openxmlformats.org/officeDocument/2006/relationships/hyperlink" Target="https://login.consultant.ru/link/?req=doc&amp;base=RLAW026&amp;n=205765&amp;dst=100007" TargetMode="External"/><Relationship Id="rId116" Type="http://schemas.openxmlformats.org/officeDocument/2006/relationships/hyperlink" Target="https://login.consultant.ru/link/?req=doc&amp;base=RLAW026&amp;n=196930&amp;dst=100025" TargetMode="External"/><Relationship Id="rId137" Type="http://schemas.openxmlformats.org/officeDocument/2006/relationships/hyperlink" Target="https://login.consultant.ru/link/?req=doc&amp;base=RLAW026&amp;n=181551&amp;dst=100006" TargetMode="External"/><Relationship Id="rId158" Type="http://schemas.openxmlformats.org/officeDocument/2006/relationships/hyperlink" Target="https://login.consultant.ru/link/?req=doc&amp;base=RLAW026&amp;n=171771&amp;dst=100006" TargetMode="External"/><Relationship Id="rId20" Type="http://schemas.openxmlformats.org/officeDocument/2006/relationships/hyperlink" Target="https://login.consultant.ru/link/?req=doc&amp;base=RLAW026&amp;n=181551&amp;dst=100005" TargetMode="External"/><Relationship Id="rId41" Type="http://schemas.openxmlformats.org/officeDocument/2006/relationships/hyperlink" Target="https://login.consultant.ru/link/?req=doc&amp;base=RLAW026&amp;n=161488&amp;dst=100006" TargetMode="External"/><Relationship Id="rId62" Type="http://schemas.openxmlformats.org/officeDocument/2006/relationships/hyperlink" Target="https://login.consultant.ru/link/?req=doc&amp;base=RLAW026&amp;n=211436&amp;dst=100009" TargetMode="External"/><Relationship Id="rId83" Type="http://schemas.openxmlformats.org/officeDocument/2006/relationships/hyperlink" Target="https://login.consultant.ru/link/?req=doc&amp;base=RLAW026&amp;n=171771&amp;dst=100006" TargetMode="External"/><Relationship Id="rId88" Type="http://schemas.openxmlformats.org/officeDocument/2006/relationships/hyperlink" Target="https://login.consultant.ru/link/?req=doc&amp;base=RLAW026&amp;n=171771&amp;dst=100010" TargetMode="External"/><Relationship Id="rId111" Type="http://schemas.openxmlformats.org/officeDocument/2006/relationships/hyperlink" Target="https://login.consultant.ru/link/?req=doc&amp;base=RLAW026&amp;n=171771&amp;dst=100014" TargetMode="External"/><Relationship Id="rId132" Type="http://schemas.openxmlformats.org/officeDocument/2006/relationships/hyperlink" Target="https://login.consultant.ru/link/?req=doc&amp;base=RLAW026&amp;n=171771&amp;dst=100020" TargetMode="External"/><Relationship Id="rId153" Type="http://schemas.openxmlformats.org/officeDocument/2006/relationships/hyperlink" Target="https://login.consultant.ru/link/?req=doc&amp;base=RLAW026&amp;n=171771&amp;dst=100041" TargetMode="External"/><Relationship Id="rId15" Type="http://schemas.openxmlformats.org/officeDocument/2006/relationships/hyperlink" Target="https://login.consultant.ru/link/?req=doc&amp;base=RLAW026&amp;n=194954&amp;dst=100050" TargetMode="External"/><Relationship Id="rId36" Type="http://schemas.openxmlformats.org/officeDocument/2006/relationships/hyperlink" Target="https://login.consultant.ru/link/?req=doc&amp;base=RLAW026&amp;n=131003&amp;dst=100010" TargetMode="External"/><Relationship Id="rId57" Type="http://schemas.openxmlformats.org/officeDocument/2006/relationships/hyperlink" Target="https://login.consultant.ru/link/?req=doc&amp;base=RLAW026&amp;n=144018&amp;dst=100011" TargetMode="External"/><Relationship Id="rId106" Type="http://schemas.openxmlformats.org/officeDocument/2006/relationships/hyperlink" Target="https://login.consultant.ru/link/?req=doc&amp;base=RLAW026&amp;n=171771&amp;dst=100006" TargetMode="External"/><Relationship Id="rId127" Type="http://schemas.openxmlformats.org/officeDocument/2006/relationships/hyperlink" Target="https://login.consultant.ru/link/?req=doc&amp;base=RLAW026&amp;n=196930&amp;dst=100025" TargetMode="External"/><Relationship Id="rId10" Type="http://schemas.openxmlformats.org/officeDocument/2006/relationships/hyperlink" Target="https://login.consultant.ru/link/?req=doc&amp;base=RLAW026&amp;n=114709&amp;dst=100023" TargetMode="External"/><Relationship Id="rId31" Type="http://schemas.openxmlformats.org/officeDocument/2006/relationships/hyperlink" Target="https://login.consultant.ru/link/?req=doc&amp;base=RLAW026&amp;n=177863&amp;dst=100027" TargetMode="External"/><Relationship Id="rId52" Type="http://schemas.openxmlformats.org/officeDocument/2006/relationships/hyperlink" Target="https://login.consultant.ru/link/?req=doc&amp;base=RLAW026&amp;n=206407" TargetMode="External"/><Relationship Id="rId73" Type="http://schemas.openxmlformats.org/officeDocument/2006/relationships/hyperlink" Target="https://login.consultant.ru/link/?req=doc&amp;base=RLAW026&amp;n=205765&amp;dst=100008" TargetMode="External"/><Relationship Id="rId78" Type="http://schemas.openxmlformats.org/officeDocument/2006/relationships/hyperlink" Target="https://login.consultant.ru/link/?req=doc&amp;base=RLAW026&amp;n=205765&amp;dst=100011" TargetMode="External"/><Relationship Id="rId94" Type="http://schemas.openxmlformats.org/officeDocument/2006/relationships/hyperlink" Target="https://login.consultant.ru/link/?req=doc&amp;base=RLAW026&amp;n=184015&amp;dst=100103" TargetMode="External"/><Relationship Id="rId99" Type="http://schemas.openxmlformats.org/officeDocument/2006/relationships/hyperlink" Target="https://login.consultant.ru/link/?req=doc&amp;base=RLAW026&amp;n=177863&amp;dst=100031" TargetMode="External"/><Relationship Id="rId101" Type="http://schemas.openxmlformats.org/officeDocument/2006/relationships/hyperlink" Target="https://login.consultant.ru/link/?req=doc&amp;base=RLAW026&amp;n=194954&amp;dst=100051" TargetMode="External"/><Relationship Id="rId122" Type="http://schemas.openxmlformats.org/officeDocument/2006/relationships/hyperlink" Target="https://login.consultant.ru/link/?req=doc&amp;base=RLAW026&amp;n=196930&amp;dst=100025" TargetMode="External"/><Relationship Id="rId143" Type="http://schemas.openxmlformats.org/officeDocument/2006/relationships/hyperlink" Target="https://login.consultant.ru/link/?req=doc&amp;base=RLAW026&amp;n=196930&amp;dst=100025" TargetMode="External"/><Relationship Id="rId148" Type="http://schemas.openxmlformats.org/officeDocument/2006/relationships/hyperlink" Target="https://login.consultant.ru/link/?req=doc&amp;base=RLAW026&amp;n=144018&amp;dst=100030" TargetMode="External"/><Relationship Id="rId164" Type="http://schemas.openxmlformats.org/officeDocument/2006/relationships/hyperlink" Target="https://login.consultant.ru/link/?req=doc&amp;base=RLAW026&amp;n=177863&amp;dst=100039" TargetMode="External"/><Relationship Id="rId169" Type="http://schemas.openxmlformats.org/officeDocument/2006/relationships/hyperlink" Target="https://login.consultant.ru/link/?req=doc&amp;base=RLAW026&amp;n=205765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194947&amp;dst=100137" TargetMode="External"/><Relationship Id="rId26" Type="http://schemas.openxmlformats.org/officeDocument/2006/relationships/hyperlink" Target="https://login.consultant.ru/link/?req=doc&amp;base=LAW&amp;n=465798&amp;dst=100094" TargetMode="External"/><Relationship Id="rId47" Type="http://schemas.openxmlformats.org/officeDocument/2006/relationships/hyperlink" Target="https://login.consultant.ru/link/?req=doc&amp;base=RLAW026&amp;n=205765&amp;dst=100006" TargetMode="External"/><Relationship Id="rId68" Type="http://schemas.openxmlformats.org/officeDocument/2006/relationships/hyperlink" Target="https://login.consultant.ru/link/?req=doc&amp;base=RLAW026&amp;n=161488&amp;dst=100006" TargetMode="External"/><Relationship Id="rId89" Type="http://schemas.openxmlformats.org/officeDocument/2006/relationships/hyperlink" Target="https://login.consultant.ru/link/?req=doc&amp;base=RLAW026&amp;n=171771&amp;dst=100006" TargetMode="External"/><Relationship Id="rId112" Type="http://schemas.openxmlformats.org/officeDocument/2006/relationships/hyperlink" Target="https://login.consultant.ru/link/?req=doc&amp;base=RLAW026&amp;n=171771&amp;dst=100015" TargetMode="External"/><Relationship Id="rId133" Type="http://schemas.openxmlformats.org/officeDocument/2006/relationships/hyperlink" Target="https://login.consultant.ru/link/?req=doc&amp;base=RLAW026&amp;n=171771&amp;dst=100027" TargetMode="External"/><Relationship Id="rId154" Type="http://schemas.openxmlformats.org/officeDocument/2006/relationships/hyperlink" Target="https://login.consultant.ru/link/?req=doc&amp;base=RLAW026&amp;n=171771&amp;dst=100041" TargetMode="External"/><Relationship Id="rId16" Type="http://schemas.openxmlformats.org/officeDocument/2006/relationships/hyperlink" Target="https://login.consultant.ru/link/?req=doc&amp;base=RLAW026&amp;n=144018&amp;dst=100005" TargetMode="External"/><Relationship Id="rId37" Type="http://schemas.openxmlformats.org/officeDocument/2006/relationships/hyperlink" Target="https://login.consultant.ru/link/?req=doc&amp;base=RLAW026&amp;n=194950&amp;dst=100057" TargetMode="External"/><Relationship Id="rId58" Type="http://schemas.openxmlformats.org/officeDocument/2006/relationships/hyperlink" Target="https://login.consultant.ru/link/?req=doc&amp;base=RLAW026&amp;n=171771&amp;dst=100006" TargetMode="External"/><Relationship Id="rId79" Type="http://schemas.openxmlformats.org/officeDocument/2006/relationships/hyperlink" Target="https://login.consultant.ru/link/?req=doc&amp;base=RLAW026&amp;n=137274&amp;dst=100008" TargetMode="External"/><Relationship Id="rId102" Type="http://schemas.openxmlformats.org/officeDocument/2006/relationships/hyperlink" Target="https://login.consultant.ru/link/?req=doc&amp;base=RLAW026&amp;n=196930&amp;dst=100022" TargetMode="External"/><Relationship Id="rId123" Type="http://schemas.openxmlformats.org/officeDocument/2006/relationships/hyperlink" Target="https://login.consultant.ru/link/?req=doc&amp;base=RLAW026&amp;n=144018&amp;dst=100024" TargetMode="External"/><Relationship Id="rId144" Type="http://schemas.openxmlformats.org/officeDocument/2006/relationships/hyperlink" Target="https://login.consultant.ru/link/?req=doc&amp;base=RLAW026&amp;n=144018&amp;dst=100026" TargetMode="External"/><Relationship Id="rId90" Type="http://schemas.openxmlformats.org/officeDocument/2006/relationships/hyperlink" Target="https://login.consultant.ru/link/?req=doc&amp;base=RLAW026&amp;n=144018&amp;dst=100018" TargetMode="External"/><Relationship Id="rId165" Type="http://schemas.openxmlformats.org/officeDocument/2006/relationships/hyperlink" Target="https://login.consultant.ru/link/?req=doc&amp;base=RLAW026&amp;n=131003&amp;dst=100010" TargetMode="External"/><Relationship Id="rId27" Type="http://schemas.openxmlformats.org/officeDocument/2006/relationships/hyperlink" Target="https://login.consultant.ru/link/?req=doc&amp;base=RLAW026&amp;n=215775&amp;dst=101344" TargetMode="External"/><Relationship Id="rId48" Type="http://schemas.openxmlformats.org/officeDocument/2006/relationships/hyperlink" Target="https://login.consultant.ru/link/?req=doc&amp;base=RLAW026&amp;n=206014&amp;dst=100014" TargetMode="External"/><Relationship Id="rId69" Type="http://schemas.openxmlformats.org/officeDocument/2006/relationships/hyperlink" Target="https://login.consultant.ru/link/?req=doc&amp;base=RLAW026&amp;n=205765&amp;dst=100008" TargetMode="External"/><Relationship Id="rId113" Type="http://schemas.openxmlformats.org/officeDocument/2006/relationships/hyperlink" Target="https://login.consultant.ru/link/?req=doc&amp;base=RLAW026&amp;n=171771&amp;dst=100016" TargetMode="External"/><Relationship Id="rId134" Type="http://schemas.openxmlformats.org/officeDocument/2006/relationships/hyperlink" Target="https://login.consultant.ru/link/?req=doc&amp;base=RLAW026&amp;n=137274&amp;dst=100018" TargetMode="External"/><Relationship Id="rId80" Type="http://schemas.openxmlformats.org/officeDocument/2006/relationships/hyperlink" Target="https://login.consultant.ru/link/?req=doc&amp;base=RLAW026&amp;n=205765&amp;dst=100012" TargetMode="External"/><Relationship Id="rId155" Type="http://schemas.openxmlformats.org/officeDocument/2006/relationships/hyperlink" Target="https://login.consultant.ru/link/?req=doc&amp;base=RLAW026&amp;n=177863&amp;dst=100038" TargetMode="External"/><Relationship Id="rId17" Type="http://schemas.openxmlformats.org/officeDocument/2006/relationships/hyperlink" Target="https://login.consultant.ru/link/?req=doc&amp;base=RLAW026&amp;n=161488&amp;dst=100005" TargetMode="External"/><Relationship Id="rId38" Type="http://schemas.openxmlformats.org/officeDocument/2006/relationships/hyperlink" Target="https://login.consultant.ru/link/?req=doc&amp;base=RLAW026&amp;n=137274&amp;dst=100006" TargetMode="External"/><Relationship Id="rId59" Type="http://schemas.openxmlformats.org/officeDocument/2006/relationships/hyperlink" Target="https://login.consultant.ru/link/?req=doc&amp;base=RLAW026&amp;n=181551&amp;dst=100009" TargetMode="External"/><Relationship Id="rId103" Type="http://schemas.openxmlformats.org/officeDocument/2006/relationships/hyperlink" Target="https://login.consultant.ru/link/?req=doc&amp;base=RLAW026&amp;n=144018&amp;dst=100021" TargetMode="External"/><Relationship Id="rId124" Type="http://schemas.openxmlformats.org/officeDocument/2006/relationships/hyperlink" Target="https://login.consultant.ru/link/?req=doc&amp;base=RLAW026&amp;n=171771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9422</Words>
  <Characters>53712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Шкабера Александра Юрьевна</dc:creator>
  <cp:lastModifiedBy>Шкабера Александра Юрьевна</cp:lastModifiedBy>
  <cp:revision>1</cp:revision>
  <dcterms:created xsi:type="dcterms:W3CDTF">2024-07-04T06:46:00Z</dcterms:created>
  <dcterms:modified xsi:type="dcterms:W3CDTF">2024-07-04T06:47:00Z</dcterms:modified>
</cp:coreProperties>
</file>