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ind w:hanging="0" w:start="0" w:end="0"/>
        <w:jc w:val="end"/>
        <w:rPr>
          <w:rStyle w:val="Style14"/>
          <w:rFonts w:ascii="Arial" w:hAnsi="Arial"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</w:pPr>
      <w:r>
        <w:rPr>
          <w:rFonts w:ascii="Arial" w:hAnsi="Arial"/>
          <w:color w:val="000000"/>
          <w:sz w:val="26"/>
          <w:szCs w:val="26"/>
          <w:shd w:fill="auto" w:val="clear"/>
        </w:rPr>
      </w:r>
    </w:p>
    <w:p>
      <w:pPr>
        <w:pStyle w:val="Normal"/>
        <w:pageBreakBefore w:val="false"/>
        <w:suppressAutoHyphens w:val="true"/>
        <w:bidi w:val="0"/>
        <w:ind w:hanging="0" w:start="0" w:end="0"/>
        <w:jc w:val="end"/>
        <w:rPr>
          <w:rFonts w:ascii="Arial" w:hAnsi="Arial" w:eastAsia="Times New Roman" w:cs="Arial"/>
          <w:color w:val="000000"/>
          <w:sz w:val="22"/>
          <w:szCs w:val="22"/>
          <w:shd w:fill="auto" w:val="clear"/>
          <w:lang w:val="ru-RU" w:eastAsia="ru-RU"/>
        </w:rPr>
      </w:pP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val="ru-RU" w:eastAsia="ru-RU"/>
        </w:rPr>
        <w:t>П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val="ru-RU" w:eastAsia="ru-RU"/>
        </w:rPr>
        <w:t xml:space="preserve">риложение № 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val="ru-RU" w:eastAsia="ru-RU"/>
        </w:rPr>
        <w:t>2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>
          <w:rFonts w:ascii="Arial" w:hAnsi="Arial" w:eastAsia="Calibri" w:cs="Arial"/>
          <w:b w:val="false"/>
          <w:bCs w:val="false"/>
          <w:i w:val="false"/>
          <w:i w:val="false"/>
          <w:iCs w:val="false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к Административному регламенту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предоставлени</w:t>
      </w: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я</w:t>
      </w: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 </w:t>
      </w: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Департаментом имущественных отношений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 xml:space="preserve">Тюменской области </w:t>
      </w: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государственной услуги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«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Предварительное согласование п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редоставлени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я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земельн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ого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 xml:space="preserve"> участк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а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, находящ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егося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 xml:space="preserve">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 xml:space="preserve">в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>государственной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en-US" w:bidi="ar-SA"/>
        </w:rPr>
        <w:t xml:space="preserve">собственности,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 xml:space="preserve">гражданам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для индивидуального жилищного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строительства, ведения личного подсобного хозяйства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в границах населенного пункта, садоводства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для собственных нужд, гражданам и крестьянским (фермерским)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хозяйствам для осуществления крестьянским (фермерским)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firstLine="709" w:start="0" w:end="0"/>
        <w:jc w:val="end"/>
        <w:outlineLvl w:val="1"/>
        <w:rPr>
          <w:rFonts w:ascii="Arial" w:hAnsi="Arial"/>
          <w:color w:val="000000"/>
          <w:sz w:val="26"/>
          <w:szCs w:val="26"/>
          <w:shd w:fill="auto" w:val="clear"/>
          <w:lang w:val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 xml:space="preserve"> 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хозяйством его деятельности</w:t>
      </w: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»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</w:rPr>
      </w:pPr>
      <w:hyperlink r:id="rId2">
        <w:r>
          <w:rPr>
            <w:rFonts w:eastAsia="Lucida Sans Unicode" w:cs="Arial" w:ascii="Arial" w:hAnsi="Arial"/>
            <w:b w:val="false"/>
            <w:bCs w:val="false"/>
            <w:i w:val="false"/>
            <w:color w:val="000000"/>
            <w:sz w:val="22"/>
            <w:szCs w:val="22"/>
            <w:shd w:fill="auto" w:val="clear"/>
            <w:lang w:val="ru-RU" w:eastAsia="ar-SA"/>
          </w:rPr>
        </w:r>
      </w:hyperlink>
    </w:p>
    <w:p>
      <w:pPr>
        <w:pStyle w:val="ConsPlusNormal"/>
        <w:ind w:hanging="0" w:start="0" w:end="0"/>
        <w:jc w:val="en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Заместителю Губернатора Тюменской области, директору</w:t>
      </w:r>
    </w:p>
    <w:p>
      <w:pPr>
        <w:pStyle w:val="ConsPlus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>
          <w:rFonts w:ascii="Arial" w:hAnsi="Arial" w:eastAsia="Lucida Sans Unicode" w:cs="Arial"/>
          <w:b w:val="false"/>
          <w:bCs w:val="false"/>
          <w:i w:val="false"/>
          <w:i w:val="false"/>
          <w:color w:val="000000"/>
          <w:sz w:val="22"/>
          <w:szCs w:val="22"/>
          <w:shd w:fill="auto" w:val="clear"/>
          <w:lang w:val="ru-RU" w:eastAsia="ar-SA"/>
        </w:rPr>
      </w:pPr>
      <w:r>
        <w:rPr>
          <w:rStyle w:val="Style14"/>
          <w:rFonts w:eastAsia="Lucida Sans Unicode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ar-SA" w:bidi="ar-SA"/>
        </w:rPr>
        <w:t>Департамента имущественных отношений Тюменской области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center"/>
        <w:outlineLvl w:val="1"/>
        <w:rPr>
          <w:rStyle w:val="Style14"/>
          <w:rFonts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  <w:lang w:val="ru-RU" w:eastAsia="ru-RU" w:bidi="ar-SA"/>
        </w:rPr>
      </w:pPr>
      <w:r>
        <w:rPr>
          <w:rFonts w:ascii="Arial" w:hAnsi="Arial"/>
          <w:color w:val="000000"/>
          <w:sz w:val="26"/>
          <w:szCs w:val="26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center"/>
        <w:outlineLvl w:val="1"/>
        <w:rPr>
          <w:rFonts w:ascii="Arial" w:hAnsi="Arial"/>
          <w:color w:val="000000"/>
          <w:sz w:val="26"/>
          <w:szCs w:val="26"/>
          <w:shd w:fill="auto" w:val="clear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  <w:t>ЗАЯВЛЕНИЕ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ascii="Arial" w:hAnsi="Arial"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</w:pPr>
      <w:r>
        <w:rPr>
          <w:rFonts w:ascii="Arial" w:hAnsi="Arial"/>
          <w:color w:val="000000"/>
          <w:sz w:val="26"/>
          <w:szCs w:val="26"/>
          <w:shd w:fill="auto" w:val="clear"/>
        </w:rPr>
      </w:r>
    </w:p>
    <w:p>
      <w:pPr>
        <w:pStyle w:val="Normal"/>
        <w:suppressAutoHyphens w:val="true"/>
        <w:bidi w:val="0"/>
        <w:jc w:val="star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647" w:type="dxa"/>
        <w:jc w:val="start"/>
        <w:tblInd w:w="-6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340"/>
        <w:gridCol w:w="402"/>
        <w:gridCol w:w="442"/>
        <w:gridCol w:w="2256"/>
        <w:gridCol w:w="480"/>
        <w:gridCol w:w="1960"/>
        <w:gridCol w:w="1604"/>
        <w:gridCol w:w="2163"/>
      </w:tblGrid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1.</w:t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Заявитель - гражданин (физическое лицо)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Фамилия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Имя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Отчество (при наличии)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 рождения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Вид документа, удостоверяющего личность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Серия и номер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Выдавший орган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 выдачи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Место жительства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Почтовый адрес &lt;2&gt;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Номер телефона &lt;1&gt;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Адрес электронной почты &lt;2&gt;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СНИЛС &lt;1&gt;</w:t>
            </w:r>
          </w:p>
        </w:tc>
        <w:tc>
          <w:tcPr>
            <w:tcW w:w="1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ОГРНИП &lt;1&gt;</w:t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Заявитель - юридическое лицо 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Полное наименование юридического лица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Место нахождения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ОГРН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ИНН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Номер телефона &lt;1&gt;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Представитель (заполняется в случае обращения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редставителя  физического или юридического лица)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Фамилия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Имя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Отчество (при наличии)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Адрес &lt;1&gt;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Номер телефона &lt;1&gt;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 и номер доверенности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 &lt;1&gt;</w:t>
            </w:r>
          </w:p>
        </w:tc>
        <w:tc>
          <w:tcPr>
            <w:tcW w:w="572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2.</w:t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Прошу предварительно согласовать предоставление земельного участка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Кадастровый номер земельного участка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4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Адрес (местоположение) земельного участка &lt;1&gt;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Реквизиты решения об утверждении проекта межевания территории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5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Кадастровый номер (номера) земельных участков, из которых в соответствии с проектом межевания территории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или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 со схемой расположения земельного участка предусмотрено образование земельного участка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6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Основание предоставления земельного участка без проведения торгов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7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Вид права, на котором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аявитель желает приобрести земельный участок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8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Цель использования земельного участка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Реквизиты решения об изъятии земельного участка для государственных или муниципальных нужд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9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Реквизиты решения об утверждении документа территориального планирования и (или) проекта планировки территории &lt;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10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&gt;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3.</w:t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905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Лично в форме документа на бумажном носителе: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846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в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Департамент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273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в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Многофункциональном центре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 по адресу:</w:t>
            </w:r>
          </w:p>
        </w:tc>
        <w:tc>
          <w:tcPr>
            <w:tcW w:w="572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suppressAutoHyphens w:val="true"/>
              <w:ind w:hanging="0" w:start="0" w:end="0"/>
              <w:rPr>
                <w:b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 w:eastAsia="ru-RU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 почте в форме документа на бумажном носителе по адресу: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о электронной почте в форме электронного документа по адресу: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90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113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В случае подачи заявления с использованием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 Портала услуг Тюменской области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может быть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дополнительно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получен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в форме документа на бумажном носителе по выбору Заявителя: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8463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в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Департамент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r>
          </w:p>
        </w:tc>
        <w:tc>
          <w:tcPr>
            <w:tcW w:w="273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0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в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Многофункциональном центре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 по адресу:</w:t>
            </w:r>
          </w:p>
        </w:tc>
        <w:tc>
          <w:tcPr>
            <w:tcW w:w="572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113" w:end="0"/>
              <w:jc w:val="both"/>
              <w:rPr>
                <w:rFonts w:ascii="Arial" w:hAnsi="Arial" w:eastAsia="Times New Roman" w:cs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</w:r>
          </w:p>
        </w:tc>
      </w:tr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4.</w:t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Способ направления уведомления о результате предоставления государственной услуги: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направления СМС-сообщения на номер телефона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направления уведомления на электронный адрес: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5.</w:t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Способ направления уведомления о получении заявления: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90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Портала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посредством направления уведомления на электронный адрес: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6.</w:t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Примечание &lt;1&gt;: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7.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Подпись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аявителя (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Представителя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)</w:t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Дата</w:t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end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end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_______________________/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(Подпись)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(Инициалы, фамилия)</w:t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«__» ______ ____ г.</w:t>
            </w:r>
          </w:p>
        </w:tc>
      </w:tr>
    </w:tbl>
    <w:p>
      <w:pPr>
        <w:pStyle w:val="Normal"/>
        <w:widowControl w:val="false"/>
        <w:suppressAutoHyphens w:val="true"/>
        <w:bidi w:val="0"/>
        <w:ind w:hanging="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suppressAutoHyphens w:val="true"/>
        <w:bidi w:val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--------------------------------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color w:val="000000"/>
          <w:sz w:val="22"/>
          <w:szCs w:val="22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&lt;1&gt; Заполняется по желанию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З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аявителя.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&lt;2&gt;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Указывается почтовый адрес и (или) адрес электронной почты для связи с Заявителем.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3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&gt; Указывается за исключением случаев,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если Заявителем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является иностранное юридическое лицо.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/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&gt; 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3">
        <w:r>
          <w:rPr>
            <w:rFonts w:ascii="Arial" w:hAnsi="Arial"/>
            <w:b w:val="false"/>
            <w:bCs w:val="false"/>
            <w:i w:val="false"/>
            <w:strike w:val="false"/>
            <w:dstrike w:val="false"/>
            <w:color w:val="000000"/>
            <w:sz w:val="22"/>
            <w:szCs w:val="22"/>
            <w:u w:val="none"/>
          </w:rPr>
          <w:t>законом</w:t>
        </w:r>
      </w:hyperlink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от 13.07.2015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№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218-ФЗ «О государственной регистрации недвижимости».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&gt; Заполняется в случае, если образование запрашиваемого земельного участка предусмотрено проектом межевания территории.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6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&gt; Указывается в случае, если сведения о таких земельных участках внесены в Единый государственный реестр недвижимости.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b w:val="false"/>
          <w:bCs w:val="false"/>
          <w:color w:val="000000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7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&gt; Указывается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основание предоставления земельного участка без проведения торгов из числа предусмотренных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под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пунктом 10 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пункта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2 статьи 39.3 или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под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пунктом 15 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пункта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 2 статьи 39.6 Земельного кодекса Российской Федерации.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8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&gt; Указывается в случае, если предоставление земельного участка возможно на нескольких видах прав.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9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&gt; Указываются, если земельный участок предоставляется взамен земельного участка, изымаемого для государственных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или муниципальных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нужд.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bCs w:val="false"/>
          <w:i w:val="false"/>
          <w:i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&lt;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10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autoSpaceDE w:val="fals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ascii="Arial" w:hAnsi="Arial" w:eastAsia="Calibri" w:cs="Arial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</w:pPr>
      <w:r>
        <w:rPr>
          <w:rFonts w:ascii="Arial" w:hAnsi="Arial"/>
          <w:color w:val="000000"/>
          <w:sz w:val="26"/>
          <w:szCs w:val="26"/>
          <w:shd w:fill="auto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Arial" w:cs="Liberation Serif"/>
      <w:color w:val="00000A"/>
      <w:kern w:val="2"/>
      <w:sz w:val="20"/>
      <w:szCs w:val="20"/>
      <w:lang w:val="ru-RU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A8046E7B2771FFEA26FB474946BD3DF335D1196751C264F37AF062F18221546BF6CE9BD41A0D6FBAD9EA774E2lD62F" TargetMode="External"/><Relationship Id="rId3" Type="http://schemas.openxmlformats.org/officeDocument/2006/relationships/hyperlink" Target="consultantplus://offline/ref=8566FEF7FAD535DC41C4952F7156934D13B865768959D963CE0B2350C49D2292812C0F994245C20309325FB8FEO4w7J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4</Pages>
  <Words>594</Words>
  <Characters>4371</Characters>
  <CharactersWithSpaces>4874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2024-05-20T10:40:52Z</dcterms:created>
  <dc:creator/>
  <dc:description/>
  <dc:language>ru-RU</dc:language>
  <cp:lastModifiedBy/>
  <dcterms:modified xsi:type="dcterms:W3CDTF">2024-05-20T10:41:40Z</dcterms:modified>
  <cp:revision>1</cp:revision>
  <dc:subject/>
  <dc:title/>
</cp:coreProperties>
</file>