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bidi w:val="0"/>
        <w:spacing w:before="200" w:after="0"/>
        <w:ind w:hanging="0" w:start="0" w:end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  <w:shd w:fill="auto" w:val="clear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  <w:shd w:fill="auto" w:val="clear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625" w:leader="none"/>
        </w:tabs>
        <w:suppressAutoHyphens w:val="true"/>
        <w:bidi w:val="0"/>
        <w:spacing w:lineRule="auto" w:line="240" w:before="0" w:after="0"/>
        <w:ind w:hanging="0" w:start="0" w:end="0"/>
        <w:jc w:val="end"/>
        <w:outlineLvl w:val="1"/>
        <w:rPr>
          <w:rFonts w:ascii="Arial" w:hAnsi="Arial" w:eastAsia="Times New Roman" w:cs="Arial"/>
          <w:b w:val="false"/>
          <w:bCs w:val="false"/>
          <w:i w:val="false"/>
          <w:i w:val="false"/>
          <w:strike w:val="false"/>
          <w:dstrike w:val="false"/>
          <w:color w:val="C9211E"/>
          <w:sz w:val="26"/>
          <w:szCs w:val="26"/>
          <w:u w:val="none"/>
          <w:shd w:fill="auto" w:val="clear"/>
          <w:lang w:val="ru-RU" w:eastAsia="ru-RU"/>
        </w:rPr>
      </w:pPr>
      <w:r>
        <w:rPr>
          <w:rStyle w:val="Style14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6"/>
          <w:u w:val="none"/>
          <w:shd w:fill="auto" w:val="clear"/>
          <w:lang w:val="ru-RU" w:eastAsia="ru-RU" w:bidi="ar-SA"/>
        </w:rPr>
        <w:t xml:space="preserve"> </w:t>
      </w:r>
      <w:r>
        <w:rPr>
          <w:rStyle w:val="Style14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Приложение № 2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hanging="0" w:start="0" w:end="0"/>
        <w:jc w:val="end"/>
        <w:outlineLvl w:val="1"/>
        <w:rPr/>
      </w:pPr>
      <w:r>
        <w:rPr>
          <w:rStyle w:val="Style14"/>
          <w:rFonts w:eastAsia="Calibri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/>
        </w:rPr>
        <w:t>к Административному регламенту предоставления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hanging="0" w:start="0" w:end="0"/>
        <w:jc w:val="end"/>
        <w:outlineLvl w:val="1"/>
        <w:rPr/>
      </w:pPr>
      <w:r>
        <w:rPr>
          <w:rStyle w:val="Style14"/>
          <w:rFonts w:eastAsia="Calibri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/>
        </w:rPr>
        <w:t>Департаментом имущественных отношений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hanging="0" w:start="0" w:end="0"/>
        <w:jc w:val="end"/>
        <w:outlineLvl w:val="1"/>
        <w:rPr/>
      </w:pPr>
      <w:r>
        <w:rPr>
          <w:rStyle w:val="Style14"/>
          <w:rFonts w:eastAsia="Calibri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/>
        </w:rPr>
        <w:t>Тюменской области</w:t>
      </w:r>
      <w:r>
        <w:rPr>
          <w:rStyle w:val="Style14"/>
          <w:rFonts w:eastAsia="Calibri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C9211E"/>
          <w:sz w:val="22"/>
          <w:szCs w:val="22"/>
          <w:u w:val="none"/>
          <w:shd w:fill="auto" w:val="clear"/>
          <w:lang w:val="ru-RU" w:eastAsia="ru-RU"/>
        </w:rPr>
        <w:t xml:space="preserve"> </w:t>
      </w:r>
      <w:r>
        <w:rPr>
          <w:rStyle w:val="Style14"/>
          <w:rFonts w:eastAsia="Calibri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/>
        </w:rPr>
        <w:t>государственной услуги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hanging="0" w:start="0" w:end="0"/>
        <w:jc w:val="end"/>
        <w:outlineLvl w:val="1"/>
        <w:rPr/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«Перевод земель или земельных участков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34" w:leader="none"/>
        </w:tabs>
        <w:suppressAutoHyphens w:val="true"/>
        <w:bidi w:val="0"/>
        <w:spacing w:lineRule="auto" w:line="240" w:before="0" w:after="0"/>
        <w:ind w:hanging="0" w:start="0" w:end="0"/>
        <w:jc w:val="end"/>
        <w:outlineLvl w:val="1"/>
        <w:rPr>
          <w:rFonts w:ascii="Arial" w:hAnsi="Arial" w:eastAsia="Times New Roman" w:cs="Arial"/>
          <w:b w:val="false"/>
          <w:bCs w:val="false"/>
          <w:i w:val="false"/>
          <w:i w:val="false"/>
          <w:strike w:val="false"/>
          <w:dstrike w:val="false"/>
          <w:color w:val="C9211E"/>
          <w:sz w:val="26"/>
          <w:szCs w:val="26"/>
          <w:u w:val="none"/>
          <w:shd w:fill="auto" w:val="clear"/>
          <w:lang w:val="ru-RU" w:eastAsia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ru-RU" w:eastAsia="ru-RU" w:bidi="ar-SA"/>
        </w:rPr>
        <w:t>в составе таких земель из одной категории в другую»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625" w:leader="none"/>
        </w:tabs>
        <w:suppressAutoHyphens w:val="true"/>
        <w:bidi w:val="0"/>
        <w:spacing w:lineRule="auto" w:line="240" w:before="0" w:after="0"/>
        <w:ind w:hanging="0" w:start="0" w:end="0"/>
        <w:jc w:val="end"/>
        <w:outlineLvl w:val="1"/>
        <w:rPr>
          <w:rStyle w:val="Style14"/>
          <w:rFonts w:eastAsia="Calibri"/>
          <w:iCs w:val="false"/>
          <w:color w:val="000000"/>
          <w:sz w:val="26"/>
          <w:szCs w:val="26"/>
          <w:shd w:fill="auto" w:val="clear"/>
          <w:lang w:bidi="ar-SA"/>
        </w:rPr>
      </w:pPr>
      <w:r>
        <w:rPr>
          <w:rFonts w:eastAsia="Calibri"/>
          <w:iCs w:val="false"/>
          <w:color w:val="000000"/>
          <w:sz w:val="26"/>
          <w:szCs w:val="26"/>
          <w:shd w:fill="auto" w:val="clear"/>
          <w:lang w:bidi="ar-SA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625" w:leader="none"/>
        </w:tabs>
        <w:suppressAutoHyphens w:val="true"/>
        <w:bidi w:val="0"/>
        <w:spacing w:lineRule="auto" w:line="240" w:before="0" w:after="0"/>
        <w:ind w:hanging="0" w:start="0" w:end="0"/>
        <w:jc w:val="end"/>
        <w:outlineLvl w:val="1"/>
        <w:rPr>
          <w:rStyle w:val="Style14"/>
          <w:rFonts w:eastAsia="Calibri"/>
          <w:b/>
          <w:bCs/>
          <w:iCs w:val="false"/>
          <w:color w:val="000000"/>
          <w:sz w:val="26"/>
          <w:szCs w:val="26"/>
          <w:shd w:fill="auto" w:val="clear"/>
          <w:lang w:bidi="ar-SA"/>
        </w:rPr>
      </w:pPr>
      <w:r>
        <w:rPr>
          <w:rFonts w:eastAsia="Calibri"/>
          <w:b/>
          <w:bCs/>
          <w:iCs w:val="false"/>
          <w:color w:val="000000"/>
          <w:sz w:val="26"/>
          <w:szCs w:val="26"/>
          <w:shd w:fill="auto" w:val="clear"/>
          <w:lang w:bidi="ar-SA"/>
        </w:rPr>
      </w:r>
    </w:p>
    <w:p>
      <w:pPr>
        <w:pStyle w:val="ConsPlusNormal"/>
        <w:suppressAutoHyphens w:val="true"/>
        <w:ind w:hanging="0" w:start="0" w:end="0"/>
        <w:jc w:val="end"/>
        <w:rPr>
          <w:color w:val="000000"/>
          <w:sz w:val="22"/>
          <w:szCs w:val="22"/>
          <w:shd w:fill="auto" w:val="clear"/>
        </w:rPr>
      </w:pPr>
      <w:r>
        <w:rPr>
          <w:color w:val="000000"/>
          <w:sz w:val="22"/>
          <w:szCs w:val="22"/>
          <w:shd w:fill="auto" w:val="clear"/>
        </w:rPr>
        <w:t xml:space="preserve">Заместителю Губернатора Тюменской области, директору </w:t>
      </w:r>
    </w:p>
    <w:p>
      <w:pPr>
        <w:pStyle w:val="ConsPlusNormal"/>
        <w:suppressAutoHyphens w:val="true"/>
        <w:ind w:hanging="0" w:start="0" w:end="0"/>
        <w:jc w:val="end"/>
        <w:rPr>
          <w:color w:val="000000"/>
          <w:sz w:val="22"/>
          <w:szCs w:val="22"/>
          <w:shd w:fill="auto" w:val="clear"/>
        </w:rPr>
      </w:pPr>
      <w:r>
        <w:rPr>
          <w:color w:val="000000"/>
          <w:sz w:val="22"/>
          <w:szCs w:val="22"/>
          <w:shd w:fill="auto" w:val="clear"/>
        </w:rPr>
        <w:t>Департамента имущественных отношений Тюменской области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625" w:leader="none"/>
        </w:tabs>
        <w:suppressAutoHyphens w:val="true"/>
        <w:bidi w:val="0"/>
        <w:spacing w:lineRule="auto" w:line="240" w:before="0" w:after="0"/>
        <w:ind w:hanging="0" w:start="0" w:end="0"/>
        <w:jc w:val="end"/>
        <w:outlineLvl w:val="1"/>
        <w:rPr>
          <w:rStyle w:val="Style14"/>
          <w:rFonts w:eastAsia="Calibri"/>
          <w:b w:val="false"/>
          <w:bCs w:val="false"/>
          <w:iCs w:val="false"/>
          <w:color w:val="000000"/>
          <w:sz w:val="26"/>
          <w:szCs w:val="26"/>
          <w:shd w:fill="auto" w:val="clear"/>
          <w:lang w:bidi="ar-SA"/>
        </w:rPr>
      </w:pPr>
      <w:r>
        <w:rPr>
          <w:rFonts w:eastAsia="Calibri"/>
          <w:b w:val="false"/>
          <w:bCs w:val="false"/>
          <w:iCs w:val="false"/>
          <w:color w:val="000000"/>
          <w:sz w:val="26"/>
          <w:szCs w:val="26"/>
          <w:shd w:fill="auto" w:val="clear"/>
          <w:lang w:bidi="ar-SA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625" w:leader="none"/>
        </w:tabs>
        <w:suppressAutoHyphens w:val="true"/>
        <w:bidi w:val="0"/>
        <w:spacing w:lineRule="auto" w:line="240" w:before="0" w:after="0"/>
        <w:ind w:hanging="0" w:start="0" w:end="0"/>
        <w:jc w:val="end"/>
        <w:outlineLvl w:val="1"/>
        <w:rPr>
          <w:rStyle w:val="Style14"/>
          <w:rFonts w:eastAsia="Calibri"/>
          <w:b w:val="false"/>
          <w:bCs w:val="false"/>
          <w:iCs w:val="false"/>
          <w:color w:val="000000"/>
          <w:sz w:val="26"/>
          <w:szCs w:val="26"/>
          <w:shd w:fill="auto" w:val="clear"/>
          <w:lang w:bidi="ar-SA"/>
        </w:rPr>
      </w:pPr>
      <w:r>
        <w:rPr>
          <w:rFonts w:eastAsia="Calibri"/>
          <w:b w:val="false"/>
          <w:bCs w:val="false"/>
          <w:iCs w:val="false"/>
          <w:color w:val="000000"/>
          <w:sz w:val="26"/>
          <w:szCs w:val="26"/>
          <w:shd w:fill="auto" w:val="clear"/>
          <w:lang w:bidi="ar-SA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625" w:leader="none"/>
        </w:tabs>
        <w:suppressAutoHyphens w:val="true"/>
        <w:bidi w:val="0"/>
        <w:spacing w:lineRule="auto" w:line="240" w:before="0" w:after="0"/>
        <w:ind w:hanging="0" w:start="0" w:end="0"/>
        <w:jc w:val="center"/>
        <w:outlineLvl w:val="1"/>
        <w:rPr>
          <w:rFonts w:ascii="Arial" w:hAnsi="Arial" w:eastAsia="Times New Roman" w:cs="Arial"/>
          <w:b w:val="false"/>
          <w:bCs w:val="false"/>
          <w:i w:val="false"/>
          <w:i w:val="false"/>
          <w:strike w:val="false"/>
          <w:dstrike w:val="false"/>
          <w:color w:val="C9211E"/>
          <w:sz w:val="26"/>
          <w:szCs w:val="26"/>
          <w:u w:val="none"/>
          <w:shd w:fill="auto" w:val="clear"/>
          <w:lang w:val="ru-RU" w:eastAsia="ru-RU"/>
        </w:rPr>
      </w:pPr>
      <w:r>
        <w:rPr>
          <w:rStyle w:val="Style14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ru-RU" w:eastAsia="ru-RU" w:bidi="ar-SA"/>
        </w:rPr>
        <w:t>ХОДАТАЙСТВО</w:t>
      </w:r>
    </w:p>
    <w:p>
      <w:pPr>
        <w:pStyle w:val="ConsPlusNormal"/>
        <w:suppressAutoHyphens w:val="true"/>
        <w:ind w:hanging="0" w:start="0" w:end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2"/>
          <w:szCs w:val="22"/>
          <w:u w:val="none"/>
          <w:shd w:fill="auto" w:val="clear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  <w:shd w:fill="auto" w:val="clear"/>
        </w:rPr>
      </w:r>
    </w:p>
    <w:tbl>
      <w:tblPr>
        <w:tblW w:w="9650" w:type="dxa"/>
        <w:jc w:val="start"/>
        <w:tblInd w:w="-1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347"/>
        <w:gridCol w:w="488"/>
        <w:gridCol w:w="586"/>
        <w:gridCol w:w="1861"/>
        <w:gridCol w:w="1027"/>
        <w:gridCol w:w="913"/>
        <w:gridCol w:w="841"/>
        <w:gridCol w:w="1484"/>
        <w:gridCol w:w="2103"/>
      </w:tblGrid>
      <w:tr>
        <w:trPr/>
        <w:tc>
          <w:tcPr>
            <w:tcW w:w="3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>1.</w:t>
            </w:r>
          </w:p>
        </w:tc>
        <w:tc>
          <w:tcPr>
            <w:tcW w:w="930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Заявитель - гражданин (физическое лицо)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Фамилия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hanging="0" w:end="0"/>
              <w:jc w:val="start"/>
              <w:rPr>
                <w:rFonts w:ascii="Arial" w:hAnsi="Arial" w:eastAsia="Lucida Sans Unicode" w:cs="Arial"/>
                <w:color w:val="000000"/>
                <w:sz w:val="22"/>
                <w:lang w:eastAsia="ar-SA"/>
              </w:rPr>
            </w:pPr>
            <w:r>
              <w:rPr>
                <w:rFonts w:eastAsia="Lucida Sans Unicode" w:cs="Arial" w:ascii="Arial" w:hAnsi="Arial"/>
                <w:color w:val="000000"/>
                <w:sz w:val="22"/>
                <w:lang w:eastAsia="ar-SA"/>
              </w:rPr>
              <w:t>Иванов</w:t>
            </w:r>
          </w:p>
          <w:p>
            <w:pPr>
              <w:pStyle w:val="Normal"/>
              <w:widowControl w:val="false"/>
              <w:ind w:hanging="0" w:end="0"/>
              <w:jc w:val="start"/>
              <w:rPr>
                <w:rFonts w:ascii="Arial" w:hAnsi="Arial" w:eastAsia="Lucida Sans Unicode" w:cs="Arial"/>
                <w:color w:val="000000"/>
                <w:sz w:val="22"/>
                <w:lang w:eastAsia="ar-SA"/>
              </w:rPr>
            </w:pPr>
            <w:r>
              <w:rPr>
                <w:rFonts w:eastAsia="Lucida Sans Unicode" w:cs="Arial" w:ascii="Arial" w:hAnsi="Arial"/>
                <w:color w:val="000000"/>
                <w:sz w:val="22"/>
                <w:lang w:eastAsia="ar-SA"/>
              </w:rPr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Имя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hanging="0" w:end="0"/>
              <w:jc w:val="start"/>
              <w:rPr>
                <w:rFonts w:ascii="Arial" w:hAnsi="Arial" w:eastAsia="Lucida Sans Unicode" w:cs="Arial"/>
                <w:color w:val="000000"/>
                <w:sz w:val="22"/>
                <w:lang w:eastAsia="ar-SA"/>
              </w:rPr>
            </w:pPr>
            <w:r>
              <w:rPr>
                <w:rFonts w:eastAsia="Lucida Sans Unicode" w:cs="Arial" w:ascii="Arial" w:hAnsi="Arial"/>
                <w:color w:val="000000"/>
                <w:sz w:val="22"/>
                <w:lang w:eastAsia="ar-SA"/>
              </w:rPr>
              <w:t>Иван</w:t>
            </w:r>
          </w:p>
          <w:p>
            <w:pPr>
              <w:pStyle w:val="Normal"/>
              <w:widowControl w:val="false"/>
              <w:ind w:hanging="0" w:end="0"/>
              <w:jc w:val="start"/>
              <w:rPr>
                <w:rFonts w:ascii="Arial" w:hAnsi="Arial" w:eastAsia="Lucida Sans Unicode" w:cs="Arial"/>
                <w:color w:val="000000"/>
                <w:sz w:val="22"/>
                <w:lang w:eastAsia="ar-SA"/>
              </w:rPr>
            </w:pPr>
            <w:r>
              <w:rPr>
                <w:rFonts w:eastAsia="Lucida Sans Unicode" w:cs="Arial" w:ascii="Arial" w:hAnsi="Arial"/>
                <w:color w:val="000000"/>
                <w:sz w:val="22"/>
                <w:lang w:eastAsia="ar-SA"/>
              </w:rPr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Отчество (при наличии)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hanging="0" w:end="0"/>
              <w:jc w:val="start"/>
              <w:rPr>
                <w:rFonts w:ascii="Arial" w:hAnsi="Arial" w:eastAsia="Lucida Sans Unicode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Lucida Sans Unicode" w:cs="Arial" w:ascii="Arial" w:hAnsi="Arial"/>
                <w:color w:val="000000"/>
                <w:sz w:val="24"/>
                <w:szCs w:val="24"/>
                <w:lang w:eastAsia="ar-SA"/>
              </w:rPr>
              <w:t>Иванович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Дата рождения </w:t>
            </w:r>
            <w:hyperlink w:anchor="Par105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22"/>
                  <w:szCs w:val="22"/>
                  <w:u w:val="none"/>
                  <w:shd w:fill="auto" w:val="clear"/>
                </w:rPr>
                <w:t>&lt;1&gt;</w:t>
              </w:r>
            </w:hyperlink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  <w:t>01.01.1990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Вид документа, удостоверяющего личность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  <w:t>Паспорт гражданина РФ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Серия и номер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  <w:t>7211 111111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Выдавший орган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Arial" w:hAnsi="Arial" w:eastAsia="Lucida Sans Unicode" w:cs="Arial"/>
                <w:sz w:val="24"/>
                <w:szCs w:val="24"/>
                <w:lang w:val="ru-RU" w:eastAsia="ar-SA"/>
              </w:rPr>
            </w:pPr>
            <w:r>
              <w:rPr>
                <w:rFonts w:eastAsia="Lucida Sans Unicode" w:cs="Arial" w:ascii="Arial" w:hAnsi="Arial"/>
                <w:sz w:val="24"/>
                <w:szCs w:val="24"/>
                <w:lang w:val="ru-RU" w:eastAsia="ar-SA"/>
              </w:rPr>
              <w:t>УВД. г. Тюмени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Дата выдачи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  <w:t>11.01.2011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Место жительства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  <w:t>г. Тюмень, ул Цветочная, 4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Почтовый адрес </w:t>
            </w:r>
            <w:hyperlink w:anchor="Par105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22"/>
                  <w:szCs w:val="22"/>
                  <w:u w:val="none"/>
                  <w:shd w:fill="auto" w:val="clear"/>
                </w:rPr>
                <w:t>&lt;1&gt;</w:t>
              </w:r>
            </w:hyperlink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  <w:t>625000, г. Тюмень, ул Цветочная, 4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Номер телефона </w:t>
            </w:r>
            <w:hyperlink w:anchor="Par105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22"/>
                  <w:szCs w:val="22"/>
                  <w:u w:val="none"/>
                  <w:shd w:fill="auto" w:val="clear"/>
                </w:rPr>
                <w:t>&lt;1&gt;</w:t>
              </w:r>
            </w:hyperlink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hanging="0" w:end="0"/>
              <w:jc w:val="start"/>
              <w:rPr>
                <w:rFonts w:ascii="Arial" w:hAnsi="Arial" w:eastAsia="Lucida Sans Unicode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Lucida Sans Unicode" w:cs="Arial" w:ascii="Arial" w:hAnsi="Arial"/>
                <w:color w:val="000000"/>
                <w:sz w:val="24"/>
                <w:szCs w:val="24"/>
                <w:lang w:eastAsia="ar-SA"/>
              </w:rPr>
              <w:t>8-999-999-99-99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Адрес электронной почты </w:t>
            </w:r>
            <w:hyperlink w:anchor="Par105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22"/>
                  <w:szCs w:val="22"/>
                  <w:u w:val="none"/>
                  <w:shd w:fill="auto" w:val="clear"/>
                </w:rPr>
                <w:t>&lt;1&gt;</w:t>
              </w:r>
            </w:hyperlink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hanging="0" w:end="0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Lucida Sans Unicode" w:cs="Arial" w:ascii="Arial" w:hAnsi="Arial"/>
                <w:color w:val="000000"/>
                <w:sz w:val="24"/>
                <w:szCs w:val="24"/>
                <w:lang w:eastAsia="ar-SA"/>
              </w:rPr>
              <w:t>9999999</w:t>
            </w:r>
            <w:r>
              <w:rPr>
                <w:rFonts w:eastAsia="Lucida Sans Unicode" w:cs="Arial" w:ascii="Arial" w:hAnsi="Arial"/>
                <w:color w:val="000000"/>
                <w:sz w:val="24"/>
                <w:szCs w:val="24"/>
                <w:lang w:val="en-GB" w:eastAsia="ar-SA"/>
              </w:rPr>
              <w:t>@mail.ru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СНИЛС </w:t>
            </w:r>
            <w:hyperlink w:anchor="Par105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22"/>
                  <w:szCs w:val="22"/>
                  <w:u w:val="none"/>
                  <w:shd w:fill="auto" w:val="clear"/>
                </w:rPr>
                <w:t>&lt;1&gt;</w:t>
              </w:r>
            </w:hyperlink>
          </w:p>
        </w:tc>
        <w:tc>
          <w:tcPr>
            <w:tcW w:w="175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  <w:tc>
          <w:tcPr>
            <w:tcW w:w="14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ОГРНИП </w:t>
            </w:r>
            <w:hyperlink w:anchor="Par106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22"/>
                  <w:szCs w:val="22"/>
                  <w:u w:val="none"/>
                  <w:shd w:fill="auto" w:val="clear"/>
                </w:rPr>
                <w:t>&lt;2&gt;</w:t>
              </w:r>
            </w:hyperlink>
          </w:p>
        </w:tc>
        <w:tc>
          <w:tcPr>
            <w:tcW w:w="21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30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Заявитель - юридическое лицо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Полное наименование юридического лица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Место нахождения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ОГРН </w:t>
            </w:r>
            <w:hyperlink w:anchor="Par105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22"/>
                  <w:szCs w:val="22"/>
                  <w:u w:val="none"/>
                  <w:shd w:fill="auto" w:val="clear"/>
                </w:rPr>
                <w:t>&lt;1&gt;</w:t>
              </w:r>
            </w:hyperlink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ИНН </w:t>
            </w:r>
            <w:hyperlink w:anchor="Par105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22"/>
                  <w:szCs w:val="22"/>
                  <w:u w:val="none"/>
                  <w:shd w:fill="auto" w:val="clear"/>
                </w:rPr>
                <w:t>&lt;1&gt;</w:t>
              </w:r>
            </w:hyperlink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Номер телефона </w:t>
            </w:r>
            <w:hyperlink w:anchor="Par105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22"/>
                  <w:szCs w:val="22"/>
                  <w:u w:val="none"/>
                  <w:shd w:fill="auto" w:val="clear"/>
                </w:rPr>
                <w:t>&lt;1&gt;</w:t>
              </w:r>
            </w:hyperlink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30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Представитель (заполняется в случае обращения Представителя физического или юридического лица)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Фамилия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Имя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Отчество (при наличии)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Номер телефона </w:t>
            </w:r>
            <w:hyperlink w:anchor="Par105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22"/>
                  <w:szCs w:val="22"/>
                  <w:u w:val="none"/>
                  <w:shd w:fill="auto" w:val="clear"/>
                </w:rPr>
                <w:t>&lt;1&gt;</w:t>
              </w:r>
            </w:hyperlink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</w:tr>
      <w:tr>
        <w:trPr/>
        <w:tc>
          <w:tcPr>
            <w:tcW w:w="3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>2.</w:t>
            </w:r>
          </w:p>
        </w:tc>
        <w:tc>
          <w:tcPr>
            <w:tcW w:w="930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Прошу принять решение о переводе земельного участка из состава земель одной категории в другую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Кадастровый номер земельного участка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0" w:end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72:00:0000000:00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Адрес (местоположение) земельного участка </w:t>
            </w:r>
            <w:hyperlink w:anchor="Par107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22"/>
                  <w:szCs w:val="22"/>
                  <w:u w:val="none"/>
                  <w:shd w:fill="auto" w:val="clear"/>
                </w:rPr>
                <w:t>&lt;3&gt;</w:t>
              </w:r>
            </w:hyperlink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  <w:t>г. Тюмень, ул. Ф. Алеева, 2а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Права на земельный участок </w:t>
            </w:r>
            <w:hyperlink w:anchor="Par108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22"/>
                  <w:szCs w:val="22"/>
                  <w:u w:val="none"/>
                  <w:shd w:fill="auto" w:val="clear"/>
                </w:rPr>
                <w:t>&lt;4&gt;</w:t>
              </w:r>
            </w:hyperlink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0" w:end="0"/>
              <w:jc w:val="start"/>
              <w:textAlignment w:val="baseline"/>
              <w:rPr>
                <w:rFonts w:ascii="Arial" w:hAnsi="Arial" w:eastAsia="SimSun;宋体" w:cs="Mangal;Liberation Mono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Mangal;Liberation Mono" w:ascii="Arial" w:hAnsi="Arial"/>
                <w:color w:val="000000"/>
                <w:kern w:val="2"/>
                <w:sz w:val="24"/>
                <w:szCs w:val="24"/>
                <w:lang w:eastAsia="zh-CN" w:bidi="hi-IN"/>
              </w:rPr>
              <w:t>К примеру:</w:t>
            </w:r>
          </w:p>
          <w:p>
            <w:pPr>
              <w:pStyle w:val="Normal"/>
              <w:ind w:hanging="0" w:start="170" w:end="0"/>
              <w:jc w:val="start"/>
              <w:textAlignment w:val="baseline"/>
              <w:rPr>
                <w:rFonts w:ascii="Arial" w:hAnsi="Arial" w:eastAsia="SimSun;宋体" w:cs="Mangal;Liberation Mono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Mangal;Liberation Mono" w:ascii="Arial" w:hAnsi="Arial"/>
                <w:color w:val="000000"/>
                <w:kern w:val="2"/>
                <w:sz w:val="24"/>
                <w:szCs w:val="24"/>
                <w:lang w:eastAsia="zh-CN" w:bidi="hi-IN"/>
              </w:rPr>
              <w:t>- аренда (с указанием реквизитов подтверждающего документа);</w:t>
            </w:r>
          </w:p>
          <w:p>
            <w:pPr>
              <w:pStyle w:val="Normal"/>
              <w:ind w:hanging="0" w:start="170" w:end="0"/>
              <w:jc w:val="start"/>
              <w:textAlignment w:val="baseline"/>
              <w:rPr>
                <w:rFonts w:ascii="Arial" w:hAnsi="Arial" w:eastAsia="SimSun;宋体" w:cs="Mangal;Liberation Mono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Mangal;Liberation Mono" w:ascii="Arial" w:hAnsi="Arial"/>
                <w:color w:val="000000"/>
                <w:kern w:val="2"/>
                <w:sz w:val="24"/>
                <w:szCs w:val="24"/>
                <w:lang w:eastAsia="zh-CN" w:bidi="hi-IN"/>
              </w:rPr>
              <w:t>- собственность (с указанием реквизитов подтверждающего документа);</w:t>
            </w:r>
          </w:p>
          <w:p>
            <w:pPr>
              <w:pStyle w:val="Normal"/>
              <w:ind w:hanging="0" w:start="170" w:end="0"/>
              <w:jc w:val="start"/>
              <w:textAlignment w:val="baseline"/>
              <w:rPr>
                <w:rFonts w:ascii="Arial" w:hAnsi="Arial" w:eastAsia="SimSun;宋体" w:cs="Mangal;Liberation Mono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Mangal;Liberation Mono" w:ascii="Arial" w:hAnsi="Arial"/>
                <w:color w:val="000000"/>
                <w:kern w:val="2"/>
                <w:sz w:val="24"/>
                <w:szCs w:val="24"/>
                <w:lang w:eastAsia="zh-CN" w:bidi="hi-IN"/>
              </w:rPr>
              <w:t>- постоянное (бессрочное) пользование (с указанием реквизитов подтверждающего документа);</w:t>
            </w:r>
          </w:p>
          <w:p>
            <w:pPr>
              <w:pStyle w:val="Normal"/>
              <w:rPr>
                <w:rFonts w:ascii="Arial" w:hAnsi="Arial" w:eastAsia="Arial" w:cs="Arial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 w:cs="Arial" w:ascii="Arial" w:hAnsi="Arial"/>
                <w:color w:val="000000"/>
                <w:kern w:val="2"/>
                <w:sz w:val="24"/>
                <w:szCs w:val="24"/>
                <w:lang w:eastAsia="zh-CN" w:bidi="hi-IN"/>
              </w:rPr>
              <w:t>- государственная собственность не разграничена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Категория земель, в состав которых входит земельный участок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  <w:t>Земли населенных пунктов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Категория земель, перевод в состав которых предполагается осуществить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0" w:end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Обоснование перевода земельного участка из состава земель одной категории в другую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ind w:hanging="0" w:end="0"/>
              <w:jc w:val="start"/>
              <w:textAlignment w:val="baseline"/>
              <w:rPr>
                <w:rFonts w:ascii="Arial" w:hAnsi="Arial" w:eastAsia="SimSun;宋体" w:cs="Mangal;Liberation Mono"/>
                <w:i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Mangal;Liberation Mono" w:ascii="Arial" w:hAnsi="Arial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  <w:t>* На примере перевода земельного участка под объекты придорожного сервиса</w:t>
            </w:r>
          </w:p>
          <w:p>
            <w:pPr>
              <w:pStyle w:val="Normal"/>
              <w:ind w:hanging="0" w:end="0"/>
              <w:jc w:val="start"/>
              <w:textAlignment w:val="baseline"/>
              <w:rPr>
                <w:rFonts w:ascii="Arial" w:hAnsi="Arial" w:eastAsia="SimSun;宋体" w:cs="Mangal;Liberation Mono"/>
                <w:i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Mangal;Liberation Mono" w:ascii="Arial" w:hAnsi="Arial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ind w:hanging="0" w:end="0"/>
              <w:jc w:val="start"/>
              <w:textAlignment w:val="baseline"/>
              <w:rPr>
                <w:rFonts w:ascii="Arial" w:hAnsi="Arial" w:eastAsia="SimSun;宋体" w:cs="Mangal;Liberation Mono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Mangal;Liberation Mono" w:ascii="Arial" w:hAnsi="Arial"/>
                <w:color w:val="000000"/>
                <w:kern w:val="2"/>
                <w:sz w:val="24"/>
                <w:szCs w:val="24"/>
                <w:lang w:eastAsia="zh-CN" w:bidi="hi-IN"/>
              </w:rPr>
              <w:t>Целью перевода земельного участка из категории «Земли населенных пунктов» в категорию земель «земли промышленности и земли иного специального назначения» является размещение объектов придорожного сервиса.</w:t>
            </w:r>
          </w:p>
          <w:p>
            <w:pPr>
              <w:pStyle w:val="Normal"/>
              <w:ind w:hanging="0" w:end="0"/>
              <w:jc w:val="start"/>
              <w:textAlignment w:val="baseline"/>
              <w:rPr>
                <w:rFonts w:ascii="Arial" w:hAnsi="Arial" w:eastAsia="SimSun;宋体" w:cs="Mangal;Liberation Mono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Mangal;Liberation Mono" w:ascii="Arial" w:hAnsi="Arial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ind w:hanging="0" w:end="0"/>
              <w:jc w:val="start"/>
              <w:textAlignment w:val="baseline"/>
              <w:rPr>
                <w:rFonts w:ascii="Arial" w:hAnsi="Arial" w:eastAsia="SimSun;宋体" w:cs="Mangal;Liberation Mono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Mangal;Liberation Mono" w:ascii="Arial" w:hAnsi="Arial"/>
                <w:color w:val="000000"/>
                <w:kern w:val="2"/>
                <w:sz w:val="24"/>
                <w:szCs w:val="24"/>
                <w:lang w:eastAsia="zh-CN" w:bidi="hi-IN"/>
              </w:rPr>
              <w:t>Вид разрешенного использования земельного участка: «объекты придорожного сервиса».</w:t>
            </w:r>
          </w:p>
          <w:p>
            <w:pPr>
              <w:pStyle w:val="Normal"/>
              <w:ind w:hanging="0" w:end="0"/>
              <w:jc w:val="start"/>
              <w:textAlignment w:val="baseline"/>
              <w:rPr>
                <w:rFonts w:ascii="Arial" w:hAnsi="Arial" w:eastAsia="SimSun;宋体" w:cs="Mangal;Liberation Mono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Mangal;Liberation Mono" w:ascii="Arial" w:hAnsi="Arial"/>
                <w:color w:val="000000"/>
                <w:kern w:val="2"/>
                <w:sz w:val="24"/>
                <w:szCs w:val="24"/>
                <w:lang w:eastAsia="zh-CN" w:bidi="hi-IN"/>
              </w:rPr>
              <w:t>Фактическое использования земельного участка: размещение объектов дорожного сервиса - гостиницы, АЗС, СТО и т.д.</w:t>
            </w:r>
          </w:p>
          <w:p>
            <w:pPr>
              <w:pStyle w:val="Normal"/>
              <w:ind w:hanging="0" w:end="0"/>
              <w:jc w:val="start"/>
              <w:textAlignment w:val="baseline"/>
              <w:rPr>
                <w:rFonts w:ascii="Arial" w:hAnsi="Arial" w:eastAsia="SimSun;宋体" w:cs="Mangal;Liberation Mono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Mangal;Liberation Mono" w:ascii="Arial" w:hAnsi="Arial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  <w:shd w:fill="auto" w:val="clear"/>
              </w:rPr>
            </w:pP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000000"/>
                <w:kern w:val="2"/>
                <w:sz w:val="24"/>
                <w:szCs w:val="24"/>
                <w:u w:val="none"/>
                <w:shd w:fill="auto" w:val="clear"/>
                <w:lang w:eastAsia="zh-CN" w:bidi="hi-IN"/>
              </w:rPr>
              <w:t xml:space="preserve">Поскольку объекты придорожного сервиса относятся к объектам транспортной инфраструктуры и предназначены для обслуживания участников дорожного движения по пути следования их размещение возможно только в составе испрашиваемой категории земель и не совместимо с нахождением в составе земель </w:t>
            </w:r>
            <w:r>
              <w:rPr>
                <w:rFonts w:eastAsia="Arial" w:cs="Arial" w:ascii="Arial" w:hAnsi="Arial"/>
                <w:b w:val="false"/>
                <w:i w:val="false"/>
                <w:strike w:val="false"/>
                <w:dstrike w:val="false"/>
                <w:color w:val="000000"/>
                <w:kern w:val="2"/>
                <w:sz w:val="24"/>
                <w:szCs w:val="24"/>
                <w:u w:val="none"/>
                <w:shd w:fill="auto" w:val="clear"/>
                <w:lang w:eastAsia="zh-CN" w:bidi="hi-IN"/>
              </w:rPr>
              <w:t>населенных пунктов</w:t>
            </w:r>
          </w:p>
        </w:tc>
      </w:tr>
      <w:tr>
        <w:trPr/>
        <w:tc>
          <w:tcPr>
            <w:tcW w:w="3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>3.</w:t>
            </w:r>
          </w:p>
        </w:tc>
        <w:tc>
          <w:tcPr>
            <w:tcW w:w="930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Способ получения результата предоставления государственной услуги: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  <w:tc>
          <w:tcPr>
            <w:tcW w:w="881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Лично в форме документа на бумажном носителе 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8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5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  <w:tc>
          <w:tcPr>
            <w:tcW w:w="8229" w:type="dxa"/>
            <w:gridSpan w:val="6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suppressAutoHyphens w:val="true"/>
              <w:ind w:hanging="0" w:start="0" w:end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  <w:t>в Департаменте имущественных отношений Тюменской области (г. Тюмень, ул. Сакко, д. 30, корп. 1)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8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58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  <w:tc>
          <w:tcPr>
            <w:tcW w:w="3801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09"/>
              </w:tabs>
              <w:suppressAutoHyphens w:val="true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</w:pPr>
            <w:r>
              <w:rPr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  <w:t>в Многофункциональном центре по адресу:</w:t>
            </w:r>
          </w:p>
        </w:tc>
        <w:tc>
          <w:tcPr>
            <w:tcW w:w="4428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8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  <w:tc>
          <w:tcPr>
            <w:tcW w:w="4387" w:type="dxa"/>
            <w:gridSpan w:val="4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по почте в форме документа на бумажном носителе по адресу:</w:t>
            </w:r>
          </w:p>
        </w:tc>
        <w:tc>
          <w:tcPr>
            <w:tcW w:w="4428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  <w:sz w:val="22"/>
                <w:szCs w:val="22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8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en-US"/>
              </w:rPr>
              <w:t>V</w:t>
            </w:r>
          </w:p>
        </w:tc>
        <w:tc>
          <w:tcPr>
            <w:tcW w:w="4387" w:type="dxa"/>
            <w:gridSpan w:val="4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по электронной почте в форме электронного документа по адресу:</w:t>
            </w:r>
          </w:p>
        </w:tc>
        <w:tc>
          <w:tcPr>
            <w:tcW w:w="4428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hanging="0" w:end="0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Lucida Sans Unicode" w:cs="Arial" w:ascii="Arial" w:hAnsi="Arial"/>
                <w:sz w:val="24"/>
                <w:szCs w:val="24"/>
                <w:lang w:eastAsia="ar-SA"/>
              </w:rPr>
              <w:t>9999999</w:t>
            </w:r>
            <w:r>
              <w:rPr>
                <w:rFonts w:eastAsia="Lucida Sans Unicode" w:cs="Arial" w:ascii="Arial" w:hAnsi="Arial"/>
                <w:sz w:val="24"/>
                <w:szCs w:val="24"/>
                <w:lang w:val="en-GB" w:eastAsia="ar-SA"/>
              </w:rPr>
              <w:t>@mail.ru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  <w:tc>
          <w:tcPr>
            <w:tcW w:w="8815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40"/>
              <w:ind w:hanging="0" w:start="113" w:end="0"/>
              <w:jc w:val="both"/>
              <w:rPr>
                <w:rFonts w:ascii="Arial" w:hAnsi="Arial" w:eastAsia="Times New Roman" w:cs="Arial"/>
                <w:b/>
                <w:bCs/>
                <w:i w:val="false"/>
                <w:i w:val="false"/>
                <w:strike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</w:pPr>
            <w:r>
              <w:rPr>
                <w:rFonts w:eastAsia="Calibri" w:cs="Arial" w:ascii="Arial" w:hAnsi="Arial"/>
                <w:b w:val="false"/>
                <w:bCs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  <w:t xml:space="preserve">В случае подачи ходатайства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области, а также </w:t>
            </w:r>
            <w:r>
              <w:rPr>
                <w:rFonts w:eastAsia="Calibri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  <w:t>может быть дополнительно получен</w:t>
            </w:r>
            <w:r>
              <w:rPr>
                <w:rFonts w:eastAsia="Calibri" w:cs="Arial" w:ascii="Arial" w:hAnsi="Arial"/>
                <w:b w:val="false"/>
                <w:bCs/>
                <w:i w:val="false"/>
                <w:iCs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ru-RU" w:eastAsia="ru-RU"/>
              </w:rPr>
              <w:t xml:space="preserve"> в форме документа на бумажном носителе по выбору Заявителя: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8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5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  <w:tc>
          <w:tcPr>
            <w:tcW w:w="822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в Департаменте имущественных отношений Тюменской области (г. Тюмень, ул. Сакко, д. 30, корп. 1)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8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5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в Многофункциональном центре по адресу:</w:t>
            </w:r>
          </w:p>
        </w:tc>
        <w:tc>
          <w:tcPr>
            <w:tcW w:w="534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</w:tr>
      <w:tr>
        <w:trPr/>
        <w:tc>
          <w:tcPr>
            <w:tcW w:w="3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>4.</w:t>
            </w:r>
          </w:p>
        </w:tc>
        <w:tc>
          <w:tcPr>
            <w:tcW w:w="930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both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Способ направления уведомления о результате предоставления государственной услуги: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en-US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  <w:lang w:val="en-US"/>
              </w:rPr>
              <w:t>V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посредством направления СМС-сообщения на номер телефона</w:t>
            </w:r>
          </w:p>
        </w:tc>
        <w:tc>
          <w:tcPr>
            <w:tcW w:w="442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hanging="0" w:end="0"/>
              <w:jc w:val="start"/>
              <w:rPr>
                <w:rFonts w:ascii="Arial" w:hAnsi="Arial" w:eastAsia="Lucida Sans Unicode" w:cs="Arial"/>
                <w:color w:val="000000"/>
                <w:sz w:val="22"/>
                <w:lang w:eastAsia="ar-SA"/>
              </w:rPr>
            </w:pPr>
            <w:r>
              <w:rPr>
                <w:rFonts w:eastAsia="Lucida Sans Unicode" w:cs="Arial" w:ascii="Arial" w:hAnsi="Arial"/>
                <w:color w:val="000000"/>
                <w:sz w:val="22"/>
                <w:lang w:eastAsia="ar-SA"/>
              </w:rPr>
              <w:t>8-999-999-99-99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4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посредством направления уведомления на электронный адрес:</w:t>
            </w:r>
          </w:p>
        </w:tc>
        <w:tc>
          <w:tcPr>
            <w:tcW w:w="4428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ind w:hanging="0" w:end="0"/>
              <w:jc w:val="start"/>
              <w:rPr>
                <w:rFonts w:eastAsia="Lucida Sans Unicode" w:cs="Arial"/>
                <w:lang w:val="en-GB" w:eastAsia="ar-SA"/>
              </w:rPr>
            </w:pPr>
            <w:r>
              <w:rPr>
                <w:rFonts w:eastAsia="Lucida Sans Unicode" w:cs="Arial"/>
                <w:lang w:val="en-GB" w:eastAsia="ar-SA"/>
              </w:rPr>
            </w:r>
          </w:p>
        </w:tc>
      </w:tr>
      <w:tr>
        <w:trPr/>
        <w:tc>
          <w:tcPr>
            <w:tcW w:w="3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>5.</w:t>
            </w:r>
          </w:p>
        </w:tc>
        <w:tc>
          <w:tcPr>
            <w:tcW w:w="930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 xml:space="preserve">Примечание </w:t>
            </w:r>
            <w:hyperlink w:anchor="Par105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22"/>
                  <w:szCs w:val="22"/>
                  <w:u w:val="none"/>
                  <w:shd w:fill="auto" w:val="clear"/>
                </w:rPr>
                <w:t>&lt;1&gt;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: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303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r>
          </w:p>
        </w:tc>
      </w:tr>
      <w:tr>
        <w:trPr/>
        <w:tc>
          <w:tcPr>
            <w:tcW w:w="34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  <w:shd w:fill="auto" w:val="clear"/>
              </w:rPr>
              <w:t>6.</w:t>
            </w:r>
          </w:p>
        </w:tc>
        <w:tc>
          <w:tcPr>
            <w:tcW w:w="7200" w:type="dxa"/>
            <w:gridSpan w:val="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Подпись Заявителя (Представителя)</w:t>
            </w:r>
          </w:p>
        </w:tc>
        <w:tc>
          <w:tcPr>
            <w:tcW w:w="21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Дата</w:t>
            </w:r>
          </w:p>
        </w:tc>
      </w:tr>
      <w:tr>
        <w:trPr/>
        <w:tc>
          <w:tcPr>
            <w:tcW w:w="34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293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Иванов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end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______________________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(Подпись)</w:t>
            </w:r>
          </w:p>
        </w:tc>
        <w:tc>
          <w:tcPr>
            <w:tcW w:w="4265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И.И. Иванов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/_____________________________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(Инициалы, фамилия)</w:t>
            </w:r>
          </w:p>
        </w:tc>
        <w:tc>
          <w:tcPr>
            <w:tcW w:w="21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02.05.2024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ind w:hanging="0" w:start="0" w:end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2"/>
                <w:szCs w:val="22"/>
                <w:u w:val="none"/>
                <w:shd w:fill="auto" w:val="clear"/>
              </w:rPr>
              <w:t>«__» ______ ___ г.</w:t>
            </w:r>
          </w:p>
        </w:tc>
      </w:tr>
    </w:tbl>
    <w:p>
      <w:pPr>
        <w:pStyle w:val="Normal"/>
        <w:widowControl w:val="false"/>
        <w:suppressAutoHyphens w:val="true"/>
        <w:bidi w:val="0"/>
        <w:ind w:hanging="0" w:start="0" w:end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i w:val="false"/>
          <w:strike w:val="false"/>
          <w:dstrike w:val="false"/>
          <w:sz w:val="22"/>
          <w:szCs w:val="22"/>
          <w:u w:val="none"/>
          <w:shd w:fill="auto" w:val="clear"/>
        </w:rPr>
      </w:r>
    </w:p>
    <w:p>
      <w:pPr>
        <w:pStyle w:val="Normal"/>
        <w:suppressAutoHyphens w:val="true"/>
        <w:bidi w:val="0"/>
        <w:ind w:firstLine="540" w:start="0" w:end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i w:val="false"/>
          <w:strike w:val="false"/>
          <w:dstrike w:val="false"/>
          <w:sz w:val="22"/>
          <w:szCs w:val="22"/>
          <w:u w:val="none"/>
          <w:shd w:fill="auto" w:val="clear"/>
        </w:rPr>
        <w:t>--------------------------------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i w:val="false"/>
          <w:strike w:val="false"/>
          <w:dstrike w:val="false"/>
          <w:sz w:val="22"/>
          <w:szCs w:val="22"/>
          <w:u w:val="none"/>
          <w:shd w:fill="auto" w:val="clear"/>
        </w:rPr>
        <w:t>&lt;1&gt; Заполняется по желанию Заявителя.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i w:val="false"/>
          <w:strike w:val="false"/>
          <w:dstrike w:val="false"/>
          <w:sz w:val="22"/>
          <w:szCs w:val="22"/>
          <w:u w:val="none"/>
          <w:shd w:fill="auto" w:val="clear"/>
        </w:rPr>
        <w:t>&lt;2&gt; Заполняется в случае, если Заявителем является индивидуальный предприниматель (заполняется по желанию Заявителя).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i w:val="false"/>
          <w:strike w:val="false"/>
          <w:dstrike w:val="false"/>
          <w:sz w:val="22"/>
          <w:szCs w:val="22"/>
          <w:u w:val="none"/>
          <w:shd w:fill="auto" w:val="clear"/>
        </w:rPr>
        <w:t>&lt;3&gt; Указываются адресные ориентиры, описание местонахождения, обозначение привязок на местности, указание муниципального образования, в границах которого располагается предлагаемый к переводу земельный участок. Заполняется по желанию Заявителя.</w:t>
      </w:r>
    </w:p>
    <w:p>
      <w:pPr>
        <w:pStyle w:val="Normal"/>
        <w:suppressAutoHyphens w:val="true"/>
        <w:bidi w:val="0"/>
        <w:spacing w:before="200" w:after="0"/>
        <w:ind w:firstLine="540" w:start="0" w:end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i w:val="false"/>
          <w:strike w:val="false"/>
          <w:dstrike w:val="false"/>
          <w:sz w:val="22"/>
          <w:szCs w:val="22"/>
          <w:u w:val="none"/>
          <w:shd w:fill="auto" w:val="clear"/>
        </w:rPr>
        <w:t>&lt;4&gt; Указывается вид права на земельный участок (аренда, постоянное (бессрочное) пользование или отметка об отсутствии сведений о правах), а также данные о правообладателе, правоустанавливающем документе.</w:t>
      </w:r>
    </w:p>
    <w:p>
      <w:pPr>
        <w:pStyle w:val="Normal"/>
        <w:suppressAutoHyphens w:val="true"/>
        <w:bidi w:val="0"/>
        <w:ind w:hanging="0" w:start="0" w:end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i w:val="false"/>
          <w:strike w:val="false"/>
          <w:dstrike w:val="false"/>
          <w:sz w:val="22"/>
          <w:szCs w:val="22"/>
          <w:u w:val="none"/>
          <w:shd w:fill="auto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/>
      <w:suppressAutoHyphens w:val="true"/>
      <w:overflowPunct w:val="true"/>
      <w:bidi w:val="0"/>
      <w:spacing w:lineRule="auto" w:line="240" w:before="0" w:after="0"/>
      <w:jc w:val="start"/>
    </w:pPr>
    <w:rPr>
      <w:rFonts w:ascii="Arial" w:hAnsi="Arial" w:eastAsia="Arial" w:cs="Liberation Serif"/>
      <w:color w:val="00000A"/>
      <w:kern w:val="2"/>
      <w:sz w:val="20"/>
      <w:szCs w:val="20"/>
      <w:lang w:val="ru-RU" w:eastAsia="ar-SA" w:bidi="hi-IN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start"/>
      <w:textAlignment w:val="baseline"/>
    </w:pPr>
    <w:rPr>
      <w:rFonts w:ascii="Liberation Serif" w:hAnsi="Liberation Serif" w:eastAsia="SimSun;宋体" w:cs="Liberation Serif"/>
      <w:color w:val="auto"/>
      <w:kern w:val="2"/>
      <w:sz w:val="24"/>
      <w:szCs w:val="24"/>
      <w:lang w:val="en-US" w:eastAsia="zh-CN" w:bidi="hi-IN"/>
    </w:rPr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LibreOffice/7.6.4.1$Windows_X86_64 LibreOffice_project/e19e193f88cd6c0525a17fb7a176ed8e6a3e2aa1</Application>
  <AppVersion>15.0000</AppVersion>
  <Pages>4</Pages>
  <Words>581</Words>
  <Characters>4169</Characters>
  <CharactersWithSpaces>4648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2024-05-02T11:42:35Z</dcterms:created>
  <dc:creator/>
  <dc:description/>
  <dc:language>ru-RU</dc:language>
  <cp:lastModifiedBy/>
  <dcterms:modified xsi:type="dcterms:W3CDTF">2024-05-02T12:09:54Z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