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9D" w:rsidRDefault="00BC619D" w:rsidP="00BC619D">
      <w:pPr>
        <w:pStyle w:val="2"/>
        <w:pageBreakBefore/>
        <w:ind w:right="-2" w:firstLine="567"/>
        <w:jc w:val="right"/>
      </w:pPr>
      <w:r>
        <w:rPr>
          <w:rFonts w:eastAsia="Arial"/>
          <w:color w:val="000000"/>
          <w:sz w:val="24"/>
        </w:rPr>
        <w:t>Приложение № 1 к регламенту</w:t>
      </w:r>
    </w:p>
    <w:p w:rsidR="00BC619D" w:rsidRDefault="00BC619D" w:rsidP="00BC619D">
      <w:pPr>
        <w:pStyle w:val="2"/>
        <w:ind w:right="-2" w:firstLine="567"/>
        <w:jc w:val="right"/>
      </w:pPr>
      <w:r>
        <w:rPr>
          <w:rStyle w:val="1"/>
          <w:rFonts w:eastAsia="Arial"/>
          <w:color w:val="000000"/>
          <w:sz w:val="24"/>
          <w:lang w:eastAsia="ru-RU"/>
        </w:rPr>
        <w:t>(бланк заявления)</w:t>
      </w:r>
    </w:p>
    <w:p w:rsidR="00BC619D" w:rsidRDefault="00BC619D" w:rsidP="00BC619D">
      <w:pPr>
        <w:pStyle w:val="2"/>
        <w:ind w:right="-2" w:firstLine="567"/>
        <w:jc w:val="right"/>
        <w:rPr>
          <w:color w:val="000000"/>
          <w:sz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26"/>
        <w:gridCol w:w="2084"/>
        <w:gridCol w:w="449"/>
        <w:gridCol w:w="132"/>
        <w:gridCol w:w="1459"/>
        <w:gridCol w:w="125"/>
        <w:gridCol w:w="341"/>
        <w:gridCol w:w="494"/>
        <w:gridCol w:w="662"/>
        <w:gridCol w:w="661"/>
        <w:gridCol w:w="188"/>
        <w:gridCol w:w="2207"/>
      </w:tblGrid>
      <w:tr w:rsidR="00BC619D" w:rsidTr="00D01418">
        <w:tc>
          <w:tcPr>
            <w:tcW w:w="98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both"/>
            </w:pPr>
            <w:r>
              <w:rPr>
                <w:b/>
                <w:bCs/>
              </w:rPr>
              <w:t>Наименование органа местного самоуправления, в который подается заявление</w:t>
            </w:r>
          </w:p>
        </w:tc>
      </w:tr>
      <w:tr w:rsidR="00BC619D" w:rsidTr="00D01418">
        <w:tc>
          <w:tcPr>
            <w:tcW w:w="98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СВЕДЕНИЯ О ЗАЯВИТЕЛЕ</w:t>
            </w: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2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Серия и номер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Дата выдачи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2.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Телефон для связи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СНИЛС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3.</w:t>
            </w:r>
          </w:p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Фамилия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Имя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Телефон для связи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Номер и дата выдачи доверенности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4.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Категория граждан, к которой относится заявитель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Категория граждан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t>Удостоен</w:t>
            </w:r>
            <w:proofErr w:type="gramEnd"/>
            <w:r>
              <w:t xml:space="preserve"> звания Героя Российской Федерации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t>Награжден</w:t>
            </w:r>
            <w:proofErr w:type="gramEnd"/>
            <w:r>
              <w:t xml:space="preserve">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Военнослужащий, являющийся ветераном боевых действий (далее - участник специальной военной операции)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 xml:space="preserve">Лицо, заключившее контракт о пребывании в добровольческом формировании, содействующем выполнению задач, возложенных на Вооруженные Силы </w:t>
            </w:r>
            <w:r>
              <w:lastRenderedPageBreak/>
              <w:t>Российской Федерации, являющееся ветераном боевых действий (далее - участник специальной военной операции)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Лицо, проходящее (проходившее) службу в войсках национальной гвардии Российской Федерации и имеющее специальное звание полиции и являющееся ветераном боевых действий (далее - участник специальной военной операции)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6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t>Члены семьи (супруга/супруг, дети, родитель/родители)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proofErr w:type="gramEnd"/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5.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rPr>
                <w:color w:val="000000"/>
              </w:rPr>
              <w:t>Супруга (супруг)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&lt;2&gt;</w:t>
            </w:r>
            <w:proofErr w:type="gramEnd"/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Серия и номер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Дата выдачи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6.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rPr>
                <w:color w:val="000000"/>
              </w:rPr>
              <w:t>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 &lt;2&gt;</w:t>
            </w:r>
            <w:proofErr w:type="gramEnd"/>
          </w:p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Дата рождения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7.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 xml:space="preserve">Родители (родитель) участника специальной военной операции, погибшего (умершего) вследствие увечья (ранения, травмы, контузии) или </w:t>
            </w:r>
            <w:r>
              <w:rPr>
                <w:color w:val="000000"/>
              </w:rPr>
              <w:lastRenderedPageBreak/>
              <w:t xml:space="preserve">заболевания, </w:t>
            </w:r>
            <w:proofErr w:type="gramStart"/>
            <w:r>
              <w:rPr>
                <w:color w:val="000000"/>
              </w:rPr>
              <w:t>полученных</w:t>
            </w:r>
            <w:proofErr w:type="gramEnd"/>
            <w:r>
              <w:rPr>
                <w:color w:val="000000"/>
              </w:rPr>
              <w:t xml:space="preserve"> им в ходе участия в специальной военной операции &lt;3&gt;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lastRenderedPageBreak/>
              <w:t>Фамилия, имя, отчество (при наличии)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 xml:space="preserve">Вид документа, удостоверяющего </w:t>
            </w:r>
            <w:r>
              <w:lastRenderedPageBreak/>
              <w:t>личность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Серия и номер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Дата выдачи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8.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proofErr w:type="gramStart"/>
            <w:r>
              <w:rPr>
                <w:color w:val="000000"/>
              </w:rPr>
              <w:t>Место жительства участника специальной военной операции (члена (членов) семьи (супруги/супруга, детей, родителя/родителей) погибшего (умершего) участника специальной военной операции) &lt;4&gt;</w:t>
            </w:r>
            <w:proofErr w:type="gramEnd"/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98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ИНЫЕ СВЕДЕНИЯ</w:t>
            </w:r>
          </w:p>
        </w:tc>
      </w:tr>
      <w:tr w:rsidR="00BC619D" w:rsidTr="00D0141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9.</w:t>
            </w:r>
          </w:p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Прошу предоставить земельный участок в собственность бесплатно</w:t>
            </w: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10.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Для индивидуального жилищного строительства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Для ведения личного подсобного хозяйства в границах населенного пункта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Для садоводства</w:t>
            </w: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88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Наличие инвалидности у участника специальной военной операции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42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Наличие в составе семьи участника специальной военной операции инвалида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Фамилия, имя, отчество (при наличии), дата рождения (для детей)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2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42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Наличие инвалидности у члена (членов) семьи погибшего (умершего) участника специальной военной операции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Фамилия, имя, отчество (при наличии), дата рождения (для детей)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2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/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88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Отсутствие инвалидности</w:t>
            </w: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12.</w:t>
            </w:r>
          </w:p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Способ предоставления результатов рассмотрения заявления: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13.</w:t>
            </w:r>
          </w:p>
        </w:tc>
        <w:tc>
          <w:tcPr>
            <w:tcW w:w="4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Способ уведомления о результате оказания государственной услуги &lt;5&gt;: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14.</w:t>
            </w:r>
          </w:p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rPr>
                <w:color w:val="000000"/>
              </w:rPr>
              <w:t>Примечание &lt;6&gt;: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  <w:tc>
          <w:tcPr>
            <w:tcW w:w="4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____________________________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_____________________________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C619D" w:rsidTr="00D0141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15.</w:t>
            </w:r>
          </w:p>
        </w:tc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К заявлению прилагаются:</w:t>
            </w:r>
          </w:p>
          <w:p w:rsidR="00BC619D" w:rsidRDefault="00BC619D" w:rsidP="00D01418">
            <w:pPr>
              <w:pStyle w:val="ConsPlusNormal"/>
            </w:pPr>
            <w:r>
              <w:t>1. ________________________________________ на _____ л. в 1 экз.;</w:t>
            </w:r>
          </w:p>
          <w:p w:rsidR="00BC619D" w:rsidRDefault="00BC619D" w:rsidP="00D01418">
            <w:pPr>
              <w:pStyle w:val="ConsPlusNormal"/>
            </w:pPr>
            <w:r>
              <w:t>2. ________________________________________ на _____ л. в 1 экз.;</w:t>
            </w:r>
          </w:p>
          <w:p w:rsidR="00BC619D" w:rsidRDefault="00BC619D" w:rsidP="00D01418">
            <w:pPr>
              <w:pStyle w:val="ConsPlusNormal"/>
            </w:pPr>
            <w:r>
              <w:t>3. ________________________________________ на _____ л. в 1 экз.;</w:t>
            </w:r>
          </w:p>
          <w:p w:rsidR="00BC619D" w:rsidRDefault="00BC619D" w:rsidP="00D01418">
            <w:pPr>
              <w:pStyle w:val="ConsPlusNormal"/>
            </w:pPr>
            <w:r>
              <w:t>4. ________________________________________ на _____ л. в 1 экз.</w:t>
            </w:r>
          </w:p>
        </w:tc>
      </w:tr>
      <w:tr w:rsidR="00BC619D" w:rsidTr="00D0141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>
            <w:pPr>
              <w:pStyle w:val="ConsPlusNormal"/>
            </w:pPr>
            <w:r>
              <w:t>16.</w:t>
            </w:r>
          </w:p>
        </w:tc>
        <w:tc>
          <w:tcPr>
            <w:tcW w:w="6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Подпись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>Дата</w:t>
            </w: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__________________/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________________________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</w:p>
        </w:tc>
      </w:tr>
      <w:tr w:rsidR="00BC619D" w:rsidTr="00D0141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9D" w:rsidRDefault="00BC619D" w:rsidP="00D01418"/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__________________/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  <w:jc w:val="center"/>
            </w:pPr>
            <w:r>
              <w:t>________________________</w:t>
            </w:r>
          </w:p>
          <w:p w:rsidR="00BC619D" w:rsidRDefault="00BC619D" w:rsidP="00D0141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9D" w:rsidRDefault="00BC619D" w:rsidP="00D01418">
            <w:pPr>
              <w:pStyle w:val="ConsPlusNormal"/>
            </w:pPr>
            <w:r>
              <w:t xml:space="preserve">«__» 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C619D" w:rsidRDefault="00BC619D" w:rsidP="00BC619D"/>
    <w:p w:rsidR="00BC619D" w:rsidRDefault="00BC619D" w:rsidP="00BC619D">
      <w:pPr>
        <w:pStyle w:val="ConsPlusNormal"/>
        <w:spacing w:line="276" w:lineRule="auto"/>
        <w:ind w:firstLine="540"/>
        <w:jc w:val="both"/>
      </w:pPr>
      <w:r>
        <w:rPr>
          <w:rFonts w:cs="Arial"/>
          <w:color w:val="000000"/>
          <w:sz w:val="24"/>
          <w:szCs w:val="24"/>
        </w:rPr>
        <w:t>--------------------------------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&lt;1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 качестве дополнительного способа информирования заявителя.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&lt;2</w:t>
      </w:r>
      <w:proofErr w:type="gramStart"/>
      <w:r>
        <w:rPr>
          <w:color w:val="000000"/>
        </w:rPr>
        <w:t>&gt; З</w:t>
      </w:r>
      <w:proofErr w:type="gramEnd"/>
      <w:r>
        <w:rPr>
          <w:color w:val="000000"/>
        </w:rPr>
        <w:t>аполняется в случае подачи заявления супругой (супругом) состоявшей (состоявшим)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операции.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&lt;3</w:t>
      </w:r>
      <w:proofErr w:type="gramStart"/>
      <w:r>
        <w:rPr>
          <w:color w:val="000000"/>
        </w:rPr>
        <w:t>&gt; З</w:t>
      </w:r>
      <w:proofErr w:type="gramEnd"/>
      <w:r>
        <w:rPr>
          <w:color w:val="000000"/>
        </w:rPr>
        <w:t>аполняется в случае подачи заявления родителями (родителем)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операции.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&lt;4</w:t>
      </w:r>
      <w:proofErr w:type="gramStart"/>
      <w:r>
        <w:rPr>
          <w:color w:val="000000"/>
        </w:rPr>
        <w:t>&gt; П</w:t>
      </w:r>
      <w:proofErr w:type="gramEnd"/>
      <w:r>
        <w:rPr>
          <w:color w:val="000000"/>
        </w:rPr>
        <w:t>од членами семьи погибшего (умершего) участника специальной военной операции понимаются лица, указанные в части 1.1 статьи 1 Закона Тюменской области от 21.06.2018 № 55 "О предоставлении земельных участков отдельным категориям граждан в собственность бесплатно".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&lt;5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способ уведомления о результате оказания государственной услуги (по телефону, посредством направления электронного сообщения).</w:t>
      </w:r>
    </w:p>
    <w:p w:rsidR="00BC619D" w:rsidRDefault="00BC619D" w:rsidP="00BC619D">
      <w:pPr>
        <w:pStyle w:val="ConsPlusNormal"/>
        <w:spacing w:before="220"/>
        <w:ind w:firstLine="540"/>
        <w:jc w:val="both"/>
      </w:pPr>
      <w:r>
        <w:rPr>
          <w:color w:val="000000"/>
        </w:rPr>
        <w:t>&lt;6</w:t>
      </w:r>
      <w:proofErr w:type="gramStart"/>
      <w:r>
        <w:rPr>
          <w:color w:val="000000"/>
        </w:rPr>
        <w:t>&gt; З</w:t>
      </w:r>
      <w:proofErr w:type="gramEnd"/>
      <w:r>
        <w:rPr>
          <w:color w:val="000000"/>
        </w:rPr>
        <w:t>аполняется по желанию заявителя.</w:t>
      </w:r>
    </w:p>
    <w:p w:rsidR="00BC619D" w:rsidRDefault="00BC619D" w:rsidP="00BC619D">
      <w:pPr>
        <w:suppressAutoHyphens/>
        <w:spacing w:line="276" w:lineRule="auto"/>
        <w:ind w:firstLine="540"/>
        <w:jc w:val="both"/>
        <w:rPr>
          <w:rFonts w:ascii="Arial" w:hAnsi="Arial" w:cs="Arial"/>
          <w:color w:val="000000"/>
        </w:rPr>
      </w:pPr>
    </w:p>
    <w:p w:rsidR="00003484" w:rsidRDefault="00003484">
      <w:bookmarkStart w:id="0" w:name="_GoBack"/>
      <w:bookmarkEnd w:id="0"/>
    </w:p>
    <w:sectPr w:rsidR="0000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9D"/>
    <w:rsid w:val="00003484"/>
    <w:rsid w:val="00B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9D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C619D"/>
  </w:style>
  <w:style w:type="paragraph" w:customStyle="1" w:styleId="ConsPlusNormal">
    <w:name w:val="ConsPlusNormal"/>
    <w:rsid w:val="00BC619D"/>
    <w:pPr>
      <w:keepNext/>
      <w:shd w:val="clear" w:color="auto" w:fill="FFFFFF"/>
      <w:suppressAutoHyphens/>
      <w:spacing w:after="0" w:line="240" w:lineRule="auto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2">
    <w:name w:val="Обычный2"/>
    <w:rsid w:val="00BC619D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9D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C619D"/>
  </w:style>
  <w:style w:type="paragraph" w:customStyle="1" w:styleId="ConsPlusNormal">
    <w:name w:val="ConsPlusNormal"/>
    <w:rsid w:val="00BC619D"/>
    <w:pPr>
      <w:keepNext/>
      <w:shd w:val="clear" w:color="auto" w:fill="FFFFFF"/>
      <w:suppressAutoHyphens/>
      <w:spacing w:after="0" w:line="240" w:lineRule="auto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2">
    <w:name w:val="Обычный2"/>
    <w:rsid w:val="00BC619D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2024-04-18T05:40:00Z</dcterms:created>
  <dcterms:modified xsi:type="dcterms:W3CDTF">2024-04-18T05:40:00Z</dcterms:modified>
</cp:coreProperties>
</file>