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D7C" w:rsidRDefault="00556D7C">
      <w:pPr>
        <w:pStyle w:val="ConsPlusNormal"/>
        <w:jc w:val="right"/>
        <w:outlineLvl w:val="0"/>
      </w:pPr>
      <w:r>
        <w:t>Приложение N 8</w:t>
      </w:r>
    </w:p>
    <w:p w:rsidR="00556D7C" w:rsidRDefault="00556D7C">
      <w:pPr>
        <w:pStyle w:val="ConsPlusNormal"/>
        <w:jc w:val="both"/>
      </w:pPr>
    </w:p>
    <w:p w:rsidR="00556D7C" w:rsidRDefault="00556D7C">
      <w:pPr>
        <w:pStyle w:val="ConsPlusNormal"/>
        <w:jc w:val="right"/>
      </w:pPr>
      <w:r>
        <w:t>Утверждены</w:t>
      </w:r>
    </w:p>
    <w:p w:rsidR="00556D7C" w:rsidRDefault="00556D7C">
      <w:pPr>
        <w:pStyle w:val="ConsPlusNormal"/>
        <w:jc w:val="right"/>
      </w:pPr>
      <w:r>
        <w:t>приказом Федеральной службы</w:t>
      </w:r>
    </w:p>
    <w:p w:rsidR="00556D7C" w:rsidRDefault="00556D7C">
      <w:pPr>
        <w:pStyle w:val="ConsPlusNormal"/>
        <w:jc w:val="right"/>
      </w:pPr>
      <w:r>
        <w:t>по надзору в сфере</w:t>
      </w:r>
    </w:p>
    <w:p w:rsidR="00556D7C" w:rsidRDefault="00556D7C">
      <w:pPr>
        <w:pStyle w:val="ConsPlusNormal"/>
        <w:jc w:val="right"/>
      </w:pPr>
      <w:r>
        <w:t>образования и науки</w:t>
      </w:r>
    </w:p>
    <w:p w:rsidR="00556D7C" w:rsidRDefault="00556D7C">
      <w:pPr>
        <w:pStyle w:val="ConsPlusNormal"/>
        <w:jc w:val="right"/>
      </w:pPr>
      <w:r>
        <w:t>от 09.03.2023 N 360</w:t>
      </w:r>
    </w:p>
    <w:p w:rsidR="00556D7C" w:rsidRDefault="00556D7C">
      <w:pPr>
        <w:pStyle w:val="ConsPlusNormal"/>
        <w:jc w:val="both"/>
      </w:pPr>
    </w:p>
    <w:p w:rsidR="00556D7C" w:rsidRDefault="00556D7C">
      <w:pPr>
        <w:pStyle w:val="ConsPlusTitle"/>
        <w:jc w:val="center"/>
      </w:pPr>
      <w:r>
        <w:t>ТРЕБОВАНИЯ</w:t>
      </w:r>
    </w:p>
    <w:p w:rsidR="00556D7C" w:rsidRDefault="00556D7C">
      <w:pPr>
        <w:pStyle w:val="ConsPlusTitle"/>
        <w:jc w:val="center"/>
      </w:pPr>
      <w:r>
        <w:t>К ЗАПОЛНЕНИЮ И ОФОРМЛЕНИЮ ДОКУМЕНТОВ, ПРИЛАГАЕМЫХ</w:t>
      </w:r>
    </w:p>
    <w:p w:rsidR="00556D7C" w:rsidRDefault="00556D7C">
      <w:pPr>
        <w:pStyle w:val="ConsPlusTitle"/>
        <w:jc w:val="center"/>
      </w:pPr>
      <w:r>
        <w:t>К ЗАЯВЛЕНИЮ О ГОСУДАРСТВЕННОЙ АККРЕДИТАЦИИ ОБРАЗОВАТЕЛЬНОЙ</w:t>
      </w:r>
    </w:p>
    <w:p w:rsidR="00556D7C" w:rsidRDefault="00556D7C">
      <w:pPr>
        <w:pStyle w:val="ConsPlusTitle"/>
        <w:jc w:val="center"/>
      </w:pPr>
      <w:r>
        <w:t>ДЕЯТЕЛЬНОСТИ И К ЗАЯВЛЕНИЮ О ВНЕСЕНИИ ИЗМЕНЕНИЙ В СВЕДЕНИЯ,</w:t>
      </w:r>
    </w:p>
    <w:p w:rsidR="00556D7C" w:rsidRDefault="00556D7C">
      <w:pPr>
        <w:pStyle w:val="ConsPlusTitle"/>
        <w:jc w:val="center"/>
      </w:pPr>
      <w:r>
        <w:t>СОДЕРЖАЩИЕСЯ В ГОСУДАРСТВЕННОЙ ИНФОРМАЦИОННОЙ СИСТЕМЕ</w:t>
      </w:r>
    </w:p>
    <w:p w:rsidR="00556D7C" w:rsidRDefault="00556D7C">
      <w:pPr>
        <w:pStyle w:val="ConsPlusTitle"/>
        <w:jc w:val="center"/>
      </w:pPr>
      <w:r>
        <w:t>"РЕЕСТР ОРГАНИЗАЦИЙ, ОСУЩЕСТВЛЯЮЩИХ ОБРАЗОВАТЕЛЬНУЮ</w:t>
      </w:r>
    </w:p>
    <w:p w:rsidR="00556D7C" w:rsidRDefault="00556D7C">
      <w:pPr>
        <w:pStyle w:val="ConsPlusTitle"/>
        <w:jc w:val="center"/>
      </w:pPr>
      <w:r>
        <w:t>ДЕЯТЕЛЬНОСТЬ ПО ИМЕЮЩИМ ГОСУДАРСТВЕННУЮ АККРЕДИТАЦИЮ</w:t>
      </w:r>
    </w:p>
    <w:p w:rsidR="00556D7C" w:rsidRDefault="00556D7C">
      <w:pPr>
        <w:pStyle w:val="ConsPlusTitle"/>
        <w:jc w:val="center"/>
      </w:pPr>
      <w:r>
        <w:t>ОБРАЗОВАТЕЛЬНЫМ ПРОГРАММАМ", В СВЯЗИ С ГОСУДАРСТВЕННОЙ</w:t>
      </w:r>
    </w:p>
    <w:p w:rsidR="00556D7C" w:rsidRDefault="00556D7C">
      <w:pPr>
        <w:pStyle w:val="ConsPlusTitle"/>
        <w:jc w:val="center"/>
      </w:pPr>
      <w:r>
        <w:t>АККРЕДИТАЦИЕЙ ОБРАЗОВАТЕЛЬНОЙ ДЕЯТЕЛЬНОСТИ В ОТНОШЕНИИ РАНЕЕ</w:t>
      </w:r>
    </w:p>
    <w:p w:rsidR="00556D7C" w:rsidRDefault="00556D7C">
      <w:pPr>
        <w:pStyle w:val="ConsPlusTitle"/>
        <w:jc w:val="center"/>
      </w:pPr>
      <w:r>
        <w:t>НЕ АККРЕДИТОВАННЫХ ОБРАЗОВАТЕЛЬНЫХ ПРОГРАММ, РЕАЛИЗУЕМЫХ</w:t>
      </w:r>
    </w:p>
    <w:p w:rsidR="00556D7C" w:rsidRDefault="00556D7C">
      <w:pPr>
        <w:pStyle w:val="ConsPlusTitle"/>
        <w:jc w:val="center"/>
      </w:pPr>
      <w:r>
        <w:t>ОРГАНИЗАЦИЕЙ, ОСУЩЕСТВЛЯЮЩЕЙ ОБРАЗОВАТЕЛЬНУЮ ДЕЯТЕЛЬНОСТЬ</w:t>
      </w:r>
    </w:p>
    <w:p w:rsidR="00556D7C" w:rsidRDefault="00556D7C">
      <w:pPr>
        <w:pStyle w:val="ConsPlusNormal"/>
        <w:jc w:val="both"/>
      </w:pPr>
    </w:p>
    <w:p w:rsidR="00556D7C" w:rsidRDefault="00556D7C">
      <w:pPr>
        <w:pStyle w:val="ConsPlusTitle"/>
        <w:jc w:val="center"/>
        <w:outlineLvl w:val="1"/>
      </w:pPr>
      <w:r>
        <w:t>I. Требования к заполнению и оформлению сведений</w:t>
      </w:r>
    </w:p>
    <w:p w:rsidR="00556D7C" w:rsidRDefault="00556D7C">
      <w:pPr>
        <w:pStyle w:val="ConsPlusTitle"/>
        <w:jc w:val="center"/>
      </w:pPr>
      <w:r>
        <w:t>о реализации основных общеобразовательных программ,</w:t>
      </w:r>
    </w:p>
    <w:p w:rsidR="00556D7C" w:rsidRDefault="00556D7C">
      <w:pPr>
        <w:pStyle w:val="ConsPlusTitle"/>
        <w:jc w:val="center"/>
      </w:pPr>
      <w:r>
        <w:t>заявленных для государственной аккредитации</w:t>
      </w:r>
    </w:p>
    <w:p w:rsidR="00556D7C" w:rsidRDefault="00556D7C">
      <w:pPr>
        <w:pStyle w:val="ConsPlusTitle"/>
        <w:jc w:val="center"/>
      </w:pPr>
      <w:r>
        <w:t>образовательной деятельности</w:t>
      </w:r>
    </w:p>
    <w:p w:rsidR="00556D7C" w:rsidRDefault="00556D7C">
      <w:pPr>
        <w:pStyle w:val="ConsPlusNormal"/>
        <w:jc w:val="both"/>
      </w:pPr>
    </w:p>
    <w:p w:rsidR="00556D7C" w:rsidRDefault="00556D7C">
      <w:pPr>
        <w:pStyle w:val="ConsPlusNormal"/>
        <w:ind w:firstLine="540"/>
        <w:jc w:val="both"/>
      </w:pPr>
      <w:r>
        <w:t xml:space="preserve">1. Сведения о реализации основных общеобразовательных программ, заявленных для государственной аккредитации образовательной деятельности (далее в настоящей главе соответственно - сведения, образовательная программа), прилагаются образовательной организацией или организацией, осуществляющей обучение, индивидуальным предпринимателем, осуществляющим образовательную деятельность, за исключением индивидуального предпринимателя, осуществляющего образовательную деятельность непосредственно (далее - соответственно заявитель, организация, индивидуальный предприниматель), к заявлению о государственной аккредитации образовательной деятельности или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образовательных программ, направляемым в Федеральную службу по надзору в сфере образования и науки или органы исполнительной власти субъектов Российской Федерации, осуществляющие переданные Российской Федерацией полномочия в сфере образования (далее - </w:t>
      </w:r>
      <w:proofErr w:type="spellStart"/>
      <w:r>
        <w:t>аккредитационный</w:t>
      </w:r>
      <w:proofErr w:type="spellEnd"/>
      <w:r>
        <w:t xml:space="preserve"> орган) &lt;1&gt; (далее вместе - заявление).</w:t>
      </w:r>
    </w:p>
    <w:p w:rsidR="00556D7C" w:rsidRDefault="00556D7C">
      <w:pPr>
        <w:pStyle w:val="ConsPlusNormal"/>
        <w:spacing w:before="220"/>
        <w:ind w:firstLine="540"/>
        <w:jc w:val="both"/>
      </w:pPr>
      <w:r>
        <w:t>--------------------------------</w:t>
      </w:r>
    </w:p>
    <w:p w:rsidR="00556D7C" w:rsidRDefault="00556D7C">
      <w:pPr>
        <w:pStyle w:val="ConsPlusNormal"/>
        <w:spacing w:before="220"/>
        <w:ind w:firstLine="540"/>
        <w:jc w:val="both"/>
      </w:pPr>
      <w:r>
        <w:t xml:space="preserve">&lt;1&gt; </w:t>
      </w:r>
      <w:hyperlink r:id="rId4">
        <w:r>
          <w:rPr>
            <w:color w:val="0000FF"/>
          </w:rPr>
          <w:t>Часть 5 статьи 92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24, ст. 4188) (далее - Федеральный закон N 273-ФЗ).</w:t>
      </w:r>
    </w:p>
    <w:p w:rsidR="00556D7C" w:rsidRDefault="00556D7C">
      <w:pPr>
        <w:pStyle w:val="ConsPlusNormal"/>
        <w:jc w:val="both"/>
      </w:pPr>
    </w:p>
    <w:p w:rsidR="00556D7C" w:rsidRDefault="00556D7C">
      <w:pPr>
        <w:pStyle w:val="ConsPlusNormal"/>
        <w:ind w:firstLine="540"/>
        <w:jc w:val="both"/>
      </w:pPr>
      <w:r>
        <w:t xml:space="preserve">2. Сведения заполняются на русском языке, за исключением случая, установленного </w:t>
      </w:r>
      <w:hyperlink w:anchor="P32">
        <w:r>
          <w:rPr>
            <w:color w:val="0000FF"/>
          </w:rPr>
          <w:t>пунктом 5</w:t>
        </w:r>
      </w:hyperlink>
      <w:r>
        <w:t xml:space="preserve"> настоящих требований.</w:t>
      </w:r>
    </w:p>
    <w:p w:rsidR="00556D7C" w:rsidRDefault="00556D7C">
      <w:pPr>
        <w:pStyle w:val="ConsPlusNormal"/>
        <w:spacing w:before="220"/>
        <w:ind w:firstLine="540"/>
        <w:jc w:val="both"/>
      </w:pPr>
      <w:r>
        <w:t xml:space="preserve">3. В форме сведений заполняются все строки и графы. Недопустимо добавление или исключение из формы сведений строк и граф, за исключением случая, установленного </w:t>
      </w:r>
      <w:hyperlink w:anchor="P32">
        <w:r>
          <w:rPr>
            <w:color w:val="0000FF"/>
          </w:rPr>
          <w:t>пунктом 5</w:t>
        </w:r>
      </w:hyperlink>
      <w:r>
        <w:t xml:space="preserve"> настоящих требований.</w:t>
      </w:r>
    </w:p>
    <w:p w:rsidR="00556D7C" w:rsidRDefault="00556D7C">
      <w:pPr>
        <w:pStyle w:val="ConsPlusNormal"/>
        <w:spacing w:before="220"/>
        <w:ind w:firstLine="540"/>
        <w:jc w:val="both"/>
      </w:pPr>
      <w:r>
        <w:lastRenderedPageBreak/>
        <w:t>4. Сведения составляются по каждой заявленной для государственной аккредитации образовательной программе, указанной в графе 2 табличных частей заявления.</w:t>
      </w:r>
    </w:p>
    <w:p w:rsidR="00556D7C" w:rsidRDefault="00556D7C">
      <w:pPr>
        <w:pStyle w:val="ConsPlusNormal"/>
        <w:spacing w:before="220"/>
        <w:ind w:firstLine="540"/>
        <w:jc w:val="both"/>
      </w:pPr>
      <w:bookmarkStart w:id="0" w:name="P32"/>
      <w:bookmarkEnd w:id="0"/>
      <w:r>
        <w:t xml:space="preserve">5. В сведениях указываются полное наименование </w:t>
      </w:r>
      <w:proofErr w:type="spellStart"/>
      <w:r>
        <w:t>аккредитационного</w:t>
      </w:r>
      <w:proofErr w:type="spellEnd"/>
      <w:r>
        <w:t xml:space="preserve"> органа, в который направляется заявление, наименование образовательной программы, полное и сокращенное (при наличии) наименования организации в соответствии со сведениями, содержащимися в Едином государственном реестре юридических лиц (далее - ЕГРЮЛ).</w:t>
      </w:r>
    </w:p>
    <w:p w:rsidR="00556D7C" w:rsidRDefault="00556D7C">
      <w:pPr>
        <w:pStyle w:val="ConsPlusNormal"/>
        <w:spacing w:before="220"/>
        <w:ind w:firstLine="540"/>
        <w:jc w:val="both"/>
      </w:pPr>
      <w:r>
        <w:t>В случае заполнения сведений индивидуальным предпринимателем в заявлении указываются фамилия, имя, отчество (при наличии) в соответствии с документом, удостоверяющим личность индивидуального предпринимателя, а затем в скобках - данные указанного документа (наименование документа, удостоверяющего личность индивидуального предпринимателя, серия и номер документа, удостоверяющего личность, дата и место выдачи, наименование органа, выдавшего документ, удостоверяющий личность).</w:t>
      </w:r>
    </w:p>
    <w:p w:rsidR="00556D7C" w:rsidRDefault="00556D7C">
      <w:pPr>
        <w:pStyle w:val="ConsPlusNormal"/>
        <w:spacing w:before="220"/>
        <w:ind w:firstLine="540"/>
        <w:jc w:val="both"/>
      </w:pPr>
      <w: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&lt;2&gt;.</w:t>
      </w:r>
    </w:p>
    <w:p w:rsidR="00556D7C" w:rsidRDefault="00556D7C">
      <w:pPr>
        <w:pStyle w:val="ConsPlusNormal"/>
        <w:spacing w:before="220"/>
        <w:ind w:firstLine="540"/>
        <w:jc w:val="both"/>
      </w:pPr>
      <w:r>
        <w:t>--------------------------------</w:t>
      </w:r>
    </w:p>
    <w:p w:rsidR="00556D7C" w:rsidRDefault="00556D7C">
      <w:pPr>
        <w:pStyle w:val="ConsPlusNormal"/>
        <w:spacing w:before="220"/>
        <w:ind w:firstLine="540"/>
        <w:jc w:val="both"/>
      </w:pPr>
      <w:r>
        <w:t xml:space="preserve">&lt;2&gt; </w:t>
      </w:r>
      <w:hyperlink r:id="rId5">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w:t>
      </w:r>
    </w:p>
    <w:p w:rsidR="00556D7C" w:rsidRDefault="00556D7C">
      <w:pPr>
        <w:pStyle w:val="ConsPlusNormal"/>
        <w:jc w:val="both"/>
      </w:pPr>
    </w:p>
    <w:p w:rsidR="00556D7C" w:rsidRDefault="00556D7C">
      <w:pPr>
        <w:pStyle w:val="ConsPlusNormal"/>
        <w:ind w:firstLine="540"/>
        <w:jc w:val="both"/>
      </w:pPr>
      <w:r>
        <w:t>В сведениях указываются полное и сокращенное (при наличии) наименования филиала организации, в соответствии со сведениями, содержащимися в ЕГРЮЛ, если организация заявляет для проведения государственной аккредитации образовательной деятельности образовательные программы, реализуемые филиалом (филиалами) указанной организации. В случаях, когда организация заявляет для проведения государственной аккредитации образовательные программы, реализуемые в нескольких филиалах, указанная информация заполняется по каждому филиалу отдельно. В ином случае данная строка исключается.</w:t>
      </w:r>
    </w:p>
    <w:p w:rsidR="00556D7C" w:rsidRDefault="00556D7C">
      <w:pPr>
        <w:pStyle w:val="ConsPlusNormal"/>
        <w:spacing w:before="220"/>
        <w:ind w:firstLine="540"/>
        <w:jc w:val="both"/>
      </w:pPr>
      <w:r>
        <w:t>6. В пункте 1.1 раздела 1 "Общие сведения" (далее в настоящей главе - раздел 1) указываются реквизиты (дата и номер) приказа Министерства образования и науки Российской Федерации или Министерства просвещения Российской Федерации, утверждающего федеральный государственный образовательный стандарт, в соответствии с которым реализуется образовательная программа соответствующего уровня образования.</w:t>
      </w:r>
    </w:p>
    <w:p w:rsidR="00556D7C" w:rsidRDefault="00556D7C">
      <w:pPr>
        <w:pStyle w:val="ConsPlusNormal"/>
        <w:spacing w:before="220"/>
        <w:ind w:firstLine="540"/>
        <w:jc w:val="both"/>
      </w:pPr>
      <w:r>
        <w:t>В пункте 1.2 раздела 1 указываются дата и номер договора о сетевой форме реализации образовательных программ, наименование организации - участника договора о сетевой форме реализации образовательных программ &lt;3&gt; в случае реализации образовательной программы с использованием сетевой формы. В ином случае указывается значение "нет".</w:t>
      </w:r>
    </w:p>
    <w:p w:rsidR="00556D7C" w:rsidRDefault="00556D7C">
      <w:pPr>
        <w:pStyle w:val="ConsPlusNormal"/>
        <w:spacing w:before="220"/>
        <w:ind w:firstLine="540"/>
        <w:jc w:val="both"/>
      </w:pPr>
      <w:r>
        <w:t>--------------------------------</w:t>
      </w:r>
    </w:p>
    <w:p w:rsidR="00556D7C" w:rsidRDefault="00556D7C">
      <w:pPr>
        <w:pStyle w:val="ConsPlusNormal"/>
        <w:spacing w:before="220"/>
        <w:ind w:firstLine="540"/>
        <w:jc w:val="both"/>
      </w:pPr>
      <w:r>
        <w:t xml:space="preserve">&lt;3&gt; </w:t>
      </w:r>
      <w:hyperlink r:id="rId6">
        <w:r>
          <w:rPr>
            <w:color w:val="0000FF"/>
          </w:rPr>
          <w:t>Приказ</w:t>
        </w:r>
      </w:hyperlink>
      <w:r>
        <w:t xml:space="preserve"> Министерства науки и высшего образования Российской Федерации и Министерства просвещения Российской Федерации от 5 августа 2020 г. N 882/391 "Об организации и осуществлении образовательной деятельности при сетевой форме реализации образовательных программ" (зарегистрирован Министерством юстиции Российской Федерации 10 сентября 2020 г., регистрационный N 59764) с изменениями, внесенными приказами Министерства науки и высшего образования Российской Федерации и Министерством просвещения Российской Федерации от 21 февраля 2022 г. N 150/89 (зарегистрирован Министерством юстиции Российской Федерации 20 мая 2022 г., регистрационный N 68528), от 26 июля 2022 г. N 684/612 (зарегистрирован Министерством </w:t>
      </w:r>
      <w:r>
        <w:lastRenderedPageBreak/>
        <w:t>юстиции Российской Федерации 13 сентября 2022 г., регистрационный N 70051), от 22 февраля 2023 г. N 197/129 (зарегистрирован Министерством юстиции Российской Федерации 31 марта 2023 г., регистрационный N 72827).</w:t>
      </w:r>
    </w:p>
    <w:p w:rsidR="00556D7C" w:rsidRDefault="00556D7C">
      <w:pPr>
        <w:pStyle w:val="ConsPlusNormal"/>
        <w:jc w:val="both"/>
      </w:pPr>
    </w:p>
    <w:p w:rsidR="00556D7C" w:rsidRDefault="00556D7C">
      <w:pPr>
        <w:pStyle w:val="ConsPlusNormal"/>
        <w:ind w:firstLine="540"/>
        <w:jc w:val="both"/>
      </w:pPr>
      <w:r>
        <w:t>В пункте 1.3 раздела 1 указывается значение "да", если образовательная программа реализуется с применением исключительно электронного обучения, дистанционных образовательных технологий. В ином случае указывается значение "нет".</w:t>
      </w:r>
    </w:p>
    <w:p w:rsidR="00556D7C" w:rsidRDefault="00556D7C">
      <w:pPr>
        <w:pStyle w:val="ConsPlusNormal"/>
        <w:spacing w:before="220"/>
        <w:ind w:firstLine="540"/>
        <w:jc w:val="both"/>
      </w:pPr>
      <w:r>
        <w:t>7. Организации, учредителями которых являются религиозные организации, пункт 2.1 раздела 2 "Сведения о педагогических работниках, участвующих в реализации основной общеобразовательной программы, и лицах, привлекаемых к реализации основной образовательной программы на иных условиях (далее в настоящем пункте - педагогические работники):" (далее в настоящей главе - раздел 2, педагогические работники) заполняют с учетом сведений о квалификации педагогических работников, которые имеют богословские степени и богословские звания.</w:t>
      </w:r>
    </w:p>
    <w:p w:rsidR="00556D7C" w:rsidRDefault="00556D7C">
      <w:pPr>
        <w:pStyle w:val="ConsPlusNormal"/>
        <w:spacing w:before="220"/>
        <w:ind w:firstLine="540"/>
        <w:jc w:val="both"/>
      </w:pPr>
      <w:r>
        <w:t>8. В графах 2, 3, 5 таблицы пункта 2.1 раздела 2 указываются соответственно наименования учебных предметов, учебных курсов, в том числе внеурочной деятельности, учебных модулей в соответствии с учебным планом образовательной программы, а также фамилия, имя, отчество (при наличии), сведения о повышении квалификации по профилю преподаваемого предмета за последние 3 года педагогических работников, с которыми на дату подачи заявления заключен трудовой договор (служебный контракт) или гражданско-правовой договор по каждому учебному предмету, курсу, дисциплине (модулю), практике, иных видов учебной деятельности, предусмотренных учебным планом образовательной программы и планом внеурочной деятельности организации в соответствии с документами, приобщенными к личному делу педагогических работников, или условиями гражданско-правового договора, заключенного с педагогическим работником.</w:t>
      </w:r>
    </w:p>
    <w:p w:rsidR="00556D7C" w:rsidRDefault="00556D7C">
      <w:pPr>
        <w:pStyle w:val="ConsPlusNormal"/>
        <w:spacing w:before="220"/>
        <w:ind w:firstLine="540"/>
        <w:jc w:val="both"/>
      </w:pPr>
      <w:r>
        <w:t>В графе 4 таблицы пункта 2.1 раздела 2 указывается должность педагогического работника в соответствии со штатным расписанием организации, а также присвоенная квалификационная категория педагогического работника в соответствии с документами, приобщенными к личному делу педагогического работника.</w:t>
      </w:r>
    </w:p>
    <w:p w:rsidR="00556D7C" w:rsidRDefault="00556D7C">
      <w:pPr>
        <w:pStyle w:val="ConsPlusNormal"/>
        <w:spacing w:before="220"/>
        <w:ind w:firstLine="540"/>
        <w:jc w:val="both"/>
      </w:pPr>
      <w:r>
        <w:t>9. В графе 2 табличной части пункта 2.2 раздела 2 указываются учебные классы организации в соответствии с учебным планом.</w:t>
      </w:r>
    </w:p>
    <w:p w:rsidR="00556D7C" w:rsidRDefault="00556D7C">
      <w:pPr>
        <w:pStyle w:val="ConsPlusNormal"/>
        <w:spacing w:before="220"/>
        <w:ind w:firstLine="540"/>
        <w:jc w:val="both"/>
      </w:pPr>
      <w:r>
        <w:t>В графе 3 табличной части пункта 2.2 раздела 2 указываются учебные предметы, реализуемые организацией в соответствии с учебным планом.</w:t>
      </w:r>
    </w:p>
    <w:p w:rsidR="00556D7C" w:rsidRDefault="00556D7C">
      <w:pPr>
        <w:pStyle w:val="ConsPlusNormal"/>
        <w:spacing w:before="220"/>
        <w:ind w:firstLine="540"/>
        <w:jc w:val="both"/>
      </w:pPr>
      <w:r>
        <w:t>В графе 4 табличной части пункта 2.2 раздела 2 указываются сведения об авторе, названии, месте издания, издательстве, годе издания учебной литературы, допущенной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по каждому учебному предмету.</w:t>
      </w:r>
    </w:p>
    <w:p w:rsidR="00556D7C" w:rsidRDefault="00556D7C">
      <w:pPr>
        <w:pStyle w:val="ConsPlusNormal"/>
        <w:spacing w:before="220"/>
        <w:ind w:firstLine="540"/>
        <w:jc w:val="both"/>
      </w:pPr>
      <w:r>
        <w:t>В графе 5 табличной части пункта 2.2 раздела 2 указывается количество экземпляров учебников, состоящих на учете в библиотечном фонде,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по каждому учебному предмету из федерального перечня учебников &lt;4&gt; (далее - федеральный перечень учебников).</w:t>
      </w:r>
    </w:p>
    <w:p w:rsidR="00556D7C" w:rsidRDefault="00556D7C">
      <w:pPr>
        <w:pStyle w:val="ConsPlusNormal"/>
        <w:spacing w:before="220"/>
        <w:ind w:firstLine="540"/>
        <w:jc w:val="both"/>
      </w:pPr>
      <w:r>
        <w:t>--------------------------------</w:t>
      </w:r>
    </w:p>
    <w:p w:rsidR="00556D7C" w:rsidRDefault="00556D7C">
      <w:pPr>
        <w:pStyle w:val="ConsPlusNormal"/>
        <w:spacing w:before="220"/>
        <w:ind w:firstLine="540"/>
        <w:jc w:val="both"/>
      </w:pPr>
      <w:r>
        <w:t xml:space="preserve">&lt;4&gt; Федеральный </w:t>
      </w:r>
      <w:hyperlink r:id="rId7">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w:t>
      </w:r>
      <w:r>
        <w:lastRenderedPageBreak/>
        <w:t>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21 сентября 2022 г. N 858 (зарегистрирован Министерством юстиции Российской Федерации 1 ноября 2022 г. N 70799).</w:t>
      </w:r>
    </w:p>
    <w:p w:rsidR="00556D7C" w:rsidRDefault="00556D7C">
      <w:pPr>
        <w:pStyle w:val="ConsPlusNormal"/>
        <w:jc w:val="both"/>
      </w:pPr>
    </w:p>
    <w:p w:rsidR="00556D7C" w:rsidRDefault="00556D7C">
      <w:pPr>
        <w:pStyle w:val="ConsPlusNormal"/>
        <w:ind w:firstLine="540"/>
        <w:jc w:val="both"/>
      </w:pPr>
      <w:r>
        <w:t>В графе 6 табличной части пункта 2.2 раздела 2 указывается численность обучающихся в организации по заявленной к государственной аккредитации образовательной программе.</w:t>
      </w:r>
    </w:p>
    <w:p w:rsidR="00556D7C" w:rsidRDefault="00556D7C">
      <w:pPr>
        <w:pStyle w:val="ConsPlusNormal"/>
        <w:spacing w:before="220"/>
        <w:ind w:firstLine="540"/>
        <w:jc w:val="both"/>
      </w:pPr>
      <w:r>
        <w:t xml:space="preserve">В графе 7 табличной части пункта 2.2 раздела 2 указывается количество экземпляров учебников, состоящих на учете в библиотечном фонде,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по каждому учебному предмету из федерального </w:t>
      </w:r>
      <w:hyperlink r:id="rId8">
        <w:r>
          <w:rPr>
            <w:color w:val="0000FF"/>
          </w:rPr>
          <w:t>перечня</w:t>
        </w:r>
      </w:hyperlink>
      <w:r>
        <w:t xml:space="preserve"> учебников на одного обучающегося.</w:t>
      </w:r>
    </w:p>
    <w:p w:rsidR="00556D7C" w:rsidRDefault="00556D7C">
      <w:pPr>
        <w:pStyle w:val="ConsPlusNormal"/>
        <w:spacing w:before="220"/>
        <w:ind w:firstLine="540"/>
        <w:jc w:val="both"/>
      </w:pPr>
      <w:r>
        <w:t>10. В пункте 2.3 раздела 2 указывается ссылка на размещение информации на открытых и общедоступных информационных ресурсах в информационно-телекоммуникационных сетях общего пользования, в том числе сети "Интернет", а также логин и пароль, позволяющие осуществить вход в цифровую (электронную) библиотеку, обеспечивающую доступ к профессиональным базам данных, информационным справочным и поисковым системам, а также иным информационным ресурсам. В случае отсутствия цифровой (электронной) библиотеки в организации указывается значение "нет".</w:t>
      </w:r>
    </w:p>
    <w:p w:rsidR="00556D7C" w:rsidRDefault="00556D7C">
      <w:pPr>
        <w:pStyle w:val="ConsPlusNormal"/>
        <w:spacing w:before="220"/>
        <w:ind w:firstLine="540"/>
        <w:jc w:val="both"/>
      </w:pPr>
      <w:r>
        <w:t>11. Сведения, направленные в форме электронного документа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&lt;5&gt; (далее - Единый портал), региональные порталы государственных и муниципальных услуг &lt;6&gt;, подписываются усиленной квалифицированной электронной подписью (далее - электронная подпись) руководителя организации (индивидуального предпринимателя) либо лица, замещающего руководителя организации.</w:t>
      </w:r>
    </w:p>
    <w:p w:rsidR="00556D7C" w:rsidRDefault="00556D7C">
      <w:pPr>
        <w:pStyle w:val="ConsPlusNormal"/>
        <w:spacing w:before="220"/>
        <w:ind w:firstLine="540"/>
        <w:jc w:val="both"/>
      </w:pPr>
      <w:r>
        <w:t>--------------------------------</w:t>
      </w:r>
    </w:p>
    <w:p w:rsidR="00556D7C" w:rsidRDefault="00556D7C">
      <w:pPr>
        <w:pStyle w:val="ConsPlusNormal"/>
        <w:spacing w:before="220"/>
        <w:ind w:firstLine="540"/>
        <w:jc w:val="both"/>
      </w:pPr>
      <w:r>
        <w:t xml:space="preserve">&lt;5&gt; </w:t>
      </w:r>
      <w:hyperlink r:id="rId9">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2023, N 2, ст. 518).</w:t>
      </w:r>
    </w:p>
    <w:p w:rsidR="00556D7C" w:rsidRDefault="00556D7C">
      <w:pPr>
        <w:pStyle w:val="ConsPlusNormal"/>
        <w:spacing w:before="220"/>
        <w:ind w:firstLine="540"/>
        <w:jc w:val="both"/>
      </w:pPr>
      <w:r>
        <w:t xml:space="preserve">&lt;6&gt; </w:t>
      </w:r>
      <w:hyperlink r:id="rId10">
        <w:r>
          <w:rPr>
            <w:color w:val="0000FF"/>
          </w:rPr>
          <w:t>Часть 2 статьи 21</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2021, N 1, ст. 48).</w:t>
      </w:r>
    </w:p>
    <w:p w:rsidR="00556D7C" w:rsidRDefault="00556D7C">
      <w:pPr>
        <w:pStyle w:val="ConsPlusNormal"/>
        <w:jc w:val="both"/>
      </w:pPr>
    </w:p>
    <w:p w:rsidR="00556D7C" w:rsidRDefault="00556D7C">
      <w:pPr>
        <w:pStyle w:val="ConsPlusNormal"/>
        <w:ind w:firstLine="540"/>
        <w:jc w:val="both"/>
      </w:pPr>
      <w:r>
        <w:t>Сведения в отношении образовательных программ, реализуемых дипломатическим представительством или консульским учреждением Российской Федерации, представительством Российской Федерации при международной (межгосударственной, межправительственной) организации, имеющем специализированное структурное образовательное подразделение, подписываются его руководителем либо лицом, его замещающим.</w:t>
      </w:r>
    </w:p>
    <w:p w:rsidR="00556D7C" w:rsidRDefault="00556D7C">
      <w:pPr>
        <w:pStyle w:val="ConsPlusNormal"/>
        <w:spacing w:before="220"/>
        <w:ind w:firstLine="540"/>
        <w:jc w:val="both"/>
      </w:pPr>
      <w:r>
        <w:t xml:space="preserve">12. Сведения составляются по состоянию на дату не ранее 10 календарных дней до направления в </w:t>
      </w:r>
      <w:proofErr w:type="spellStart"/>
      <w:r>
        <w:t>аккредитационный</w:t>
      </w:r>
      <w:proofErr w:type="spellEnd"/>
      <w:r>
        <w:t xml:space="preserve"> орган.</w:t>
      </w:r>
    </w:p>
    <w:p w:rsidR="00556D7C" w:rsidRDefault="00556D7C">
      <w:pPr>
        <w:pStyle w:val="ConsPlusNormal"/>
        <w:jc w:val="both"/>
      </w:pPr>
    </w:p>
    <w:bookmarkStart w:id="1" w:name="_GoBack"/>
    <w:bookmarkEnd w:id="1"/>
    <w:p w:rsidR="00556D7C" w:rsidRDefault="00A1660B" w:rsidP="00DE41D3">
      <w:pPr>
        <w:pStyle w:val="ConsPlusNormal"/>
        <w:jc w:val="both"/>
      </w:pPr>
      <w:r>
        <w:fldChar w:fldCharType="begin"/>
      </w:r>
      <w:r>
        <w:instrText xml:space="preserve"> HYPERLINK "consultantplus://offline/ref=3107338F36674B73C292CCAA1B989F3FFEB48DA804E976F816133DFAC16B86DB575D8A85D3B23172BC1DC448862C5</w:instrText>
      </w:r>
      <w:r>
        <w:instrText xml:space="preserve">BC8EE61FCE47CF7DF01D4R2N" \h </w:instrText>
      </w:r>
      <w:r>
        <w:fldChar w:fldCharType="separate"/>
      </w:r>
      <w:r w:rsidR="00556D7C">
        <w:rPr>
          <w:i/>
          <w:color w:val="0000FF"/>
        </w:rPr>
        <w:br/>
        <w:t xml:space="preserve">Приказ </w:t>
      </w:r>
      <w:proofErr w:type="spellStart"/>
      <w:r w:rsidR="00556D7C">
        <w:rPr>
          <w:i/>
          <w:color w:val="0000FF"/>
        </w:rPr>
        <w:t>Рособрнадзора</w:t>
      </w:r>
      <w:proofErr w:type="spellEnd"/>
      <w:r w:rsidR="00556D7C">
        <w:rPr>
          <w:i/>
          <w:color w:val="0000FF"/>
        </w:rPr>
        <w:t xml:space="preserve"> от 09.03.2023 N 360 "Об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"Реестр организаций, осуществляющих </w:t>
      </w:r>
      <w:r w:rsidR="00556D7C">
        <w:rPr>
          <w:i/>
          <w:color w:val="0000FF"/>
        </w:rPr>
        <w:lastRenderedPageBreak/>
        <w:t>образовательную деятельность по имеющим государственную аккредитацию образовательным программам",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и требований к их заполнению и оформлению" {</w:t>
      </w:r>
      <w:proofErr w:type="spellStart"/>
      <w:r w:rsidR="00556D7C">
        <w:rPr>
          <w:i/>
          <w:color w:val="0000FF"/>
        </w:rPr>
        <w:t>КонсультантПлюс</w:t>
      </w:r>
      <w:proofErr w:type="spellEnd"/>
      <w:r w:rsidR="00556D7C">
        <w:rPr>
          <w:i/>
          <w:color w:val="0000FF"/>
        </w:rPr>
        <w:t>}</w:t>
      </w:r>
      <w:r>
        <w:rPr>
          <w:i/>
          <w:color w:val="0000FF"/>
        </w:rPr>
        <w:fldChar w:fldCharType="end"/>
      </w:r>
      <w:r w:rsidR="00556D7C">
        <w:br/>
      </w:r>
    </w:p>
    <w:p w:rsidR="00F535E5" w:rsidRDefault="00A1660B"/>
    <w:sectPr w:rsidR="00F535E5" w:rsidSect="007167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D7C"/>
    <w:rsid w:val="002867F7"/>
    <w:rsid w:val="00556D7C"/>
    <w:rsid w:val="00A1660B"/>
    <w:rsid w:val="00D92384"/>
    <w:rsid w:val="00DE41D3"/>
    <w:rsid w:val="00F43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37A60-874E-4615-BDE1-C916430E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6D7C"/>
    <w:pPr>
      <w:widowControl w:val="0"/>
      <w:autoSpaceDE w:val="0"/>
      <w:autoSpaceDN w:val="0"/>
      <w:spacing w:after="0" w:line="240" w:lineRule="auto"/>
    </w:pPr>
    <w:rPr>
      <w:rFonts w:ascii="Calibri" w:eastAsiaTheme="minorEastAsia" w:hAnsi="Calibri" w:cs="Calibri"/>
    </w:rPr>
  </w:style>
  <w:style w:type="paragraph" w:customStyle="1" w:styleId="ConsPlusTitle">
    <w:name w:val="ConsPlusTitle"/>
    <w:rsid w:val="00556D7C"/>
    <w:pPr>
      <w:widowControl w:val="0"/>
      <w:autoSpaceDE w:val="0"/>
      <w:autoSpaceDN w:val="0"/>
      <w:spacing w:after="0" w:line="240" w:lineRule="auto"/>
    </w:pPr>
    <w:rPr>
      <w:rFonts w:ascii="Calibri" w:eastAsiaTheme="minorEastAsia" w:hAnsi="Calibri" w:cs="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07338F36674B73C292CCAA1B989F3FFEB58AAF07E576F816133DFAC16B86DB575D8A85D3B2377BBC1DC448862C5BC8EE61FCE47CF7DF01D4R2N" TargetMode="External"/><Relationship Id="rId3" Type="http://schemas.openxmlformats.org/officeDocument/2006/relationships/webSettings" Target="webSettings.xml"/><Relationship Id="rId7" Type="http://schemas.openxmlformats.org/officeDocument/2006/relationships/hyperlink" Target="consultantplus://offline/ref=3107338F36674B73C292CCAA1B989F3FFEB58AAF07E576F816133DFAC16B86DB575D8A85D3B2377BBC1DC448862C5BC8EE61FCE47CF7DF01D4R2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107338F36674B73C292CCAA1B989F3FFEB48AAA06E876F816133DFAC16B86DB455DD289D2B3297BBB089219C0D7RAN" TargetMode="External"/><Relationship Id="rId11" Type="http://schemas.openxmlformats.org/officeDocument/2006/relationships/fontTable" Target="fontTable.xml"/><Relationship Id="rId5" Type="http://schemas.openxmlformats.org/officeDocument/2006/relationships/hyperlink" Target="consultantplus://offline/ref=3107338F36674B73C292CCAA1B989F3FFEB588A505E076F816133DFAC16B86DB575D8A85D3B23773BA1DC448862C5BC8EE61FCE47CF7DF01D4R2N" TargetMode="External"/><Relationship Id="rId10" Type="http://schemas.openxmlformats.org/officeDocument/2006/relationships/hyperlink" Target="consultantplus://offline/ref=3107338F36674B73C292CCAA1B989F3FFEB58AAE04E376F816133DFAC16B86DB575D8A87D5B13C2EEA52C514C37848C8EF61FFE460DFR6N" TargetMode="External"/><Relationship Id="rId4" Type="http://schemas.openxmlformats.org/officeDocument/2006/relationships/hyperlink" Target="consultantplus://offline/ref=3107338F36674B73C292CCAA1B989F3FFEB38EA905E976F816133DFAC16B86DB575D8A82D0BA3C2EEA52C514C37848C8EF61FFE460DFR6N" TargetMode="External"/><Relationship Id="rId9" Type="http://schemas.openxmlformats.org/officeDocument/2006/relationships/hyperlink" Target="consultantplus://offline/ref=3107338F36674B73C292CCAA1B989F3FFEB58CAC04E576F816133DFAC16B86DB575D8A85D3B2367DB81DC448862C5BC8EE61FCE47CF7DF01D4R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2257</Words>
  <Characters>12867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Вайнбендер Евгений Александрович</dc:creator>
  <cp:keywords/>
  <dc:description/>
  <cp:lastModifiedBy>Вайнбендер Евгений Александрович</cp:lastModifiedBy>
  <cp:revision>5</cp:revision>
  <dcterms:created xsi:type="dcterms:W3CDTF">2023-10-11T13:17:00Z</dcterms:created>
  <dcterms:modified xsi:type="dcterms:W3CDTF">2023-10-12T06:46:00Z</dcterms:modified>
</cp:coreProperties>
</file>