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D4F" w:rsidRDefault="001B4D4F">
      <w:pPr>
        <w:pStyle w:val="ConsPlusTitlePage"/>
      </w:pPr>
      <w:r>
        <w:t xml:space="preserve">Документ предоставлен </w:t>
      </w:r>
      <w:hyperlink r:id="rId5">
        <w:r>
          <w:rPr>
            <w:color w:val="0000FF"/>
          </w:rPr>
          <w:t>КонсультантПлюс</w:t>
        </w:r>
      </w:hyperlink>
      <w:r>
        <w:br/>
      </w:r>
    </w:p>
    <w:p w:rsidR="001B4D4F" w:rsidRDefault="001B4D4F">
      <w:pPr>
        <w:pStyle w:val="ConsPlusNormal"/>
        <w:jc w:val="both"/>
        <w:outlineLvl w:val="0"/>
      </w:pPr>
    </w:p>
    <w:p w:rsidR="001B4D4F" w:rsidRDefault="001B4D4F">
      <w:pPr>
        <w:pStyle w:val="ConsPlusTitle"/>
        <w:jc w:val="center"/>
        <w:outlineLvl w:val="0"/>
      </w:pPr>
      <w:r>
        <w:t>ПРАВИТЕЛЬСТВО РОССИЙСКОЙ ФЕДЕРАЦИИ</w:t>
      </w:r>
    </w:p>
    <w:p w:rsidR="001B4D4F" w:rsidRDefault="001B4D4F">
      <w:pPr>
        <w:pStyle w:val="ConsPlusTitle"/>
        <w:jc w:val="center"/>
      </w:pPr>
    </w:p>
    <w:p w:rsidR="001B4D4F" w:rsidRDefault="001B4D4F">
      <w:pPr>
        <w:pStyle w:val="ConsPlusTitle"/>
        <w:jc w:val="center"/>
      </w:pPr>
      <w:r>
        <w:t>ПОСТАНОВЛЕНИЕ</w:t>
      </w:r>
    </w:p>
    <w:p w:rsidR="001B4D4F" w:rsidRDefault="001B4D4F">
      <w:pPr>
        <w:pStyle w:val="ConsPlusTitle"/>
        <w:jc w:val="center"/>
      </w:pPr>
      <w:r>
        <w:t>от 25 июня 2012 г. N 634</w:t>
      </w:r>
    </w:p>
    <w:p w:rsidR="001B4D4F" w:rsidRDefault="001B4D4F">
      <w:pPr>
        <w:pStyle w:val="ConsPlusTitle"/>
        <w:jc w:val="center"/>
      </w:pPr>
    </w:p>
    <w:p w:rsidR="001B4D4F" w:rsidRDefault="001B4D4F">
      <w:pPr>
        <w:pStyle w:val="ConsPlusTitle"/>
        <w:jc w:val="center"/>
      </w:pPr>
      <w:r>
        <w:t>О ВИДАХ</w:t>
      </w:r>
    </w:p>
    <w:p w:rsidR="001B4D4F" w:rsidRDefault="001B4D4F">
      <w:pPr>
        <w:pStyle w:val="ConsPlusTitle"/>
        <w:jc w:val="center"/>
      </w:pPr>
      <w:r>
        <w:t>ЭЛЕКТРОННОЙ ПОДПИСИ, ИСПОЛЬЗОВАНИЕ КОТОРЫХ ДОПУСКАЕТСЯ</w:t>
      </w:r>
    </w:p>
    <w:p w:rsidR="001B4D4F" w:rsidRDefault="001B4D4F">
      <w:pPr>
        <w:pStyle w:val="ConsPlusTitle"/>
        <w:jc w:val="center"/>
      </w:pPr>
      <w:r>
        <w:t xml:space="preserve">ПРИ ОБРАЩЕНИИ ЗА ПОЛУЧЕНИЕМ </w:t>
      </w:r>
      <w:proofErr w:type="gramStart"/>
      <w:r>
        <w:t>ГОСУДАРСТВЕННЫХ</w:t>
      </w:r>
      <w:proofErr w:type="gramEnd"/>
    </w:p>
    <w:p w:rsidR="001B4D4F" w:rsidRDefault="001B4D4F">
      <w:pPr>
        <w:pStyle w:val="ConsPlusTitle"/>
        <w:jc w:val="center"/>
      </w:pPr>
      <w:r>
        <w:t>И МУНИЦИПАЛЬНЫХ УСЛУГ</w:t>
      </w:r>
    </w:p>
    <w:p w:rsidR="001B4D4F" w:rsidRDefault="001B4D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B4D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4D4F" w:rsidRDefault="001B4D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B4D4F" w:rsidRDefault="001B4D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B4D4F" w:rsidRDefault="001B4D4F">
            <w:pPr>
              <w:pStyle w:val="ConsPlusNormal"/>
              <w:jc w:val="center"/>
            </w:pPr>
            <w:r>
              <w:rPr>
                <w:color w:val="392C69"/>
              </w:rPr>
              <w:t>Список изменяющих документов</w:t>
            </w:r>
          </w:p>
          <w:p w:rsidR="001B4D4F" w:rsidRDefault="001B4D4F">
            <w:pPr>
              <w:pStyle w:val="ConsPlusNormal"/>
              <w:jc w:val="center"/>
            </w:pPr>
            <w:proofErr w:type="gramStart"/>
            <w:r>
              <w:rPr>
                <w:color w:val="392C69"/>
              </w:rPr>
              <w:t xml:space="preserve">(в ред. Постановлений Правительства РФ от 28.10.2013 </w:t>
            </w:r>
            <w:hyperlink r:id="rId6">
              <w:r>
                <w:rPr>
                  <w:color w:val="0000FF"/>
                </w:rPr>
                <w:t>N 968</w:t>
              </w:r>
            </w:hyperlink>
            <w:r>
              <w:rPr>
                <w:color w:val="392C69"/>
              </w:rPr>
              <w:t>,</w:t>
            </w:r>
            <w:proofErr w:type="gramEnd"/>
          </w:p>
          <w:p w:rsidR="001B4D4F" w:rsidRDefault="001B4D4F">
            <w:pPr>
              <w:pStyle w:val="ConsPlusNormal"/>
              <w:jc w:val="center"/>
            </w:pPr>
            <w:r>
              <w:rPr>
                <w:color w:val="392C69"/>
              </w:rPr>
              <w:t xml:space="preserve">от 27.08.2018 </w:t>
            </w:r>
            <w:hyperlink r:id="rId7">
              <w:r>
                <w:rPr>
                  <w:color w:val="0000FF"/>
                </w:rPr>
                <w:t>N 996</w:t>
              </w:r>
            </w:hyperlink>
            <w:r>
              <w:rPr>
                <w:color w:val="392C69"/>
              </w:rPr>
              <w:t xml:space="preserve">, от 24.05.2021 </w:t>
            </w:r>
            <w:hyperlink r:id="rId8">
              <w:r>
                <w:rPr>
                  <w:color w:val="0000FF"/>
                </w:rPr>
                <w:t>N 775</w:t>
              </w:r>
            </w:hyperlink>
            <w:r>
              <w:rPr>
                <w:color w:val="392C69"/>
              </w:rPr>
              <w:t xml:space="preserve">, от 13.03.2023 </w:t>
            </w:r>
            <w:hyperlink r:id="rId9">
              <w:r>
                <w:rPr>
                  <w:color w:val="0000FF"/>
                </w:rPr>
                <w:t>N 383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B4D4F" w:rsidRDefault="001B4D4F">
            <w:pPr>
              <w:pStyle w:val="ConsPlusNormal"/>
            </w:pPr>
          </w:p>
        </w:tc>
      </w:tr>
    </w:tbl>
    <w:p w:rsidR="001B4D4F" w:rsidRDefault="001B4D4F">
      <w:pPr>
        <w:pStyle w:val="ConsPlusNormal"/>
        <w:jc w:val="center"/>
      </w:pPr>
    </w:p>
    <w:p w:rsidR="001B4D4F" w:rsidRDefault="001B4D4F">
      <w:pPr>
        <w:pStyle w:val="ConsPlusNormal"/>
        <w:ind w:firstLine="540"/>
        <w:jc w:val="both"/>
      </w:pPr>
      <w:r>
        <w:t xml:space="preserve">Во исполнение </w:t>
      </w:r>
      <w:hyperlink r:id="rId10">
        <w:r>
          <w:rPr>
            <w:color w:val="0000FF"/>
          </w:rPr>
          <w:t>части 2 статьи 21.1</w:t>
        </w:r>
      </w:hyperlink>
      <w:r>
        <w:t xml:space="preserve"> Федерального закона "Об организации предоставления государственных и муниципальных услуг" Правительство Российской Федерации постановляет:</w:t>
      </w:r>
    </w:p>
    <w:p w:rsidR="001B4D4F" w:rsidRDefault="001B4D4F">
      <w:pPr>
        <w:pStyle w:val="ConsPlusNormal"/>
        <w:spacing w:before="220"/>
        <w:ind w:firstLine="540"/>
        <w:jc w:val="both"/>
      </w:pPr>
      <w:r>
        <w:t xml:space="preserve">1. Утвердить прилагаемые </w:t>
      </w:r>
      <w:hyperlink w:anchor="P33">
        <w:r>
          <w:rPr>
            <w:color w:val="0000FF"/>
          </w:rPr>
          <w:t>Правила</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w:t>
      </w:r>
    </w:p>
    <w:p w:rsidR="001B4D4F" w:rsidRDefault="001B4D4F">
      <w:pPr>
        <w:pStyle w:val="ConsPlusNormal"/>
        <w:spacing w:before="220"/>
        <w:ind w:firstLine="540"/>
        <w:jc w:val="both"/>
      </w:pPr>
      <w:r>
        <w:t xml:space="preserve">2. </w:t>
      </w:r>
      <w:proofErr w:type="gramStart"/>
      <w:r>
        <w:t>Установить, что при обращении за получением государственных и муниципальных услуг допускается использование простой электронной подписи, и (или) усиленной квалифицированной электронной подписи, и (или)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w:t>
      </w:r>
      <w:proofErr w:type="gramEnd"/>
      <w:r>
        <w:t xml:space="preserve"> </w:t>
      </w:r>
      <w:proofErr w:type="gramStart"/>
      <w:r>
        <w:t xml:space="preserve">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11">
        <w:r>
          <w:rPr>
            <w:color w:val="0000FF"/>
          </w:rPr>
          <w:t>частью 5 статьи 8</w:t>
        </w:r>
      </w:hyperlink>
      <w:r>
        <w:t xml:space="preserve">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w:t>
      </w:r>
      <w:hyperlink r:id="rId12">
        <w:r>
          <w:rPr>
            <w:color w:val="0000FF"/>
          </w:rPr>
          <w:t>Правилами</w:t>
        </w:r>
      </w:hyperlink>
      <w:r>
        <w:t xml:space="preserve"> использования простой электронной подписи при обращении за получением государственных</w:t>
      </w:r>
      <w:proofErr w:type="gramEnd"/>
      <w:r>
        <w:t xml:space="preserve">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Определение случаев, при которых допускается использование соответственно простой электронной подписи, усиленной неквалифицированной электронной подписи или усиленной квалифицированной электронной подписи, осуществляется на основе </w:t>
      </w:r>
      <w:hyperlink w:anchor="P33">
        <w:r>
          <w:rPr>
            <w:color w:val="0000FF"/>
          </w:rPr>
          <w:t>Правил</w:t>
        </w:r>
      </w:hyperlink>
      <w:r>
        <w:t>, утвержденных настоящим постановлением.</w:t>
      </w:r>
    </w:p>
    <w:p w:rsidR="001B4D4F" w:rsidRDefault="001B4D4F">
      <w:pPr>
        <w:pStyle w:val="ConsPlusNormal"/>
        <w:jc w:val="both"/>
      </w:pPr>
      <w:r>
        <w:t>(</w:t>
      </w:r>
      <w:proofErr w:type="gramStart"/>
      <w:r>
        <w:t>п</w:t>
      </w:r>
      <w:proofErr w:type="gramEnd"/>
      <w:r>
        <w:t xml:space="preserve">. 2 в ред. </w:t>
      </w:r>
      <w:hyperlink r:id="rId13">
        <w:r>
          <w:rPr>
            <w:color w:val="0000FF"/>
          </w:rPr>
          <w:t>Постановления</w:t>
        </w:r>
      </w:hyperlink>
      <w:r>
        <w:t xml:space="preserve"> Правительства РФ от 24.05.2021 N 775)</w:t>
      </w:r>
    </w:p>
    <w:p w:rsidR="001B4D4F" w:rsidRDefault="001B4D4F">
      <w:pPr>
        <w:pStyle w:val="ConsPlusNormal"/>
        <w:spacing w:before="220"/>
        <w:ind w:firstLine="540"/>
        <w:jc w:val="both"/>
      </w:pPr>
      <w:r>
        <w:t xml:space="preserve">3. </w:t>
      </w:r>
      <w:proofErr w:type="gramStart"/>
      <w:r>
        <w:t>Федеральным органам исполнительной власти представить в 3-месячный срок в Правительство Российской Федерации в установленном порядке проекты правовых актов, направленных на внесение изменений в законодательные акты Российской Федерации, правовые акты Президента Российской Федерации и правовые акты Правительства Российской Федерации в части, касающейся использования видов электронной подписи при обращении за государственными и муниципальными услугами.</w:t>
      </w:r>
      <w:proofErr w:type="gramEnd"/>
    </w:p>
    <w:p w:rsidR="001B4D4F" w:rsidRDefault="001B4D4F">
      <w:pPr>
        <w:pStyle w:val="ConsPlusNormal"/>
        <w:ind w:firstLine="540"/>
        <w:jc w:val="both"/>
      </w:pPr>
    </w:p>
    <w:p w:rsidR="001B4D4F" w:rsidRDefault="001B4D4F">
      <w:pPr>
        <w:pStyle w:val="ConsPlusNormal"/>
        <w:jc w:val="right"/>
      </w:pPr>
      <w:r>
        <w:t>Председатель Правительства</w:t>
      </w:r>
    </w:p>
    <w:p w:rsidR="001B4D4F" w:rsidRDefault="001B4D4F">
      <w:pPr>
        <w:pStyle w:val="ConsPlusNormal"/>
        <w:jc w:val="right"/>
      </w:pPr>
      <w:r>
        <w:t>Российской Федерации</w:t>
      </w:r>
    </w:p>
    <w:p w:rsidR="001B4D4F" w:rsidRDefault="001B4D4F">
      <w:pPr>
        <w:pStyle w:val="ConsPlusNormal"/>
        <w:jc w:val="right"/>
      </w:pPr>
      <w:r>
        <w:lastRenderedPageBreak/>
        <w:t>Д.МЕДВЕДЕВ</w:t>
      </w:r>
    </w:p>
    <w:p w:rsidR="001B4D4F" w:rsidRDefault="001B4D4F">
      <w:pPr>
        <w:pStyle w:val="ConsPlusNormal"/>
        <w:ind w:firstLine="540"/>
        <w:jc w:val="both"/>
      </w:pPr>
    </w:p>
    <w:p w:rsidR="001B4D4F" w:rsidRDefault="001B4D4F">
      <w:pPr>
        <w:pStyle w:val="ConsPlusNormal"/>
        <w:ind w:firstLine="540"/>
        <w:jc w:val="both"/>
      </w:pPr>
    </w:p>
    <w:p w:rsidR="001B4D4F" w:rsidRDefault="001B4D4F">
      <w:pPr>
        <w:pStyle w:val="ConsPlusNormal"/>
        <w:ind w:firstLine="540"/>
        <w:jc w:val="both"/>
      </w:pPr>
    </w:p>
    <w:p w:rsidR="001B4D4F" w:rsidRDefault="001B4D4F">
      <w:pPr>
        <w:pStyle w:val="ConsPlusNormal"/>
        <w:ind w:firstLine="540"/>
        <w:jc w:val="both"/>
      </w:pPr>
    </w:p>
    <w:p w:rsidR="001B4D4F" w:rsidRDefault="001B4D4F">
      <w:pPr>
        <w:pStyle w:val="ConsPlusNormal"/>
        <w:ind w:firstLine="540"/>
        <w:jc w:val="both"/>
      </w:pPr>
    </w:p>
    <w:p w:rsidR="001B4D4F" w:rsidRDefault="001B4D4F">
      <w:pPr>
        <w:pStyle w:val="ConsPlusNormal"/>
        <w:jc w:val="right"/>
        <w:outlineLvl w:val="0"/>
      </w:pPr>
      <w:r>
        <w:t>Утверждены</w:t>
      </w:r>
    </w:p>
    <w:p w:rsidR="001B4D4F" w:rsidRDefault="001B4D4F">
      <w:pPr>
        <w:pStyle w:val="ConsPlusNormal"/>
        <w:jc w:val="right"/>
      </w:pPr>
      <w:r>
        <w:t>постановлением Правительства</w:t>
      </w:r>
    </w:p>
    <w:p w:rsidR="001B4D4F" w:rsidRDefault="001B4D4F">
      <w:pPr>
        <w:pStyle w:val="ConsPlusNormal"/>
        <w:jc w:val="right"/>
      </w:pPr>
      <w:r>
        <w:t>Российской Федерации</w:t>
      </w:r>
    </w:p>
    <w:p w:rsidR="001B4D4F" w:rsidRDefault="001B4D4F">
      <w:pPr>
        <w:pStyle w:val="ConsPlusNormal"/>
        <w:jc w:val="right"/>
      </w:pPr>
      <w:r>
        <w:t>от 25 июня 2012 г. N 634</w:t>
      </w:r>
    </w:p>
    <w:p w:rsidR="001B4D4F" w:rsidRDefault="001B4D4F">
      <w:pPr>
        <w:pStyle w:val="ConsPlusNormal"/>
        <w:ind w:firstLine="540"/>
        <w:jc w:val="both"/>
      </w:pPr>
    </w:p>
    <w:p w:rsidR="001B4D4F" w:rsidRDefault="001B4D4F">
      <w:pPr>
        <w:pStyle w:val="ConsPlusTitle"/>
        <w:jc w:val="center"/>
      </w:pPr>
      <w:bookmarkStart w:id="0" w:name="P33"/>
      <w:bookmarkEnd w:id="0"/>
      <w:r>
        <w:t>ПРАВИЛА</w:t>
      </w:r>
    </w:p>
    <w:p w:rsidR="001B4D4F" w:rsidRDefault="001B4D4F">
      <w:pPr>
        <w:pStyle w:val="ConsPlusTitle"/>
        <w:jc w:val="center"/>
      </w:pPr>
      <w:r>
        <w:t>ОПРЕДЕЛЕНИЯ ВИДОВ ЭЛЕКТРОННОЙ ПОДПИСИ, ИСПОЛЬЗОВАНИЕ</w:t>
      </w:r>
    </w:p>
    <w:p w:rsidR="001B4D4F" w:rsidRDefault="001B4D4F">
      <w:pPr>
        <w:pStyle w:val="ConsPlusTitle"/>
        <w:jc w:val="center"/>
      </w:pPr>
      <w:proofErr w:type="gramStart"/>
      <w:r>
        <w:t>КОТОРЫХ</w:t>
      </w:r>
      <w:proofErr w:type="gramEnd"/>
      <w:r>
        <w:t xml:space="preserve"> ДОПУСКАЕТСЯ ПРИ ОБРАЩЕНИИ ЗА ПОЛУЧЕНИЕМ</w:t>
      </w:r>
    </w:p>
    <w:p w:rsidR="001B4D4F" w:rsidRDefault="001B4D4F">
      <w:pPr>
        <w:pStyle w:val="ConsPlusTitle"/>
        <w:jc w:val="center"/>
      </w:pPr>
      <w:r>
        <w:t>ГОСУДАРСТВЕННЫХ И МУНИЦИПАЛЬНЫХ УСЛУГ</w:t>
      </w:r>
    </w:p>
    <w:p w:rsidR="001B4D4F" w:rsidRDefault="001B4D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B4D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4D4F" w:rsidRDefault="001B4D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B4D4F" w:rsidRDefault="001B4D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B4D4F" w:rsidRDefault="001B4D4F">
            <w:pPr>
              <w:pStyle w:val="ConsPlusNormal"/>
              <w:jc w:val="center"/>
            </w:pPr>
            <w:r>
              <w:rPr>
                <w:color w:val="392C69"/>
              </w:rPr>
              <w:t>Список изменяющих документов</w:t>
            </w:r>
          </w:p>
          <w:p w:rsidR="001B4D4F" w:rsidRDefault="001B4D4F">
            <w:pPr>
              <w:pStyle w:val="ConsPlusNormal"/>
              <w:jc w:val="center"/>
            </w:pPr>
            <w:proofErr w:type="gramStart"/>
            <w:r>
              <w:rPr>
                <w:color w:val="392C69"/>
              </w:rPr>
              <w:t xml:space="preserve">(в ред. Постановлений Правительства РФ от 28.10.2013 </w:t>
            </w:r>
            <w:hyperlink r:id="rId14">
              <w:r>
                <w:rPr>
                  <w:color w:val="0000FF"/>
                </w:rPr>
                <w:t>N 968</w:t>
              </w:r>
            </w:hyperlink>
            <w:r>
              <w:rPr>
                <w:color w:val="392C69"/>
              </w:rPr>
              <w:t>,</w:t>
            </w:r>
            <w:proofErr w:type="gramEnd"/>
          </w:p>
          <w:p w:rsidR="001B4D4F" w:rsidRDefault="001B4D4F">
            <w:pPr>
              <w:pStyle w:val="ConsPlusNormal"/>
              <w:jc w:val="center"/>
            </w:pPr>
            <w:r>
              <w:rPr>
                <w:color w:val="392C69"/>
              </w:rPr>
              <w:t xml:space="preserve">от 27.08.2018 </w:t>
            </w:r>
            <w:hyperlink r:id="rId15">
              <w:r>
                <w:rPr>
                  <w:color w:val="0000FF"/>
                </w:rPr>
                <w:t>N 996</w:t>
              </w:r>
            </w:hyperlink>
            <w:r>
              <w:rPr>
                <w:color w:val="392C69"/>
              </w:rPr>
              <w:t xml:space="preserve">, от 24.05.2021 </w:t>
            </w:r>
            <w:hyperlink r:id="rId16">
              <w:r>
                <w:rPr>
                  <w:color w:val="0000FF"/>
                </w:rPr>
                <w:t>N 775</w:t>
              </w:r>
            </w:hyperlink>
            <w:r>
              <w:rPr>
                <w:color w:val="392C69"/>
              </w:rPr>
              <w:t xml:space="preserve">, от 13.03.2023 </w:t>
            </w:r>
            <w:hyperlink r:id="rId17">
              <w:r>
                <w:rPr>
                  <w:color w:val="0000FF"/>
                </w:rPr>
                <w:t>N 383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B4D4F" w:rsidRDefault="001B4D4F">
            <w:pPr>
              <w:pStyle w:val="ConsPlusNormal"/>
            </w:pPr>
          </w:p>
        </w:tc>
      </w:tr>
    </w:tbl>
    <w:p w:rsidR="001B4D4F" w:rsidRDefault="001B4D4F">
      <w:pPr>
        <w:pStyle w:val="ConsPlusNormal"/>
        <w:ind w:firstLine="540"/>
        <w:jc w:val="both"/>
      </w:pPr>
    </w:p>
    <w:p w:rsidR="001B4D4F" w:rsidRDefault="001B4D4F">
      <w:pPr>
        <w:pStyle w:val="ConsPlusNormal"/>
        <w:ind w:firstLine="540"/>
        <w:jc w:val="both"/>
      </w:pPr>
      <w:r>
        <w:t>1. Настоящие Правила устанавливают порядок определения видов электронной подписи, использование которых допускается при обращении за получением государственных и муниципальных услуг.</w:t>
      </w:r>
    </w:p>
    <w:p w:rsidR="001B4D4F" w:rsidRDefault="001B4D4F">
      <w:pPr>
        <w:pStyle w:val="ConsPlusNormal"/>
        <w:spacing w:before="220"/>
        <w:ind w:firstLine="540"/>
        <w:jc w:val="both"/>
      </w:pPr>
      <w:r>
        <w:t xml:space="preserve">2. При обращении в электронной форме за получением государственной или муниципальной услуги заявление и каждый прилагаемый к нему документ (далее - пакет документов)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государственной или муниципальной услуги либо порядок выдачи документа, включаемого в пакет документов. 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государственных и муниципальных услуг, согласно </w:t>
      </w:r>
      <w:hyperlink w:anchor="P62">
        <w:r>
          <w:rPr>
            <w:color w:val="0000FF"/>
          </w:rPr>
          <w:t>приложению</w:t>
        </w:r>
      </w:hyperlink>
      <w:r>
        <w:t xml:space="preserve">, за исключением случая, предусмотренного </w:t>
      </w:r>
      <w:hyperlink w:anchor="P44">
        <w:r>
          <w:rPr>
            <w:color w:val="0000FF"/>
          </w:rPr>
          <w:t>пунктом 2(1)</w:t>
        </w:r>
      </w:hyperlink>
      <w:r>
        <w:t xml:space="preserve"> настоящих Правил.</w:t>
      </w:r>
    </w:p>
    <w:p w:rsidR="001B4D4F" w:rsidRDefault="001B4D4F">
      <w:pPr>
        <w:pStyle w:val="ConsPlusNormal"/>
        <w:jc w:val="both"/>
      </w:pPr>
      <w:r>
        <w:t>(</w:t>
      </w:r>
      <w:proofErr w:type="gramStart"/>
      <w:r>
        <w:t>в</w:t>
      </w:r>
      <w:proofErr w:type="gramEnd"/>
      <w:r>
        <w:t xml:space="preserve"> ред. </w:t>
      </w:r>
      <w:hyperlink r:id="rId18">
        <w:r>
          <w:rPr>
            <w:color w:val="0000FF"/>
          </w:rPr>
          <w:t>Постановления</w:t>
        </w:r>
      </w:hyperlink>
      <w:r>
        <w:t xml:space="preserve"> Правительства РФ от 27.08.2018 N 996)</w:t>
      </w:r>
    </w:p>
    <w:p w:rsidR="001B4D4F" w:rsidRDefault="001B4D4F">
      <w:pPr>
        <w:pStyle w:val="ConsPlusNormal"/>
        <w:spacing w:before="220"/>
        <w:ind w:firstLine="540"/>
        <w:jc w:val="both"/>
      </w:pPr>
      <w:bookmarkStart w:id="1" w:name="P44"/>
      <w:bookmarkEnd w:id="1"/>
      <w:r>
        <w:t xml:space="preserve">2(1). </w:t>
      </w:r>
      <w:proofErr w:type="gramStart"/>
      <w:r>
        <w:t>В случае если при обращении в электронной форме за получением государственной или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административным регламентом предоставления государственной или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такой государственной или муниципальной услуги при условии</w:t>
      </w:r>
      <w:proofErr w:type="gramEnd"/>
      <w:r>
        <w:t>, что при выдаче ключа простой электронной подписи личность физического лица установлена при личном приеме, за исключением использования простой электронной подписи в целях оформления персонифицированной карты для посещения спортивного соревнования.</w:t>
      </w:r>
    </w:p>
    <w:p w:rsidR="001B4D4F" w:rsidRDefault="001B4D4F">
      <w:pPr>
        <w:pStyle w:val="ConsPlusNormal"/>
        <w:jc w:val="both"/>
      </w:pPr>
      <w:r>
        <w:t xml:space="preserve">(п. 2(1) в ред. </w:t>
      </w:r>
      <w:hyperlink r:id="rId19">
        <w:r>
          <w:rPr>
            <w:color w:val="0000FF"/>
          </w:rPr>
          <w:t>Постановления</w:t>
        </w:r>
      </w:hyperlink>
      <w:r>
        <w:t xml:space="preserve"> Правительства РФ от 13.03.2023 N 383)</w:t>
      </w:r>
    </w:p>
    <w:p w:rsidR="001B4D4F" w:rsidRDefault="001B4D4F">
      <w:pPr>
        <w:pStyle w:val="ConsPlusNormal"/>
        <w:spacing w:before="220"/>
        <w:ind w:firstLine="540"/>
        <w:jc w:val="both"/>
      </w:pPr>
      <w:r>
        <w:t>3. Доверенность, подтверждающая правомочие на обращение за получением государственной или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1B4D4F" w:rsidRDefault="001B4D4F">
      <w:pPr>
        <w:pStyle w:val="ConsPlusNormal"/>
        <w:spacing w:before="220"/>
        <w:ind w:firstLine="540"/>
        <w:jc w:val="both"/>
      </w:pPr>
      <w:r>
        <w:lastRenderedPageBreak/>
        <w:t>4. 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государственной или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p>
    <w:p w:rsidR="001B4D4F" w:rsidRDefault="001B4D4F">
      <w:pPr>
        <w:pStyle w:val="ConsPlusNormal"/>
        <w:spacing w:before="220"/>
        <w:ind w:firstLine="540"/>
        <w:jc w:val="both"/>
      </w:pPr>
      <w:r>
        <w:t>5. В случае если для получения государственной или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 или усиленной неквалифицированной электронной подписи.</w:t>
      </w:r>
    </w:p>
    <w:p w:rsidR="001B4D4F" w:rsidRDefault="001B4D4F">
      <w:pPr>
        <w:pStyle w:val="ConsPlusNormal"/>
        <w:jc w:val="both"/>
      </w:pPr>
      <w:r>
        <w:t xml:space="preserve">(в ред. </w:t>
      </w:r>
      <w:hyperlink r:id="rId20">
        <w:r>
          <w:rPr>
            <w:color w:val="0000FF"/>
          </w:rPr>
          <w:t>Постановления</w:t>
        </w:r>
      </w:hyperlink>
      <w:r>
        <w:t xml:space="preserve"> Правительства РФ от 24.05.2021 N 775)</w:t>
      </w:r>
    </w:p>
    <w:p w:rsidR="001B4D4F" w:rsidRDefault="001B4D4F">
      <w:pPr>
        <w:pStyle w:val="ConsPlusNormal"/>
        <w:ind w:firstLine="540"/>
        <w:jc w:val="both"/>
      </w:pPr>
    </w:p>
    <w:p w:rsidR="001B4D4F" w:rsidRDefault="001B4D4F">
      <w:pPr>
        <w:pStyle w:val="ConsPlusNormal"/>
        <w:ind w:firstLine="540"/>
        <w:jc w:val="both"/>
      </w:pPr>
    </w:p>
    <w:p w:rsidR="001B4D4F" w:rsidRDefault="001B4D4F">
      <w:pPr>
        <w:pStyle w:val="ConsPlusNormal"/>
        <w:ind w:firstLine="540"/>
        <w:jc w:val="both"/>
      </w:pPr>
    </w:p>
    <w:p w:rsidR="001B4D4F" w:rsidRDefault="001B4D4F">
      <w:pPr>
        <w:pStyle w:val="ConsPlusNormal"/>
        <w:ind w:firstLine="540"/>
        <w:jc w:val="both"/>
      </w:pPr>
    </w:p>
    <w:p w:rsidR="001B4D4F" w:rsidRDefault="001B4D4F">
      <w:pPr>
        <w:pStyle w:val="ConsPlusNormal"/>
        <w:ind w:firstLine="540"/>
        <w:jc w:val="both"/>
      </w:pPr>
    </w:p>
    <w:p w:rsidR="001B4D4F" w:rsidRDefault="001B4D4F">
      <w:pPr>
        <w:pStyle w:val="ConsPlusNormal"/>
        <w:jc w:val="right"/>
        <w:outlineLvl w:val="1"/>
      </w:pPr>
      <w:r>
        <w:t>Приложение</w:t>
      </w:r>
    </w:p>
    <w:p w:rsidR="001B4D4F" w:rsidRDefault="001B4D4F">
      <w:pPr>
        <w:pStyle w:val="ConsPlusNormal"/>
        <w:jc w:val="right"/>
      </w:pPr>
      <w:r>
        <w:t>к Правилам определения видов</w:t>
      </w:r>
    </w:p>
    <w:p w:rsidR="001B4D4F" w:rsidRDefault="001B4D4F">
      <w:pPr>
        <w:pStyle w:val="ConsPlusNormal"/>
        <w:jc w:val="right"/>
      </w:pPr>
      <w:r>
        <w:t>электронной подписи, использование</w:t>
      </w:r>
    </w:p>
    <w:p w:rsidR="001B4D4F" w:rsidRDefault="001B4D4F">
      <w:pPr>
        <w:pStyle w:val="ConsPlusNormal"/>
        <w:jc w:val="right"/>
      </w:pPr>
      <w:proofErr w:type="gramStart"/>
      <w:r>
        <w:t>которых</w:t>
      </w:r>
      <w:proofErr w:type="gramEnd"/>
      <w:r>
        <w:t xml:space="preserve"> допускается при обращении</w:t>
      </w:r>
    </w:p>
    <w:p w:rsidR="001B4D4F" w:rsidRDefault="001B4D4F">
      <w:pPr>
        <w:pStyle w:val="ConsPlusNormal"/>
        <w:jc w:val="right"/>
      </w:pPr>
      <w:r>
        <w:t xml:space="preserve">за получением </w:t>
      </w:r>
      <w:proofErr w:type="gramStart"/>
      <w:r>
        <w:t>государственных</w:t>
      </w:r>
      <w:proofErr w:type="gramEnd"/>
    </w:p>
    <w:p w:rsidR="001B4D4F" w:rsidRDefault="001B4D4F">
      <w:pPr>
        <w:pStyle w:val="ConsPlusNormal"/>
        <w:jc w:val="right"/>
      </w:pPr>
      <w:r>
        <w:t>и муниципальных услуг</w:t>
      </w:r>
    </w:p>
    <w:p w:rsidR="001B4D4F" w:rsidRDefault="001B4D4F">
      <w:pPr>
        <w:pStyle w:val="ConsPlusNormal"/>
        <w:ind w:firstLine="540"/>
        <w:jc w:val="both"/>
      </w:pPr>
    </w:p>
    <w:p w:rsidR="001B4D4F" w:rsidRDefault="001B4D4F">
      <w:pPr>
        <w:pStyle w:val="ConsPlusTitle"/>
        <w:jc w:val="center"/>
      </w:pPr>
      <w:bookmarkStart w:id="2" w:name="P62"/>
      <w:bookmarkEnd w:id="2"/>
      <w:r>
        <w:t>КРИТЕРИИ</w:t>
      </w:r>
    </w:p>
    <w:p w:rsidR="001B4D4F" w:rsidRDefault="001B4D4F">
      <w:pPr>
        <w:pStyle w:val="ConsPlusTitle"/>
        <w:jc w:val="center"/>
      </w:pPr>
      <w:r>
        <w:t>ОПРЕДЕЛЕНИЯ ВИДОВ ЭЛЕКТРОННОЙ ПОДПИСИ, ИСПОЛЬЗОВАНИЕ</w:t>
      </w:r>
    </w:p>
    <w:p w:rsidR="001B4D4F" w:rsidRDefault="001B4D4F">
      <w:pPr>
        <w:pStyle w:val="ConsPlusTitle"/>
        <w:jc w:val="center"/>
      </w:pPr>
      <w:proofErr w:type="gramStart"/>
      <w:r>
        <w:t>КОТОРЫХ</w:t>
      </w:r>
      <w:proofErr w:type="gramEnd"/>
      <w:r>
        <w:t xml:space="preserve"> ДОПУСКАЕТСЯ ПРИ ОБРАЩЕНИИ ЗА ПОЛУЧЕНИЕМ</w:t>
      </w:r>
    </w:p>
    <w:p w:rsidR="001B4D4F" w:rsidRDefault="001B4D4F">
      <w:pPr>
        <w:pStyle w:val="ConsPlusTitle"/>
        <w:jc w:val="center"/>
      </w:pPr>
      <w:r>
        <w:t>ГОСУДАРСТВЕННЫХ И МУНИЦИПАЛЬНЫХ УСЛУГ</w:t>
      </w:r>
    </w:p>
    <w:p w:rsidR="001B4D4F" w:rsidRDefault="001B4D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B4D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4D4F" w:rsidRDefault="001B4D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B4D4F" w:rsidRDefault="001B4D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B4D4F" w:rsidRDefault="001B4D4F">
            <w:pPr>
              <w:pStyle w:val="ConsPlusNormal"/>
              <w:jc w:val="center"/>
            </w:pPr>
            <w:r>
              <w:rPr>
                <w:color w:val="392C69"/>
              </w:rPr>
              <w:t>Список изменяющих документов</w:t>
            </w:r>
          </w:p>
          <w:p w:rsidR="001B4D4F" w:rsidRDefault="001B4D4F">
            <w:pPr>
              <w:pStyle w:val="ConsPlusNormal"/>
              <w:jc w:val="center"/>
            </w:pPr>
            <w:proofErr w:type="gramStart"/>
            <w:r>
              <w:rPr>
                <w:color w:val="392C69"/>
              </w:rPr>
              <w:t xml:space="preserve">(в ред. Постановлений Правительства РФ от 28.10.2013 </w:t>
            </w:r>
            <w:hyperlink r:id="rId21">
              <w:r>
                <w:rPr>
                  <w:color w:val="0000FF"/>
                </w:rPr>
                <w:t>N 968</w:t>
              </w:r>
            </w:hyperlink>
            <w:r>
              <w:rPr>
                <w:color w:val="392C69"/>
              </w:rPr>
              <w:t>,</w:t>
            </w:r>
            <w:proofErr w:type="gramEnd"/>
          </w:p>
          <w:p w:rsidR="001B4D4F" w:rsidRDefault="001B4D4F">
            <w:pPr>
              <w:pStyle w:val="ConsPlusNormal"/>
              <w:jc w:val="center"/>
            </w:pPr>
            <w:r>
              <w:rPr>
                <w:color w:val="392C69"/>
              </w:rPr>
              <w:t xml:space="preserve">от 24.05.2021 </w:t>
            </w:r>
            <w:hyperlink r:id="rId22">
              <w:r>
                <w:rPr>
                  <w:color w:val="0000FF"/>
                </w:rPr>
                <w:t>N 775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B4D4F" w:rsidRDefault="001B4D4F">
            <w:pPr>
              <w:pStyle w:val="ConsPlusNormal"/>
            </w:pPr>
          </w:p>
        </w:tc>
      </w:tr>
    </w:tbl>
    <w:p w:rsidR="001B4D4F" w:rsidRDefault="001B4D4F">
      <w:pPr>
        <w:pStyle w:val="ConsPlusNormal"/>
        <w:jc w:val="center"/>
      </w:pPr>
    </w:p>
    <w:p w:rsidR="001B4D4F" w:rsidRDefault="001B4D4F">
      <w:pPr>
        <w:pStyle w:val="ConsPlusNormal"/>
        <w:sectPr w:rsidR="001B4D4F" w:rsidSect="00A96991">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65"/>
        <w:gridCol w:w="3630"/>
        <w:gridCol w:w="3795"/>
        <w:gridCol w:w="3300"/>
      </w:tblGrid>
      <w:tr w:rsidR="001B4D4F">
        <w:tc>
          <w:tcPr>
            <w:tcW w:w="3465" w:type="dxa"/>
            <w:vMerge w:val="restart"/>
            <w:tcBorders>
              <w:top w:val="single" w:sz="4" w:space="0" w:color="auto"/>
              <w:left w:val="nil"/>
              <w:bottom w:val="single" w:sz="4" w:space="0" w:color="auto"/>
            </w:tcBorders>
          </w:tcPr>
          <w:p w:rsidR="001B4D4F" w:rsidRDefault="001B4D4F">
            <w:pPr>
              <w:pStyle w:val="ConsPlusNormal"/>
              <w:jc w:val="center"/>
            </w:pPr>
            <w:r>
              <w:lastRenderedPageBreak/>
              <w:t>Виды электронных документов, представляемых заявителями при обращении за предоставлением государственной или муниципальной услуги</w:t>
            </w:r>
          </w:p>
        </w:tc>
        <w:tc>
          <w:tcPr>
            <w:tcW w:w="10725" w:type="dxa"/>
            <w:gridSpan w:val="3"/>
            <w:tcBorders>
              <w:top w:val="single" w:sz="4" w:space="0" w:color="auto"/>
              <w:bottom w:val="single" w:sz="4" w:space="0" w:color="auto"/>
              <w:right w:val="nil"/>
            </w:tcBorders>
          </w:tcPr>
          <w:p w:rsidR="001B4D4F" w:rsidRDefault="001B4D4F">
            <w:pPr>
              <w:pStyle w:val="ConsPlusNormal"/>
              <w:jc w:val="center"/>
            </w:pPr>
            <w:r>
              <w:t>Виды используемой электронной подписи</w:t>
            </w:r>
          </w:p>
        </w:tc>
      </w:tr>
      <w:tr w:rsidR="001B4D4F">
        <w:tc>
          <w:tcPr>
            <w:tcW w:w="3465" w:type="dxa"/>
            <w:vMerge/>
            <w:tcBorders>
              <w:top w:val="single" w:sz="4" w:space="0" w:color="auto"/>
              <w:left w:val="nil"/>
              <w:bottom w:val="single" w:sz="4" w:space="0" w:color="auto"/>
            </w:tcBorders>
          </w:tcPr>
          <w:p w:rsidR="001B4D4F" w:rsidRDefault="001B4D4F">
            <w:pPr>
              <w:pStyle w:val="ConsPlusNormal"/>
            </w:pPr>
          </w:p>
        </w:tc>
        <w:tc>
          <w:tcPr>
            <w:tcW w:w="3630" w:type="dxa"/>
            <w:tcBorders>
              <w:top w:val="single" w:sz="4" w:space="0" w:color="auto"/>
              <w:bottom w:val="single" w:sz="4" w:space="0" w:color="auto"/>
            </w:tcBorders>
          </w:tcPr>
          <w:p w:rsidR="001B4D4F" w:rsidRDefault="001B4D4F">
            <w:pPr>
              <w:pStyle w:val="ConsPlusNormal"/>
              <w:jc w:val="center"/>
            </w:pPr>
            <w:r>
              <w:t>в случае</w:t>
            </w:r>
            <w:proofErr w:type="gramStart"/>
            <w:r>
              <w:t>,</w:t>
            </w:r>
            <w:proofErr w:type="gramEnd"/>
            <w:r>
              <w:t xml:space="preserve"> если содержание государственной или муниципальной услуги не предусматривает выдачу документов и (или) состоит в предоставлении справочной информации</w:t>
            </w:r>
          </w:p>
        </w:tc>
        <w:tc>
          <w:tcPr>
            <w:tcW w:w="3795" w:type="dxa"/>
            <w:tcBorders>
              <w:top w:val="single" w:sz="4" w:space="0" w:color="auto"/>
              <w:bottom w:val="single" w:sz="4" w:space="0" w:color="auto"/>
            </w:tcBorders>
          </w:tcPr>
          <w:p w:rsidR="001B4D4F" w:rsidRDefault="001B4D4F">
            <w:pPr>
              <w:pStyle w:val="ConsPlusNormal"/>
              <w:jc w:val="center"/>
            </w:pPr>
            <w:r>
              <w:t>в случае</w:t>
            </w:r>
            <w:proofErr w:type="gramStart"/>
            <w:r>
              <w:t>,</w:t>
            </w:r>
            <w:proofErr w:type="gramEnd"/>
            <w:r>
              <w:t xml:space="preserve"> если установленная процедура предоставления государственной или муниципальной услуги предусматривает необходимость обязательного личного присутствия заявителя (его представителя) и предъявления им основного документа, удостоверяющего его личность (документа, подтверждающего правомочие)</w:t>
            </w:r>
          </w:p>
        </w:tc>
        <w:tc>
          <w:tcPr>
            <w:tcW w:w="3300" w:type="dxa"/>
            <w:tcBorders>
              <w:top w:val="single" w:sz="4" w:space="0" w:color="auto"/>
              <w:bottom w:val="single" w:sz="4" w:space="0" w:color="auto"/>
              <w:right w:val="nil"/>
            </w:tcBorders>
          </w:tcPr>
          <w:p w:rsidR="001B4D4F" w:rsidRDefault="001B4D4F">
            <w:pPr>
              <w:pStyle w:val="ConsPlusNormal"/>
              <w:jc w:val="center"/>
            </w:pPr>
            <w:r>
              <w:t>в остальных случаях</w:t>
            </w:r>
          </w:p>
        </w:tc>
      </w:tr>
      <w:tr w:rsidR="001B4D4F">
        <w:tblPrEx>
          <w:tblBorders>
            <w:insideH w:val="none" w:sz="0" w:space="0" w:color="auto"/>
            <w:insideV w:val="none" w:sz="0" w:space="0" w:color="auto"/>
          </w:tblBorders>
        </w:tblPrEx>
        <w:tc>
          <w:tcPr>
            <w:tcW w:w="3465" w:type="dxa"/>
            <w:tcBorders>
              <w:top w:val="single" w:sz="4" w:space="0" w:color="auto"/>
              <w:left w:val="nil"/>
              <w:bottom w:val="nil"/>
              <w:right w:val="nil"/>
            </w:tcBorders>
          </w:tcPr>
          <w:p w:rsidR="001B4D4F" w:rsidRDefault="001B4D4F">
            <w:pPr>
              <w:pStyle w:val="ConsPlusNormal"/>
            </w:pPr>
            <w:r>
              <w:t>1. Документы, формируемые заявителем при обращении за предоставлением государственных и муниципальных услуг:</w:t>
            </w:r>
          </w:p>
        </w:tc>
        <w:tc>
          <w:tcPr>
            <w:tcW w:w="3630" w:type="dxa"/>
            <w:tcBorders>
              <w:top w:val="single" w:sz="4" w:space="0" w:color="auto"/>
              <w:left w:val="nil"/>
              <w:bottom w:val="nil"/>
              <w:right w:val="nil"/>
            </w:tcBorders>
          </w:tcPr>
          <w:p w:rsidR="001B4D4F" w:rsidRDefault="001B4D4F">
            <w:pPr>
              <w:pStyle w:val="ConsPlusNormal"/>
              <w:jc w:val="both"/>
            </w:pPr>
          </w:p>
        </w:tc>
        <w:tc>
          <w:tcPr>
            <w:tcW w:w="3795" w:type="dxa"/>
            <w:tcBorders>
              <w:top w:val="single" w:sz="4" w:space="0" w:color="auto"/>
              <w:left w:val="nil"/>
              <w:bottom w:val="nil"/>
              <w:right w:val="nil"/>
            </w:tcBorders>
          </w:tcPr>
          <w:p w:rsidR="001B4D4F" w:rsidRDefault="001B4D4F">
            <w:pPr>
              <w:pStyle w:val="ConsPlusNormal"/>
              <w:jc w:val="both"/>
            </w:pPr>
          </w:p>
        </w:tc>
        <w:tc>
          <w:tcPr>
            <w:tcW w:w="3300" w:type="dxa"/>
            <w:tcBorders>
              <w:top w:val="single" w:sz="4" w:space="0" w:color="auto"/>
              <w:left w:val="nil"/>
              <w:bottom w:val="nil"/>
              <w:right w:val="nil"/>
            </w:tcBorders>
          </w:tcPr>
          <w:p w:rsidR="001B4D4F" w:rsidRDefault="001B4D4F">
            <w:pPr>
              <w:pStyle w:val="ConsPlusNormal"/>
              <w:jc w:val="both"/>
            </w:pPr>
          </w:p>
        </w:tc>
      </w:tr>
      <w:tr w:rsidR="001B4D4F">
        <w:tblPrEx>
          <w:tblBorders>
            <w:insideH w:val="none" w:sz="0" w:space="0" w:color="auto"/>
            <w:insideV w:val="none" w:sz="0" w:space="0" w:color="auto"/>
          </w:tblBorders>
        </w:tblPrEx>
        <w:tc>
          <w:tcPr>
            <w:tcW w:w="3465" w:type="dxa"/>
            <w:tcBorders>
              <w:top w:val="nil"/>
              <w:left w:val="nil"/>
              <w:bottom w:val="nil"/>
              <w:right w:val="nil"/>
            </w:tcBorders>
          </w:tcPr>
          <w:p w:rsidR="001B4D4F" w:rsidRDefault="001B4D4F">
            <w:pPr>
              <w:pStyle w:val="ConsPlusNormal"/>
            </w:pPr>
            <w:r>
              <w:t>а) запрос заявителя</w:t>
            </w:r>
          </w:p>
        </w:tc>
        <w:tc>
          <w:tcPr>
            <w:tcW w:w="3630" w:type="dxa"/>
            <w:tcBorders>
              <w:top w:val="nil"/>
              <w:left w:val="nil"/>
              <w:bottom w:val="nil"/>
              <w:right w:val="nil"/>
            </w:tcBorders>
          </w:tcPr>
          <w:p w:rsidR="001B4D4F" w:rsidRDefault="001B4D4F">
            <w:pPr>
              <w:pStyle w:val="ConsPlusNormal"/>
              <w:jc w:val="center"/>
            </w:pPr>
            <w:r>
              <w:t>простая электронная подпись, усиленная неквалифицированная электронная подпись</w:t>
            </w:r>
          </w:p>
        </w:tc>
        <w:tc>
          <w:tcPr>
            <w:tcW w:w="3795" w:type="dxa"/>
            <w:tcBorders>
              <w:top w:val="nil"/>
              <w:left w:val="nil"/>
              <w:bottom w:val="nil"/>
              <w:right w:val="nil"/>
            </w:tcBorders>
          </w:tcPr>
          <w:p w:rsidR="001B4D4F" w:rsidRDefault="001B4D4F">
            <w:pPr>
              <w:pStyle w:val="ConsPlusNormal"/>
              <w:jc w:val="center"/>
            </w:pPr>
            <w:r>
              <w:t>простая электронная подпись, усиленная неквалифицированная электронная подпись</w:t>
            </w:r>
          </w:p>
        </w:tc>
        <w:tc>
          <w:tcPr>
            <w:tcW w:w="3300" w:type="dxa"/>
            <w:tcBorders>
              <w:top w:val="nil"/>
              <w:left w:val="nil"/>
              <w:bottom w:val="nil"/>
              <w:right w:val="nil"/>
            </w:tcBorders>
          </w:tcPr>
          <w:p w:rsidR="001B4D4F" w:rsidRDefault="001B4D4F">
            <w:pPr>
              <w:pStyle w:val="ConsPlusNormal"/>
              <w:jc w:val="center"/>
            </w:pPr>
            <w:r>
              <w:t>усиленная квалифицированная электронная подпись</w:t>
            </w:r>
          </w:p>
        </w:tc>
      </w:tr>
      <w:tr w:rsidR="001B4D4F">
        <w:tblPrEx>
          <w:tblBorders>
            <w:insideH w:val="none" w:sz="0" w:space="0" w:color="auto"/>
            <w:insideV w:val="none" w:sz="0" w:space="0" w:color="auto"/>
          </w:tblBorders>
        </w:tblPrEx>
        <w:tc>
          <w:tcPr>
            <w:tcW w:w="14190" w:type="dxa"/>
            <w:gridSpan w:val="4"/>
            <w:tcBorders>
              <w:top w:val="nil"/>
              <w:left w:val="nil"/>
              <w:bottom w:val="nil"/>
              <w:right w:val="nil"/>
            </w:tcBorders>
          </w:tcPr>
          <w:p w:rsidR="001B4D4F" w:rsidRDefault="001B4D4F">
            <w:pPr>
              <w:pStyle w:val="ConsPlusNormal"/>
              <w:jc w:val="both"/>
            </w:pPr>
            <w:r>
              <w:t xml:space="preserve">(в ред. </w:t>
            </w:r>
            <w:hyperlink r:id="rId23">
              <w:r>
                <w:rPr>
                  <w:color w:val="0000FF"/>
                </w:rPr>
                <w:t>Постановления</w:t>
              </w:r>
            </w:hyperlink>
            <w:r>
              <w:t xml:space="preserve"> Правительства РФ от 24.05.2021 N 775)</w:t>
            </w:r>
          </w:p>
        </w:tc>
      </w:tr>
      <w:tr w:rsidR="001B4D4F">
        <w:tblPrEx>
          <w:tblBorders>
            <w:insideH w:val="none" w:sz="0" w:space="0" w:color="auto"/>
            <w:insideV w:val="none" w:sz="0" w:space="0" w:color="auto"/>
          </w:tblBorders>
        </w:tblPrEx>
        <w:tc>
          <w:tcPr>
            <w:tcW w:w="3465" w:type="dxa"/>
            <w:tcBorders>
              <w:top w:val="nil"/>
              <w:left w:val="nil"/>
              <w:bottom w:val="nil"/>
              <w:right w:val="nil"/>
            </w:tcBorders>
          </w:tcPr>
          <w:p w:rsidR="001B4D4F" w:rsidRDefault="001B4D4F">
            <w:pPr>
              <w:pStyle w:val="ConsPlusNormal"/>
            </w:pPr>
            <w:r>
              <w:t xml:space="preserve">б) согласие заявителя на обработку информации, которая связана с его правами и законными интересами, доступ к которой ограничен федеральными законами (за исключением случаев, указанных в </w:t>
            </w:r>
            <w:hyperlink r:id="rId24">
              <w:r>
                <w:rPr>
                  <w:color w:val="0000FF"/>
                </w:rPr>
                <w:t>части 5 статьи 7</w:t>
              </w:r>
            </w:hyperlink>
            <w:r>
              <w:t xml:space="preserve"> Федерального закона "Об организации предоставления государственных и муниципальных </w:t>
            </w:r>
            <w:r>
              <w:lastRenderedPageBreak/>
              <w:t>услуг")</w:t>
            </w:r>
          </w:p>
        </w:tc>
        <w:tc>
          <w:tcPr>
            <w:tcW w:w="3630" w:type="dxa"/>
            <w:tcBorders>
              <w:top w:val="nil"/>
              <w:left w:val="nil"/>
              <w:bottom w:val="nil"/>
              <w:right w:val="nil"/>
            </w:tcBorders>
          </w:tcPr>
          <w:p w:rsidR="001B4D4F" w:rsidRDefault="001B4D4F">
            <w:pPr>
              <w:pStyle w:val="ConsPlusNormal"/>
              <w:jc w:val="center"/>
            </w:pPr>
            <w:r>
              <w:lastRenderedPageBreak/>
              <w:t>простая электронная подпись, усиленная неквалифицированная электронная подпись</w:t>
            </w:r>
          </w:p>
        </w:tc>
        <w:tc>
          <w:tcPr>
            <w:tcW w:w="3795" w:type="dxa"/>
            <w:tcBorders>
              <w:top w:val="nil"/>
              <w:left w:val="nil"/>
              <w:bottom w:val="nil"/>
              <w:right w:val="nil"/>
            </w:tcBorders>
          </w:tcPr>
          <w:p w:rsidR="001B4D4F" w:rsidRDefault="001B4D4F">
            <w:pPr>
              <w:pStyle w:val="ConsPlusNormal"/>
              <w:jc w:val="center"/>
            </w:pPr>
            <w:r>
              <w:t>простая электронная подпись, усиленная неквалифицированная электронная подпись</w:t>
            </w:r>
          </w:p>
        </w:tc>
        <w:tc>
          <w:tcPr>
            <w:tcW w:w="3300" w:type="dxa"/>
            <w:tcBorders>
              <w:top w:val="nil"/>
              <w:left w:val="nil"/>
              <w:bottom w:val="nil"/>
              <w:right w:val="nil"/>
            </w:tcBorders>
          </w:tcPr>
          <w:p w:rsidR="001B4D4F" w:rsidRDefault="001B4D4F">
            <w:pPr>
              <w:pStyle w:val="ConsPlusNormal"/>
              <w:jc w:val="center"/>
            </w:pPr>
            <w:r>
              <w:t>усиленная квалифицированная электронная подпись</w:t>
            </w:r>
          </w:p>
        </w:tc>
      </w:tr>
      <w:tr w:rsidR="001B4D4F">
        <w:tblPrEx>
          <w:tblBorders>
            <w:insideH w:val="none" w:sz="0" w:space="0" w:color="auto"/>
            <w:insideV w:val="none" w:sz="0" w:space="0" w:color="auto"/>
          </w:tblBorders>
        </w:tblPrEx>
        <w:tc>
          <w:tcPr>
            <w:tcW w:w="14190" w:type="dxa"/>
            <w:gridSpan w:val="4"/>
            <w:tcBorders>
              <w:top w:val="nil"/>
              <w:left w:val="nil"/>
              <w:bottom w:val="nil"/>
              <w:right w:val="nil"/>
            </w:tcBorders>
          </w:tcPr>
          <w:p w:rsidR="001B4D4F" w:rsidRDefault="001B4D4F">
            <w:pPr>
              <w:pStyle w:val="ConsPlusNormal"/>
              <w:jc w:val="both"/>
            </w:pPr>
            <w:r>
              <w:lastRenderedPageBreak/>
              <w:t xml:space="preserve">(в ред. </w:t>
            </w:r>
            <w:hyperlink r:id="rId25">
              <w:r>
                <w:rPr>
                  <w:color w:val="0000FF"/>
                </w:rPr>
                <w:t>Постановления</w:t>
              </w:r>
            </w:hyperlink>
            <w:r>
              <w:t xml:space="preserve"> Правительства РФ от 24.05.2021 N 775)</w:t>
            </w:r>
          </w:p>
        </w:tc>
      </w:tr>
      <w:tr w:rsidR="001B4D4F">
        <w:tblPrEx>
          <w:tblBorders>
            <w:insideH w:val="none" w:sz="0" w:space="0" w:color="auto"/>
            <w:insideV w:val="none" w:sz="0" w:space="0" w:color="auto"/>
          </w:tblBorders>
        </w:tblPrEx>
        <w:tc>
          <w:tcPr>
            <w:tcW w:w="3465" w:type="dxa"/>
            <w:tcBorders>
              <w:top w:val="nil"/>
              <w:left w:val="nil"/>
              <w:bottom w:val="nil"/>
              <w:right w:val="nil"/>
            </w:tcBorders>
          </w:tcPr>
          <w:p w:rsidR="001B4D4F" w:rsidRDefault="001B4D4F">
            <w:pPr>
              <w:pStyle w:val="ConsPlusNormal"/>
            </w:pPr>
            <w:bookmarkStart w:id="3" w:name="P89"/>
            <w:bookmarkEnd w:id="3"/>
            <w:r>
              <w:t xml:space="preserve">2. Документы, указанные в </w:t>
            </w:r>
            <w:hyperlink r:id="rId26">
              <w:r>
                <w:rPr>
                  <w:color w:val="0000FF"/>
                </w:rPr>
                <w:t>части 3 статьи 7</w:t>
              </w:r>
            </w:hyperlink>
            <w:r>
              <w:t xml:space="preserve"> Федерального закона "Об организации предоставления государственных и муниципальных услуг"</w:t>
            </w:r>
          </w:p>
        </w:tc>
        <w:tc>
          <w:tcPr>
            <w:tcW w:w="3630" w:type="dxa"/>
            <w:tcBorders>
              <w:top w:val="nil"/>
              <w:left w:val="nil"/>
              <w:bottom w:val="nil"/>
              <w:right w:val="nil"/>
            </w:tcBorders>
          </w:tcPr>
          <w:p w:rsidR="001B4D4F" w:rsidRDefault="001B4D4F">
            <w:pPr>
              <w:pStyle w:val="ConsPlusNormal"/>
              <w:jc w:val="center"/>
            </w:pPr>
            <w:r>
              <w:t xml:space="preserve">усиленная квалифицированная электронная подпись </w:t>
            </w:r>
            <w:hyperlink w:anchor="P112">
              <w:r>
                <w:rPr>
                  <w:color w:val="0000FF"/>
                </w:rPr>
                <w:t>&lt;*&gt;</w:t>
              </w:r>
            </w:hyperlink>
          </w:p>
        </w:tc>
        <w:tc>
          <w:tcPr>
            <w:tcW w:w="3795" w:type="dxa"/>
            <w:tcBorders>
              <w:top w:val="nil"/>
              <w:left w:val="nil"/>
              <w:bottom w:val="nil"/>
              <w:right w:val="nil"/>
            </w:tcBorders>
          </w:tcPr>
          <w:p w:rsidR="001B4D4F" w:rsidRDefault="001B4D4F">
            <w:pPr>
              <w:pStyle w:val="ConsPlusNormal"/>
              <w:jc w:val="center"/>
            </w:pPr>
            <w:r>
              <w:t xml:space="preserve">усиленная квалифицированная электронная подпись </w:t>
            </w:r>
            <w:hyperlink w:anchor="P112">
              <w:r>
                <w:rPr>
                  <w:color w:val="0000FF"/>
                </w:rPr>
                <w:t>&lt;*&gt;</w:t>
              </w:r>
            </w:hyperlink>
          </w:p>
        </w:tc>
        <w:tc>
          <w:tcPr>
            <w:tcW w:w="3300" w:type="dxa"/>
            <w:tcBorders>
              <w:top w:val="nil"/>
              <w:left w:val="nil"/>
              <w:bottom w:val="nil"/>
              <w:right w:val="nil"/>
            </w:tcBorders>
          </w:tcPr>
          <w:p w:rsidR="001B4D4F" w:rsidRDefault="001B4D4F">
            <w:pPr>
              <w:pStyle w:val="ConsPlusNormal"/>
              <w:jc w:val="center"/>
            </w:pPr>
            <w:r>
              <w:t xml:space="preserve">усиленная квалифицированная электронная подпись </w:t>
            </w:r>
            <w:hyperlink w:anchor="P112">
              <w:r>
                <w:rPr>
                  <w:color w:val="0000FF"/>
                </w:rPr>
                <w:t>&lt;*&gt;</w:t>
              </w:r>
            </w:hyperlink>
          </w:p>
        </w:tc>
      </w:tr>
      <w:tr w:rsidR="001B4D4F">
        <w:tblPrEx>
          <w:tblBorders>
            <w:insideH w:val="none" w:sz="0" w:space="0" w:color="auto"/>
            <w:insideV w:val="none" w:sz="0" w:space="0" w:color="auto"/>
          </w:tblBorders>
        </w:tblPrEx>
        <w:tc>
          <w:tcPr>
            <w:tcW w:w="3465" w:type="dxa"/>
            <w:tcBorders>
              <w:top w:val="nil"/>
              <w:left w:val="nil"/>
              <w:bottom w:val="nil"/>
              <w:right w:val="nil"/>
            </w:tcBorders>
          </w:tcPr>
          <w:p w:rsidR="001B4D4F" w:rsidRDefault="001B4D4F">
            <w:pPr>
              <w:pStyle w:val="ConsPlusNormal"/>
            </w:pPr>
            <w:bookmarkStart w:id="4" w:name="P93"/>
            <w:bookmarkEnd w:id="4"/>
            <w:r>
              <w:t>3. Документы в электронной форме, удостоверяющие определенные юридические факты, информация о которых необходима для оказания государственной или муниципальной услуги</w:t>
            </w:r>
          </w:p>
        </w:tc>
        <w:tc>
          <w:tcPr>
            <w:tcW w:w="3630" w:type="dxa"/>
            <w:tcBorders>
              <w:top w:val="nil"/>
              <w:left w:val="nil"/>
              <w:bottom w:val="nil"/>
              <w:right w:val="nil"/>
            </w:tcBorders>
          </w:tcPr>
          <w:p w:rsidR="001B4D4F" w:rsidRDefault="001B4D4F">
            <w:pPr>
              <w:pStyle w:val="ConsPlusNormal"/>
              <w:jc w:val="center"/>
            </w:pPr>
            <w:r>
              <w:t xml:space="preserve">усиленная квалифицированная электронная подпись </w:t>
            </w:r>
            <w:hyperlink w:anchor="P112">
              <w:r>
                <w:rPr>
                  <w:color w:val="0000FF"/>
                </w:rPr>
                <w:t>&lt;*&gt;</w:t>
              </w:r>
            </w:hyperlink>
          </w:p>
        </w:tc>
        <w:tc>
          <w:tcPr>
            <w:tcW w:w="3795" w:type="dxa"/>
            <w:tcBorders>
              <w:top w:val="nil"/>
              <w:left w:val="nil"/>
              <w:bottom w:val="nil"/>
              <w:right w:val="nil"/>
            </w:tcBorders>
          </w:tcPr>
          <w:p w:rsidR="001B4D4F" w:rsidRDefault="001B4D4F">
            <w:pPr>
              <w:pStyle w:val="ConsPlusNormal"/>
              <w:jc w:val="center"/>
            </w:pPr>
            <w:r>
              <w:t xml:space="preserve">усиленная квалифицированная электронная подпись </w:t>
            </w:r>
            <w:hyperlink w:anchor="P112">
              <w:r>
                <w:rPr>
                  <w:color w:val="0000FF"/>
                </w:rPr>
                <w:t>&lt;*&gt;</w:t>
              </w:r>
            </w:hyperlink>
          </w:p>
        </w:tc>
        <w:tc>
          <w:tcPr>
            <w:tcW w:w="3300" w:type="dxa"/>
            <w:tcBorders>
              <w:top w:val="nil"/>
              <w:left w:val="nil"/>
              <w:bottom w:val="nil"/>
              <w:right w:val="nil"/>
            </w:tcBorders>
          </w:tcPr>
          <w:p w:rsidR="001B4D4F" w:rsidRDefault="001B4D4F">
            <w:pPr>
              <w:pStyle w:val="ConsPlusNormal"/>
              <w:jc w:val="center"/>
            </w:pPr>
            <w:r>
              <w:t xml:space="preserve">усиленная квалифицированная электронная подпись </w:t>
            </w:r>
            <w:hyperlink w:anchor="P112">
              <w:r>
                <w:rPr>
                  <w:color w:val="0000FF"/>
                </w:rPr>
                <w:t>&lt;*&gt;</w:t>
              </w:r>
            </w:hyperlink>
          </w:p>
        </w:tc>
      </w:tr>
      <w:tr w:rsidR="001B4D4F">
        <w:tblPrEx>
          <w:tblBorders>
            <w:insideH w:val="none" w:sz="0" w:space="0" w:color="auto"/>
            <w:insideV w:val="none" w:sz="0" w:space="0" w:color="auto"/>
          </w:tblBorders>
        </w:tblPrEx>
        <w:tc>
          <w:tcPr>
            <w:tcW w:w="3465" w:type="dxa"/>
            <w:tcBorders>
              <w:top w:val="nil"/>
              <w:left w:val="nil"/>
              <w:bottom w:val="nil"/>
              <w:right w:val="nil"/>
            </w:tcBorders>
          </w:tcPr>
          <w:p w:rsidR="001B4D4F" w:rsidRDefault="001B4D4F">
            <w:pPr>
              <w:pStyle w:val="ConsPlusNormal"/>
            </w:pPr>
            <w:r>
              <w:t xml:space="preserve">4. Электронные копии (электронные образы) документов, указанных в </w:t>
            </w:r>
            <w:hyperlink w:anchor="P89">
              <w:r>
                <w:rPr>
                  <w:color w:val="0000FF"/>
                </w:rPr>
                <w:t>пунктах 2</w:t>
              </w:r>
            </w:hyperlink>
            <w:r>
              <w:t xml:space="preserve"> и </w:t>
            </w:r>
            <w:hyperlink w:anchor="P93">
              <w:r>
                <w:rPr>
                  <w:color w:val="0000FF"/>
                </w:rPr>
                <w:t>3</w:t>
              </w:r>
            </w:hyperlink>
            <w:r>
              <w:t xml:space="preserve"> настоящего документа, а также документов, удостоверяющих определенные юридические факты, информация о которых предоставлена для оказания государственной или муниципальной услуги, в том числе в следующих случаях:</w:t>
            </w:r>
          </w:p>
        </w:tc>
        <w:tc>
          <w:tcPr>
            <w:tcW w:w="3630" w:type="dxa"/>
            <w:tcBorders>
              <w:top w:val="nil"/>
              <w:left w:val="nil"/>
              <w:bottom w:val="nil"/>
              <w:right w:val="nil"/>
            </w:tcBorders>
          </w:tcPr>
          <w:p w:rsidR="001B4D4F" w:rsidRDefault="001B4D4F">
            <w:pPr>
              <w:pStyle w:val="ConsPlusNormal"/>
              <w:jc w:val="both"/>
            </w:pPr>
          </w:p>
        </w:tc>
        <w:tc>
          <w:tcPr>
            <w:tcW w:w="3795" w:type="dxa"/>
            <w:tcBorders>
              <w:top w:val="nil"/>
              <w:left w:val="nil"/>
              <w:bottom w:val="nil"/>
              <w:right w:val="nil"/>
            </w:tcBorders>
          </w:tcPr>
          <w:p w:rsidR="001B4D4F" w:rsidRDefault="001B4D4F">
            <w:pPr>
              <w:pStyle w:val="ConsPlusNormal"/>
              <w:jc w:val="both"/>
            </w:pPr>
          </w:p>
        </w:tc>
        <w:tc>
          <w:tcPr>
            <w:tcW w:w="3300" w:type="dxa"/>
            <w:tcBorders>
              <w:top w:val="nil"/>
              <w:left w:val="nil"/>
              <w:bottom w:val="nil"/>
              <w:right w:val="nil"/>
            </w:tcBorders>
          </w:tcPr>
          <w:p w:rsidR="001B4D4F" w:rsidRDefault="001B4D4F">
            <w:pPr>
              <w:pStyle w:val="ConsPlusNormal"/>
              <w:jc w:val="both"/>
            </w:pPr>
          </w:p>
        </w:tc>
      </w:tr>
      <w:tr w:rsidR="001B4D4F">
        <w:tblPrEx>
          <w:tblBorders>
            <w:insideH w:val="none" w:sz="0" w:space="0" w:color="auto"/>
            <w:insideV w:val="none" w:sz="0" w:space="0" w:color="auto"/>
          </w:tblBorders>
        </w:tblPrEx>
        <w:tc>
          <w:tcPr>
            <w:tcW w:w="3465" w:type="dxa"/>
            <w:tcBorders>
              <w:top w:val="nil"/>
              <w:left w:val="nil"/>
              <w:bottom w:val="nil"/>
              <w:right w:val="nil"/>
            </w:tcBorders>
          </w:tcPr>
          <w:p w:rsidR="001B4D4F" w:rsidRDefault="001B4D4F">
            <w:pPr>
              <w:pStyle w:val="ConsPlusNormal"/>
            </w:pPr>
            <w:bookmarkStart w:id="5" w:name="P101"/>
            <w:bookmarkEnd w:id="5"/>
            <w:r>
              <w:t xml:space="preserve">а) нормативные правовые акты, устанавливающие порядок предоставления соответствующих услуг, предусматривают требование о предоставлении </w:t>
            </w:r>
            <w:r>
              <w:lastRenderedPageBreak/>
              <w:t>оригиналов или нотариально заверенных копий документов</w:t>
            </w:r>
          </w:p>
        </w:tc>
        <w:tc>
          <w:tcPr>
            <w:tcW w:w="3630" w:type="dxa"/>
            <w:tcBorders>
              <w:top w:val="nil"/>
              <w:left w:val="nil"/>
              <w:bottom w:val="nil"/>
              <w:right w:val="nil"/>
            </w:tcBorders>
          </w:tcPr>
          <w:p w:rsidR="001B4D4F" w:rsidRDefault="001B4D4F">
            <w:pPr>
              <w:pStyle w:val="ConsPlusNormal"/>
              <w:jc w:val="center"/>
            </w:pPr>
            <w:r>
              <w:lastRenderedPageBreak/>
              <w:t>усиленная квалифицированная электронная подпись</w:t>
            </w:r>
          </w:p>
        </w:tc>
        <w:tc>
          <w:tcPr>
            <w:tcW w:w="3795" w:type="dxa"/>
            <w:tcBorders>
              <w:top w:val="nil"/>
              <w:left w:val="nil"/>
              <w:bottom w:val="nil"/>
              <w:right w:val="nil"/>
            </w:tcBorders>
          </w:tcPr>
          <w:p w:rsidR="001B4D4F" w:rsidRDefault="001B4D4F">
            <w:pPr>
              <w:pStyle w:val="ConsPlusNormal"/>
              <w:jc w:val="center"/>
            </w:pPr>
            <w:r>
              <w:t>усиленная квалифицированная электронная подпись</w:t>
            </w:r>
          </w:p>
        </w:tc>
        <w:tc>
          <w:tcPr>
            <w:tcW w:w="3300" w:type="dxa"/>
            <w:tcBorders>
              <w:top w:val="nil"/>
              <w:left w:val="nil"/>
              <w:bottom w:val="nil"/>
              <w:right w:val="nil"/>
            </w:tcBorders>
          </w:tcPr>
          <w:p w:rsidR="001B4D4F" w:rsidRDefault="001B4D4F">
            <w:pPr>
              <w:pStyle w:val="ConsPlusNormal"/>
              <w:jc w:val="center"/>
            </w:pPr>
            <w:r>
              <w:t>усиленная квалифицированная электронная подпись</w:t>
            </w:r>
          </w:p>
        </w:tc>
      </w:tr>
      <w:tr w:rsidR="001B4D4F">
        <w:tblPrEx>
          <w:tblBorders>
            <w:insideH w:val="none" w:sz="0" w:space="0" w:color="auto"/>
            <w:insideV w:val="none" w:sz="0" w:space="0" w:color="auto"/>
          </w:tblBorders>
        </w:tblPrEx>
        <w:tc>
          <w:tcPr>
            <w:tcW w:w="3465" w:type="dxa"/>
            <w:tcBorders>
              <w:top w:val="nil"/>
              <w:left w:val="nil"/>
              <w:bottom w:val="nil"/>
              <w:right w:val="nil"/>
            </w:tcBorders>
          </w:tcPr>
          <w:p w:rsidR="001B4D4F" w:rsidRDefault="001B4D4F">
            <w:pPr>
              <w:pStyle w:val="ConsPlusNormal"/>
            </w:pPr>
            <w:r>
              <w:lastRenderedPageBreak/>
              <w:t xml:space="preserve">б) условие, указанное в </w:t>
            </w:r>
            <w:hyperlink w:anchor="P101">
              <w:r>
                <w:rPr>
                  <w:color w:val="0000FF"/>
                </w:rPr>
                <w:t>подпункте "а"</w:t>
              </w:r>
            </w:hyperlink>
            <w:r>
              <w:t xml:space="preserve"> настоящего пункта, не установлено</w:t>
            </w:r>
          </w:p>
        </w:tc>
        <w:tc>
          <w:tcPr>
            <w:tcW w:w="3630" w:type="dxa"/>
            <w:tcBorders>
              <w:top w:val="nil"/>
              <w:left w:val="nil"/>
              <w:bottom w:val="nil"/>
              <w:right w:val="nil"/>
            </w:tcBorders>
          </w:tcPr>
          <w:p w:rsidR="001B4D4F" w:rsidRDefault="001B4D4F">
            <w:pPr>
              <w:pStyle w:val="ConsPlusNormal"/>
              <w:jc w:val="center"/>
            </w:pPr>
            <w:r>
              <w:t>простая электронная подпись, усиленная неквалифицированная электронная подпись</w:t>
            </w:r>
          </w:p>
        </w:tc>
        <w:tc>
          <w:tcPr>
            <w:tcW w:w="3795" w:type="dxa"/>
            <w:tcBorders>
              <w:top w:val="nil"/>
              <w:left w:val="nil"/>
              <w:bottom w:val="nil"/>
              <w:right w:val="nil"/>
            </w:tcBorders>
          </w:tcPr>
          <w:p w:rsidR="001B4D4F" w:rsidRDefault="001B4D4F">
            <w:pPr>
              <w:pStyle w:val="ConsPlusNormal"/>
              <w:jc w:val="center"/>
            </w:pPr>
            <w:r>
              <w:t>простая электронная подпись, усиленная неквалифицированная электронная подпись</w:t>
            </w:r>
          </w:p>
        </w:tc>
        <w:tc>
          <w:tcPr>
            <w:tcW w:w="3300" w:type="dxa"/>
            <w:tcBorders>
              <w:top w:val="nil"/>
              <w:left w:val="nil"/>
              <w:bottom w:val="nil"/>
              <w:right w:val="nil"/>
            </w:tcBorders>
          </w:tcPr>
          <w:p w:rsidR="001B4D4F" w:rsidRDefault="001B4D4F">
            <w:pPr>
              <w:pStyle w:val="ConsPlusNormal"/>
              <w:jc w:val="center"/>
            </w:pPr>
            <w:r>
              <w:t>простая электронная подпись, усиленная неквалифицированная электронная подпись</w:t>
            </w:r>
          </w:p>
        </w:tc>
      </w:tr>
      <w:tr w:rsidR="001B4D4F">
        <w:tblPrEx>
          <w:tblBorders>
            <w:insideH w:val="none" w:sz="0" w:space="0" w:color="auto"/>
            <w:insideV w:val="none" w:sz="0" w:space="0" w:color="auto"/>
          </w:tblBorders>
        </w:tblPrEx>
        <w:tc>
          <w:tcPr>
            <w:tcW w:w="14190" w:type="dxa"/>
            <w:gridSpan w:val="4"/>
            <w:tcBorders>
              <w:top w:val="nil"/>
              <w:left w:val="nil"/>
              <w:bottom w:val="single" w:sz="4" w:space="0" w:color="auto"/>
              <w:right w:val="nil"/>
            </w:tcBorders>
          </w:tcPr>
          <w:p w:rsidR="001B4D4F" w:rsidRDefault="001B4D4F">
            <w:pPr>
              <w:pStyle w:val="ConsPlusNormal"/>
              <w:jc w:val="both"/>
            </w:pPr>
            <w:r>
              <w:t xml:space="preserve">(в ред. </w:t>
            </w:r>
            <w:hyperlink r:id="rId27">
              <w:r>
                <w:rPr>
                  <w:color w:val="0000FF"/>
                </w:rPr>
                <w:t>Постановления</w:t>
              </w:r>
            </w:hyperlink>
            <w:r>
              <w:t xml:space="preserve"> Правительства РФ от 24.05.2021 N 775)</w:t>
            </w:r>
          </w:p>
        </w:tc>
      </w:tr>
    </w:tbl>
    <w:p w:rsidR="001B4D4F" w:rsidRDefault="001B4D4F">
      <w:pPr>
        <w:pStyle w:val="ConsPlusNormal"/>
        <w:ind w:firstLine="540"/>
        <w:jc w:val="both"/>
      </w:pPr>
    </w:p>
    <w:p w:rsidR="001B4D4F" w:rsidRDefault="001B4D4F">
      <w:pPr>
        <w:pStyle w:val="ConsPlusNormal"/>
        <w:ind w:firstLine="540"/>
        <w:jc w:val="both"/>
      </w:pPr>
      <w:r>
        <w:t>--------------------------------</w:t>
      </w:r>
    </w:p>
    <w:p w:rsidR="001B4D4F" w:rsidRDefault="001B4D4F">
      <w:pPr>
        <w:pStyle w:val="ConsPlusNormal"/>
        <w:spacing w:before="220"/>
        <w:ind w:firstLine="540"/>
        <w:jc w:val="both"/>
      </w:pPr>
      <w:bookmarkStart w:id="6" w:name="P112"/>
      <w:bookmarkEnd w:id="6"/>
      <w:r>
        <w:t>&lt;*&gt; Усиленная квалифицированная подпись создана лицом,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w:t>
      </w:r>
    </w:p>
    <w:p w:rsidR="001B4D4F" w:rsidRDefault="001B4D4F">
      <w:pPr>
        <w:pStyle w:val="ConsPlusNormal"/>
        <w:ind w:firstLine="540"/>
        <w:jc w:val="both"/>
      </w:pPr>
    </w:p>
    <w:p w:rsidR="001B4D4F" w:rsidRDefault="001B4D4F">
      <w:pPr>
        <w:pStyle w:val="ConsPlusNormal"/>
        <w:ind w:firstLine="540"/>
        <w:jc w:val="both"/>
      </w:pPr>
    </w:p>
    <w:p w:rsidR="001B4D4F" w:rsidRDefault="001B4D4F">
      <w:pPr>
        <w:pStyle w:val="ConsPlusNormal"/>
        <w:pBdr>
          <w:bottom w:val="single" w:sz="6" w:space="0" w:color="auto"/>
        </w:pBdr>
        <w:spacing w:before="100" w:after="100"/>
        <w:jc w:val="both"/>
        <w:rPr>
          <w:sz w:val="2"/>
          <w:szCs w:val="2"/>
        </w:rPr>
      </w:pPr>
    </w:p>
    <w:p w:rsidR="00183289" w:rsidRDefault="00183289">
      <w:bookmarkStart w:id="7" w:name="_GoBack"/>
      <w:bookmarkEnd w:id="7"/>
    </w:p>
    <w:sectPr w:rsidR="00183289">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D4F"/>
    <w:rsid w:val="00183289"/>
    <w:rsid w:val="001B4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4D4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B4D4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B4D4F"/>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4D4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B4D4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B4D4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FBC90D3A7CE342CB3A24B0ABB5ECD0974B68A9DCF68D44237468441BBF52A5F33349ABD3413778DAEC0999A1A9273CD08349F5EF3D890854R0K" TargetMode="External"/><Relationship Id="rId13" Type="http://schemas.openxmlformats.org/officeDocument/2006/relationships/hyperlink" Target="consultantplus://offline/ref=E8FBC90D3A7CE342CB3A24B0ABB5ECD0974B68A9DCF68D44237468441BBF52A5F33349ABD3413778D6EC0999A1A9273CD08349F5EF3D890854R0K" TargetMode="External"/><Relationship Id="rId18" Type="http://schemas.openxmlformats.org/officeDocument/2006/relationships/hyperlink" Target="consultantplus://offline/ref=E8FBC90D3A7CE342CB3A24B0ABB5ECD0974A6DA6DEF88D44237468441BBF52A5F33349ABD3413779DFEC0999A1A9273CD08349F5EF3D890854R0K" TargetMode="External"/><Relationship Id="rId26" Type="http://schemas.openxmlformats.org/officeDocument/2006/relationships/hyperlink" Target="consultantplus://offline/ref=E8FBC90D3A7CE342CB3A24B0ABB5ECD090406CA6DEF48D44237468441BBF52A5F33349AED34A63299BB250CAE1E22A3ACA9F49F35FR2K" TargetMode="External"/><Relationship Id="rId3" Type="http://schemas.openxmlformats.org/officeDocument/2006/relationships/settings" Target="settings.xml"/><Relationship Id="rId21" Type="http://schemas.openxmlformats.org/officeDocument/2006/relationships/hyperlink" Target="consultantplus://offline/ref=E8FBC90D3A7CE342CB3A24B0ABB5ECD0954668A0DDF18D44237468441BBF52A5F33349ABD341377AD9EC0999A1A9273CD08349F5EF3D890854R0K" TargetMode="External"/><Relationship Id="rId7" Type="http://schemas.openxmlformats.org/officeDocument/2006/relationships/hyperlink" Target="consultantplus://offline/ref=E8FBC90D3A7CE342CB3A24B0ABB5ECD0974A6DA6DEF88D44237468441BBF52A5F33349ABD3413778D6EC0999A1A9273CD08349F5EF3D890854R0K" TargetMode="External"/><Relationship Id="rId12" Type="http://schemas.openxmlformats.org/officeDocument/2006/relationships/hyperlink" Target="consultantplus://offline/ref=E8FBC90D3A7CE342CB3A24B0ABB5ECD090476EA0D4F68D44237468441BBF52A5F33349ABD3413779DCEC0999A1A9273CD08349F5EF3D890854R0K" TargetMode="External"/><Relationship Id="rId17" Type="http://schemas.openxmlformats.org/officeDocument/2006/relationships/hyperlink" Target="consultantplus://offline/ref=E8FBC90D3A7CE342CB3A24B0ABB5ECD090476EA0D9F28D44237468441BBF52A5F33349ABD3413779DFEC0999A1A9273CD08349F5EF3D890854R0K" TargetMode="External"/><Relationship Id="rId25" Type="http://schemas.openxmlformats.org/officeDocument/2006/relationships/hyperlink" Target="consultantplus://offline/ref=E8FBC90D3A7CE342CB3A24B0ABB5ECD0974B68A9DCF68D44237468441BBF52A5F33349ABD3413779DCEC0999A1A9273CD08349F5EF3D890854R0K" TargetMode="External"/><Relationship Id="rId2" Type="http://schemas.microsoft.com/office/2007/relationships/stylesWithEffects" Target="stylesWithEffects.xml"/><Relationship Id="rId16" Type="http://schemas.openxmlformats.org/officeDocument/2006/relationships/hyperlink" Target="consultantplus://offline/ref=E8FBC90D3A7CE342CB3A24B0ABB5ECD0974B68A9DCF68D44237468441BBF52A5F33349ABD3413779DEEC0999A1A9273CD08349F5EF3D890854R0K" TargetMode="External"/><Relationship Id="rId20" Type="http://schemas.openxmlformats.org/officeDocument/2006/relationships/hyperlink" Target="consultantplus://offline/ref=E8FBC90D3A7CE342CB3A24B0ABB5ECD0974B68A9DCF68D44237468441BBF52A5F33349ABD3413779DDEC0999A1A9273CD08349F5EF3D890854R0K"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E8FBC90D3A7CE342CB3A24B0ABB5ECD0954668A0DDF18D44237468441BBF52A5F33349ABD341377AD9EC0999A1A9273CD08349F5EF3D890854R0K" TargetMode="External"/><Relationship Id="rId11" Type="http://schemas.openxmlformats.org/officeDocument/2006/relationships/hyperlink" Target="consultantplus://offline/ref=E8FBC90D3A7CE342CB3A24B0ABB5ECD0904069A8D5F68D44237468441BBF52A5F33349ABD341377ED6EC0999A1A9273CD08349F5EF3D890854R0K" TargetMode="External"/><Relationship Id="rId24" Type="http://schemas.openxmlformats.org/officeDocument/2006/relationships/hyperlink" Target="consultantplus://offline/ref=E8FBC90D3A7CE342CB3A24B0ABB5ECD090406CA6DEF48D44237468441BBF52A5F33349ABD3413478D6EC0999A1A9273CD08349F5EF3D890854R0K"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E8FBC90D3A7CE342CB3A24B0ABB5ECD0974A6DA6DEF88D44237468441BBF52A5F33349ABD3413778D6EC0999A1A9273CD08349F5EF3D890854R0K" TargetMode="External"/><Relationship Id="rId23" Type="http://schemas.openxmlformats.org/officeDocument/2006/relationships/hyperlink" Target="consultantplus://offline/ref=E8FBC90D3A7CE342CB3A24B0ABB5ECD0974B68A9DCF68D44237468441BBF52A5F33349ABD3413779DCEC0999A1A9273CD08349F5EF3D890854R0K" TargetMode="External"/><Relationship Id="rId28" Type="http://schemas.openxmlformats.org/officeDocument/2006/relationships/fontTable" Target="fontTable.xml"/><Relationship Id="rId10" Type="http://schemas.openxmlformats.org/officeDocument/2006/relationships/hyperlink" Target="consultantplus://offline/ref=E8FBC90D3A7CE342CB3A24B0ABB5ECD090406CA6DEF48D44237468441BBF52A5F33349A9D815663C8AEA5FCCFBFC2E20D69D4B5FR2K" TargetMode="External"/><Relationship Id="rId19" Type="http://schemas.openxmlformats.org/officeDocument/2006/relationships/hyperlink" Target="consultantplus://offline/ref=E8FBC90D3A7CE342CB3A24B0ABB5ECD090476EA0D9F28D44237468441BBF52A5F33349ABD3413779DFEC0999A1A9273CD08349F5EF3D890854R0K" TargetMode="External"/><Relationship Id="rId4" Type="http://schemas.openxmlformats.org/officeDocument/2006/relationships/webSettings" Target="webSettings.xml"/><Relationship Id="rId9" Type="http://schemas.openxmlformats.org/officeDocument/2006/relationships/hyperlink" Target="consultantplus://offline/ref=E8FBC90D3A7CE342CB3A24B0ABB5ECD090476EA0D9F28D44237468441BBF52A5F33349ABD3413779DFEC0999A1A9273CD08349F5EF3D890854R0K" TargetMode="External"/><Relationship Id="rId14" Type="http://schemas.openxmlformats.org/officeDocument/2006/relationships/hyperlink" Target="consultantplus://offline/ref=E8FBC90D3A7CE342CB3A24B0ABB5ECD0954668A0DDF18D44237468441BBF52A5F33349ABD341377AD9EC0999A1A9273CD08349F5EF3D890854R0K" TargetMode="External"/><Relationship Id="rId22" Type="http://schemas.openxmlformats.org/officeDocument/2006/relationships/hyperlink" Target="consultantplus://offline/ref=E8FBC90D3A7CE342CB3A24B0ABB5ECD0974B68A9DCF68D44237468441BBF52A5F33349ABD3413779DCEC0999A1A9273CD08349F5EF3D890854R0K" TargetMode="External"/><Relationship Id="rId27" Type="http://schemas.openxmlformats.org/officeDocument/2006/relationships/hyperlink" Target="consultantplus://offline/ref=E8FBC90D3A7CE342CB3A24B0ABB5ECD0974B68A9DCF68D44237468441BBF52A5F33349ABD3413779DCEC0999A1A9273CD08349F5EF3D890854R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2173</Words>
  <Characters>12391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2023-04-24T10:17:00Z</dcterms:created>
  <dcterms:modified xsi:type="dcterms:W3CDTF">2023-04-24T10:18:00Z</dcterms:modified>
</cp:coreProperties>
</file>