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B3" w:rsidRDefault="005F249C">
      <w:pPr>
        <w:spacing w:line="360" w:lineRule="auto"/>
        <w:ind w:right="38" w:firstLine="567"/>
        <w:jc w:val="center"/>
      </w:pPr>
      <w:bookmarkStart w:id="0" w:name="_GoBack"/>
      <w:bookmarkEnd w:id="0"/>
      <w:r>
        <w:rPr>
          <w:rFonts w:ascii="Times New Roman" w:hAnsi="Times New Roman" w:cs="Arial"/>
          <w:i/>
          <w:noProof/>
          <w:color w:val="000000"/>
          <w:sz w:val="26"/>
          <w:szCs w:val="26"/>
        </w:rPr>
        <w:drawing>
          <wp:inline distT="0" distB="0" distL="0" distR="0">
            <wp:extent cx="574560" cy="705600"/>
            <wp:effectExtent l="0" t="0" r="0" b="0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560" cy="705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14EB3" w:rsidRDefault="005F249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АДМИНИСТРАЦИЯ ЯРКОВСКОГО МУНИЦИПАЛЬНОГО РАЙОНА</w:t>
      </w:r>
    </w:p>
    <w:p w:rsidR="00B14EB3" w:rsidRDefault="005F249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ТЮМЕНСКОЙ ОБЛАСТИ</w:t>
      </w:r>
    </w:p>
    <w:p w:rsidR="00B14EB3" w:rsidRDefault="00B14EB3">
      <w:pPr>
        <w:widowControl w:val="0"/>
        <w:tabs>
          <w:tab w:val="left" w:pos="142"/>
        </w:tabs>
        <w:autoSpaceDE w:val="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</w:p>
    <w:p w:rsidR="00B14EB3" w:rsidRDefault="005F249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b/>
          <w:bCs/>
          <w:sz w:val="26"/>
          <w:szCs w:val="26"/>
        </w:rPr>
      </w:pPr>
      <w:r>
        <w:rPr>
          <w:rFonts w:ascii="Times New Roman" w:hAnsi="Times New Roman" w:cs="Arial"/>
          <w:b/>
          <w:bCs/>
          <w:sz w:val="26"/>
          <w:szCs w:val="26"/>
        </w:rPr>
        <w:t>ПОСТАНОВЛЕНИЕ</w:t>
      </w:r>
    </w:p>
    <w:p w:rsidR="00B14EB3" w:rsidRDefault="005F249C">
      <w:pPr>
        <w:widowControl w:val="0"/>
        <w:tabs>
          <w:tab w:val="left" w:pos="142"/>
        </w:tabs>
        <w:autoSpaceDE w:val="0"/>
        <w:spacing w:before="120" w:after="120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«</w:t>
      </w:r>
      <w:r w:rsidRPr="0013354F">
        <w:rPr>
          <w:rFonts w:ascii="Times New Roman" w:hAnsi="Times New Roman" w:cs="Arial"/>
          <w:sz w:val="26"/>
          <w:szCs w:val="26"/>
        </w:rPr>
        <w:t>19</w:t>
      </w:r>
      <w:r>
        <w:rPr>
          <w:rFonts w:ascii="Times New Roman" w:hAnsi="Times New Roman" w:cs="Arial"/>
          <w:sz w:val="26"/>
          <w:szCs w:val="26"/>
        </w:rPr>
        <w:t>»</w:t>
      </w:r>
      <w:r w:rsidRPr="0013354F">
        <w:rPr>
          <w:rFonts w:ascii="Times New Roman" w:hAnsi="Times New Roman" w:cs="Arial"/>
          <w:sz w:val="26"/>
          <w:szCs w:val="26"/>
        </w:rPr>
        <w:t xml:space="preserve"> с</w:t>
      </w:r>
      <w:proofErr w:type="spellStart"/>
      <w:r>
        <w:rPr>
          <w:rFonts w:ascii="Times New Roman" w:hAnsi="Times New Roman" w:cs="Arial"/>
          <w:sz w:val="26"/>
          <w:szCs w:val="26"/>
        </w:rPr>
        <w:t>ентября</w:t>
      </w:r>
      <w:proofErr w:type="spellEnd"/>
      <w:r w:rsidRPr="0013354F">
        <w:rPr>
          <w:rFonts w:ascii="Times New Roman" w:hAnsi="Times New Roman" w:cs="Arial"/>
          <w:sz w:val="26"/>
          <w:szCs w:val="26"/>
        </w:rPr>
        <w:t xml:space="preserve"> </w:t>
      </w:r>
      <w:r>
        <w:rPr>
          <w:rFonts w:ascii="Times New Roman" w:hAnsi="Times New Roman" w:cs="Arial"/>
          <w:sz w:val="26"/>
          <w:szCs w:val="26"/>
        </w:rPr>
        <w:t>2023 г.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  <w:t xml:space="preserve">  </w:t>
      </w:r>
      <w:r>
        <w:rPr>
          <w:rFonts w:ascii="Times New Roman" w:hAnsi="Times New Roman" w:cs="Arial"/>
          <w:sz w:val="26"/>
          <w:szCs w:val="26"/>
        </w:rPr>
        <w:tab/>
      </w:r>
      <w:r>
        <w:rPr>
          <w:rFonts w:ascii="Times New Roman" w:hAnsi="Times New Roman" w:cs="Arial"/>
          <w:sz w:val="26"/>
          <w:szCs w:val="26"/>
        </w:rPr>
        <w:tab/>
        <w:t xml:space="preserve">                                № 63</w:t>
      </w:r>
    </w:p>
    <w:p w:rsidR="00B14EB3" w:rsidRDefault="005F249C">
      <w:pPr>
        <w:widowControl w:val="0"/>
        <w:tabs>
          <w:tab w:val="left" w:pos="142"/>
        </w:tabs>
        <w:autoSpaceDE w:val="0"/>
        <w:spacing w:before="120" w:after="120"/>
        <w:ind w:firstLine="567"/>
        <w:jc w:val="center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с. Ярково</w:t>
      </w:r>
    </w:p>
    <w:p w:rsidR="00B14EB3" w:rsidRDefault="005F249C">
      <w:pPr>
        <w:pStyle w:val="ConsTitle"/>
        <w:spacing w:before="240"/>
        <w:ind w:right="4025"/>
        <w:jc w:val="both"/>
      </w:pPr>
      <w:r>
        <w:rPr>
          <w:rFonts w:ascii="Times New Roman" w:hAnsi="Times New Roman"/>
          <w:bCs w:val="0"/>
          <w:iCs/>
          <w:sz w:val="26"/>
          <w:szCs w:val="26"/>
        </w:rPr>
        <w:t>Об утверждении административного регламента предоставления муниципальной услуги «Рассмотрение заявлений и принятие решений о предоставлении земельного участка в собственность, аренду, п</w:t>
      </w:r>
      <w:r>
        <w:rPr>
          <w:rFonts w:ascii="Times New Roman" w:hAnsi="Times New Roman"/>
          <w:bCs w:val="0"/>
          <w:iCs/>
          <w:sz w:val="26"/>
          <w:szCs w:val="26"/>
        </w:rPr>
        <w:t>остоянное (бессрочное) пользование, безвозмездное пользование без проведения торгов»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В соответствии с Земельным Кодексом Российской Федерации, Федеральным законом от 27.07.2010 № 210-ФЗ «Об организации предоставления государственных и муниципальных услуг»,</w:t>
      </w:r>
      <w:r>
        <w:rPr>
          <w:rFonts w:ascii="Times New Roman" w:hAnsi="Times New Roman" w:cs="Arial"/>
          <w:sz w:val="26"/>
          <w:szCs w:val="26"/>
        </w:rPr>
        <w:t xml:space="preserve"> руководствуясь статьей 30 Устава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Тюменской области: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1. Утвердить административный регламент предоставления муниципальной услуги: «Рассмотрение заявлений и принятие решений о предоставлении земельного участка в собственност</w:t>
      </w:r>
      <w:r>
        <w:rPr>
          <w:rFonts w:ascii="Times New Roman" w:hAnsi="Times New Roman" w:cs="Arial"/>
          <w:sz w:val="26"/>
          <w:szCs w:val="26"/>
        </w:rPr>
        <w:t>ь, аренду, постоянное (бессрочное) пользование, безвозмездное пользование без проведения торгов» согласно приложению к настоящему постановлению.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2. Отделу информационных технологий и защиты информации администрации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образования опу</w:t>
      </w:r>
      <w:r>
        <w:rPr>
          <w:rFonts w:ascii="Times New Roman" w:hAnsi="Times New Roman" w:cs="Arial"/>
          <w:sz w:val="26"/>
          <w:szCs w:val="26"/>
        </w:rPr>
        <w:t xml:space="preserve">бликовать настоящее постановление в средствах массовой информации, постановление с приложением разместить на официальном сайте 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 в сети «Интернет».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3. Установить, что положения регламента об идентификац</w:t>
      </w:r>
      <w:proofErr w:type="gramStart"/>
      <w:r>
        <w:rPr>
          <w:rFonts w:ascii="Times New Roman" w:hAnsi="Times New Roman" w:cs="Arial"/>
          <w:sz w:val="26"/>
          <w:szCs w:val="26"/>
        </w:rPr>
        <w:t>ии и ау</w:t>
      </w:r>
      <w:proofErr w:type="gramEnd"/>
      <w:r>
        <w:rPr>
          <w:rFonts w:ascii="Times New Roman" w:hAnsi="Times New Roman" w:cs="Arial"/>
          <w:sz w:val="26"/>
          <w:szCs w:val="26"/>
        </w:rPr>
        <w:t xml:space="preserve">тентификации </w:t>
      </w:r>
      <w:r>
        <w:rPr>
          <w:rFonts w:ascii="Times New Roman" w:hAnsi="Times New Roman" w:cs="Arial"/>
          <w:sz w:val="26"/>
          <w:szCs w:val="26"/>
        </w:rPr>
        <w:t>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</w:t>
      </w:r>
      <w:r>
        <w:rPr>
          <w:rFonts w:ascii="Times New Roman" w:hAnsi="Times New Roman" w:cs="Arial"/>
          <w:sz w:val="26"/>
          <w:szCs w:val="26"/>
        </w:rPr>
        <w:t>».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4. Установить, что положение регламента в части размещения нормативных правовых актов, регулирующих отношения, возникающие в связи с предоставлением муниципальной услуги в федеральной государственной информационной системе «Федеральный реестр государств</w:t>
      </w:r>
      <w:r>
        <w:rPr>
          <w:rFonts w:ascii="Times New Roman" w:hAnsi="Times New Roman" w:cs="Arial"/>
          <w:sz w:val="26"/>
          <w:szCs w:val="26"/>
        </w:rPr>
        <w:t>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B14EB3" w:rsidRDefault="005F249C">
      <w:pPr>
        <w:spacing w:before="240"/>
        <w:ind w:firstLine="567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5. Установить, что в соответствии с Федеральным законом от 14.03.2022 № 58-ФЗ «О внесении изменений в отдельные законодател</w:t>
      </w:r>
      <w:r>
        <w:rPr>
          <w:rFonts w:ascii="Times New Roman" w:hAnsi="Times New Roman" w:cs="Arial"/>
          <w:sz w:val="26"/>
          <w:szCs w:val="26"/>
        </w:rPr>
        <w:t xml:space="preserve">ьные акты Российской Федерации» в </w:t>
      </w:r>
      <w:r>
        <w:rPr>
          <w:rFonts w:ascii="Times New Roman" w:hAnsi="Times New Roman" w:cs="Arial"/>
          <w:sz w:val="26"/>
          <w:szCs w:val="26"/>
        </w:rPr>
        <w:lastRenderedPageBreak/>
        <w:t>2023 году положения регламента применяются с учетом требований постановления Правительства Российской Федерации от 09.04.2022 № 629 «Об особенностях регулирования земельных отношений в Российской Федерации в 2023 году.</w:t>
      </w:r>
    </w:p>
    <w:p w:rsidR="00B14EB3" w:rsidRDefault="005F249C">
      <w:pPr>
        <w:shd w:val="clear" w:color="auto" w:fill="FFFFFF"/>
        <w:tabs>
          <w:tab w:val="left" w:pos="625"/>
        </w:tabs>
        <w:spacing w:before="240"/>
        <w:ind w:firstLine="510"/>
        <w:jc w:val="both"/>
        <w:rPr>
          <w:rFonts w:ascii="Times New Roman" w:hAnsi="Times New Roman" w:cs="Arial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 xml:space="preserve">6. </w:t>
      </w:r>
      <w:r>
        <w:rPr>
          <w:rFonts w:ascii="Times New Roman" w:hAnsi="Times New Roman" w:cs="Arial"/>
          <w:sz w:val="26"/>
          <w:szCs w:val="26"/>
        </w:rPr>
        <w:t xml:space="preserve">Постановление администрации </w:t>
      </w:r>
      <w:proofErr w:type="spellStart"/>
      <w:r>
        <w:rPr>
          <w:rFonts w:ascii="Times New Roman" w:hAnsi="Times New Roman" w:cs="Arial"/>
          <w:sz w:val="26"/>
          <w:szCs w:val="26"/>
        </w:rPr>
        <w:t>Ярковского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муниципального района Тюменской области от 23.03.2023 г. № 20 «</w:t>
      </w:r>
      <w:r>
        <w:rPr>
          <w:rFonts w:ascii="Times New Roman" w:hAnsi="Times New Roman" w:cs="Arial"/>
          <w:sz w:val="26"/>
          <w:szCs w:val="26"/>
        </w:rPr>
        <w:t>Об утверждении административного регламента предоставления муниципальной услуги: «</w:t>
      </w:r>
      <w:r>
        <w:rPr>
          <w:rFonts w:ascii="Times New Roman" w:hAnsi="Times New Roman"/>
        </w:rPr>
        <w:t xml:space="preserve">Рассмотрение заявлений и принятие решений о предоставлении земельного </w:t>
      </w:r>
      <w:r>
        <w:rPr>
          <w:rFonts w:ascii="Times New Roman" w:hAnsi="Times New Roman"/>
        </w:rPr>
        <w:t>участка в собственность, аренду, постоянное (бессрочное) пользование, безвозмездное пользование без проведения торгов</w:t>
      </w:r>
      <w:r>
        <w:rPr>
          <w:rFonts w:ascii="Times New Roman" w:hAnsi="Times New Roman" w:cs="Arial"/>
          <w:sz w:val="26"/>
          <w:szCs w:val="26"/>
        </w:rPr>
        <w:t>» признать утратившим силу.</w:t>
      </w:r>
    </w:p>
    <w:p w:rsidR="00B14EB3" w:rsidRDefault="00B14EB3">
      <w:pPr>
        <w:widowControl w:val="0"/>
        <w:autoSpaceDE w:val="0"/>
        <w:ind w:firstLine="567"/>
        <w:rPr>
          <w:rFonts w:ascii="Times New Roman" w:hAnsi="Times New Roman" w:cs="Arial"/>
          <w:sz w:val="26"/>
          <w:szCs w:val="26"/>
        </w:rPr>
      </w:pPr>
    </w:p>
    <w:p w:rsidR="00B14EB3" w:rsidRDefault="00B14EB3">
      <w:pPr>
        <w:widowControl w:val="0"/>
        <w:autoSpaceDE w:val="0"/>
        <w:ind w:firstLine="567"/>
        <w:rPr>
          <w:rFonts w:ascii="Times New Roman" w:hAnsi="Times New Roman" w:cs="Arial"/>
          <w:sz w:val="26"/>
          <w:szCs w:val="26"/>
        </w:rPr>
      </w:pPr>
    </w:p>
    <w:p w:rsidR="00B14EB3" w:rsidRDefault="00B14EB3">
      <w:pPr>
        <w:widowControl w:val="0"/>
        <w:autoSpaceDE w:val="0"/>
        <w:ind w:firstLine="567"/>
        <w:rPr>
          <w:rFonts w:ascii="Times New Roman" w:hAnsi="Times New Roman" w:cs="Arial"/>
          <w:b/>
          <w:bCs/>
          <w:sz w:val="26"/>
          <w:szCs w:val="26"/>
        </w:rPr>
      </w:pPr>
    </w:p>
    <w:p w:rsidR="00B14EB3" w:rsidRDefault="005F249C">
      <w:pPr>
        <w:widowControl w:val="0"/>
        <w:autoSpaceDE w:val="0"/>
      </w:pPr>
      <w:r>
        <w:rPr>
          <w:rFonts w:ascii="Times New Roman" w:hAnsi="Times New Roman" w:cs="Arial"/>
          <w:b/>
          <w:bCs/>
          <w:sz w:val="26"/>
          <w:szCs w:val="26"/>
        </w:rPr>
        <w:t>Заместитель главы района                                                                           В.В. Федо</w:t>
      </w:r>
      <w:r>
        <w:rPr>
          <w:rFonts w:ascii="Times New Roman" w:hAnsi="Times New Roman" w:cs="Arial"/>
          <w:b/>
          <w:bCs/>
          <w:sz w:val="26"/>
          <w:szCs w:val="26"/>
        </w:rPr>
        <w:t>ров</w:t>
      </w:r>
    </w:p>
    <w:sectPr w:rsidR="00B14EB3">
      <w:foot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49C" w:rsidRDefault="005F249C">
      <w:r>
        <w:separator/>
      </w:r>
    </w:p>
  </w:endnote>
  <w:endnote w:type="continuationSeparator" w:id="0">
    <w:p w:rsidR="005F249C" w:rsidRDefault="005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5C5" w:rsidRDefault="005F249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49C" w:rsidRDefault="005F249C">
      <w:r>
        <w:rPr>
          <w:color w:val="000000"/>
        </w:rPr>
        <w:separator/>
      </w:r>
    </w:p>
  </w:footnote>
  <w:footnote w:type="continuationSeparator" w:id="0">
    <w:p w:rsidR="005F249C" w:rsidRDefault="005F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4EB3"/>
    <w:rsid w:val="0013354F"/>
    <w:rsid w:val="005F249C"/>
    <w:rsid w:val="00B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Century" w:hAnsi="Century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pPr>
      <w:keepNext/>
      <w:spacing w:before="60"/>
      <w:jc w:val="both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pPr>
      <w:keepNext/>
      <w:outlineLvl w:val="3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a"/>
    <w:pPr>
      <w:widowControl w:val="0"/>
      <w:shd w:val="clear" w:color="auto" w:fill="FFFFFF"/>
      <w:spacing w:after="60" w:line="240" w:lineRule="atLeast"/>
      <w:jc w:val="right"/>
    </w:pPr>
    <w:rPr>
      <w:rFonts w:ascii="Arial" w:hAnsi="Arial"/>
      <w:sz w:val="2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next w:val="a6"/>
    <w:pPr>
      <w:jc w:val="center"/>
    </w:pPr>
    <w:rPr>
      <w:rFonts w:ascii="Times New Roman" w:hAnsi="Times New Roman"/>
      <w:b/>
      <w:sz w:val="28"/>
      <w:lang w:eastAsia="ar-SA"/>
    </w:rPr>
  </w:style>
  <w:style w:type="paragraph" w:customStyle="1" w:styleId="a7">
    <w:name w:val="Знак Знак Знак Знак"/>
    <w:basedOn w:val="a"/>
    <w:pPr>
      <w:spacing w:before="100" w:after="100"/>
    </w:pPr>
    <w:rPr>
      <w:rFonts w:ascii="Tahoma" w:hAnsi="Tahoma"/>
      <w:lang w:eastAsia="en-US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Знак Знак Знак Знак Знак Знак Знак"/>
    <w:basedOn w:val="a"/>
    <w:rPr>
      <w:rFonts w:ascii="Verdana" w:hAnsi="Verdana" w:cs="Verdana"/>
      <w:sz w:val="24"/>
      <w:szCs w:val="24"/>
      <w:lang w:eastAsia="en-US"/>
    </w:rPr>
  </w:style>
  <w:style w:type="paragraph" w:styleId="a6">
    <w:name w:val="Subtitle"/>
    <w:basedOn w:val="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a">
    <w:name w:val="Знак"/>
    <w:basedOn w:val="a"/>
    <w:pPr>
      <w:spacing w:before="100" w:after="100"/>
    </w:pPr>
    <w:rPr>
      <w:rFonts w:ascii="Tahoma" w:hAnsi="Tahoma" w:cs="Tahoma"/>
      <w:lang w:eastAsia="en-US"/>
    </w:rPr>
  </w:style>
  <w:style w:type="paragraph" w:styleId="ab">
    <w:name w:val="No Spacing"/>
  </w:style>
  <w:style w:type="paragraph" w:customStyle="1" w:styleId="10">
    <w:name w:val="Знак Знак Знак Знак1"/>
    <w:basedOn w:val="a"/>
    <w:pPr>
      <w:spacing w:before="100" w:after="100"/>
      <w:ind w:firstLine="709"/>
      <w:jc w:val="both"/>
    </w:pPr>
    <w:rPr>
      <w:rFonts w:ascii="Tahoma" w:hAnsi="Tahoma"/>
      <w:lang w:eastAsia="en-US"/>
    </w:rPr>
  </w:style>
  <w:style w:type="paragraph" w:customStyle="1" w:styleId="30">
    <w:name w:val="Стиль3"/>
    <w:basedOn w:val="a"/>
    <w:pPr>
      <w:widowControl w:val="0"/>
      <w:tabs>
        <w:tab w:val="left" w:pos="1127"/>
      </w:tabs>
      <w:ind w:left="900"/>
      <w:jc w:val="both"/>
    </w:pPr>
    <w:rPr>
      <w:rFonts w:ascii="Times New Roman" w:hAnsi="Times New Roman"/>
      <w:sz w:val="24"/>
      <w:lang w:eastAsia="ar-SA"/>
    </w:rPr>
  </w:style>
  <w:style w:type="paragraph" w:customStyle="1" w:styleId="ac">
    <w:name w:val="Новый текст"/>
    <w:basedOn w:val="a"/>
    <w:pPr>
      <w:autoSpaceDE w:val="0"/>
      <w:ind w:firstLine="540"/>
      <w:jc w:val="both"/>
    </w:pPr>
    <w:rPr>
      <w:rFonts w:ascii="Tahoma" w:hAnsi="Tahoma" w:cs="Tahoma"/>
      <w:color w:val="4F81BD"/>
      <w:sz w:val="24"/>
      <w:szCs w:val="28"/>
    </w:rPr>
  </w:style>
  <w:style w:type="paragraph" w:styleId="ad">
    <w:name w:val="List Paragraph"/>
    <w:basedOn w:val="a"/>
    <w:pPr>
      <w:ind w:left="720"/>
    </w:pPr>
  </w:style>
  <w:style w:type="paragraph" w:customStyle="1" w:styleId="ae">
    <w:name w:val="Зачеркнутый"/>
    <w:basedOn w:val="a"/>
    <w:pPr>
      <w:autoSpaceDE w:val="0"/>
      <w:ind w:firstLine="540"/>
      <w:jc w:val="both"/>
    </w:pPr>
    <w:rPr>
      <w:rFonts w:ascii="Times New Roman" w:hAnsi="Times New Roman"/>
      <w:strike/>
      <w:color w:val="BFBFBF"/>
      <w:sz w:val="28"/>
      <w:szCs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</w:rPr>
  </w:style>
  <w:style w:type="paragraph" w:customStyle="1" w:styleId="ConsTitle">
    <w:name w:val="ConsTitle"/>
    <w:pP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6">
    <w:name w:val="Знак Знак6"/>
    <w:basedOn w:val="a"/>
    <w:rPr>
      <w:rFonts w:ascii="Verdana" w:hAnsi="Verdana" w:cs="Verdana"/>
      <w:lang w:eastAsia="en-US"/>
    </w:rPr>
  </w:style>
  <w:style w:type="paragraph" w:styleId="af">
    <w:name w:val="footnote text"/>
    <w:basedOn w:val="a"/>
  </w:style>
  <w:style w:type="paragraph" w:styleId="af0">
    <w:name w:val="annotation text"/>
    <w:basedOn w:val="a"/>
  </w:style>
  <w:style w:type="paragraph" w:styleId="af1">
    <w:name w:val="annotation subject"/>
    <w:basedOn w:val="af0"/>
    <w:next w:val="af0"/>
    <w:rPr>
      <w:b/>
      <w:bCs/>
    </w:rPr>
  </w:style>
  <w:style w:type="paragraph" w:styleId="af2">
    <w:name w:val="Normal (Web)"/>
    <w:basedOn w:val="a"/>
    <w:pPr>
      <w:spacing w:before="100"/>
      <w:jc w:val="both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pPr>
      <w:spacing w:before="100"/>
      <w:jc w:val="both"/>
    </w:pPr>
    <w:rPr>
      <w:rFonts w:ascii="Arial" w:hAnsi="Arial" w:cs="Arial"/>
      <w:sz w:val="28"/>
      <w:szCs w:val="28"/>
    </w:rPr>
  </w:style>
  <w:style w:type="paragraph" w:styleId="af3">
    <w:name w:val="endnote text"/>
    <w:basedOn w:val="a"/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af7">
    <w:name w:val="Новый текст Знак"/>
    <w:rPr>
      <w:rFonts w:ascii="Tahoma" w:hAnsi="Tahoma" w:cs="Tahoma"/>
      <w:color w:val="4F81BD"/>
      <w:sz w:val="24"/>
      <w:szCs w:val="28"/>
    </w:rPr>
  </w:style>
  <w:style w:type="character" w:customStyle="1" w:styleId="31">
    <w:name w:val="Заголовок 3 Знак"/>
    <w:rPr>
      <w:sz w:val="28"/>
    </w:rPr>
  </w:style>
  <w:style w:type="character" w:customStyle="1" w:styleId="af8">
    <w:name w:val="Название Знак"/>
    <w:rPr>
      <w:b/>
      <w:sz w:val="28"/>
      <w:lang w:eastAsia="ar-SA"/>
    </w:rPr>
  </w:style>
  <w:style w:type="character" w:customStyle="1" w:styleId="af9">
    <w:name w:val="Основной текст Знак"/>
    <w:rPr>
      <w:rFonts w:ascii="Arial" w:hAnsi="Arial"/>
      <w:sz w:val="26"/>
      <w:shd w:val="clear" w:color="auto" w:fill="FFFFFF"/>
    </w:rPr>
  </w:style>
  <w:style w:type="character" w:customStyle="1" w:styleId="11">
    <w:name w:val="Основной текст Знак1"/>
    <w:rPr>
      <w:rFonts w:ascii="Century" w:hAnsi="Century"/>
    </w:rPr>
  </w:style>
  <w:style w:type="character" w:customStyle="1" w:styleId="afa">
    <w:name w:val="Зачеркнутый Знак"/>
    <w:rPr>
      <w:strike/>
      <w:color w:val="BFBFBF"/>
      <w:sz w:val="28"/>
      <w:szCs w:val="28"/>
    </w:rPr>
  </w:style>
  <w:style w:type="character" w:styleId="afb">
    <w:name w:val="page number"/>
  </w:style>
  <w:style w:type="character" w:customStyle="1" w:styleId="afc">
    <w:name w:val="Верхний колонтитул Знак"/>
    <w:rPr>
      <w:rFonts w:ascii="Century" w:hAnsi="Century"/>
    </w:rPr>
  </w:style>
  <w:style w:type="character" w:customStyle="1" w:styleId="12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character" w:customStyle="1" w:styleId="20">
    <w:name w:val="Заголовок 2 Знак"/>
    <w:rPr>
      <w:sz w:val="28"/>
    </w:rPr>
  </w:style>
  <w:style w:type="character" w:customStyle="1" w:styleId="40">
    <w:name w:val="Заголовок 4 Знак"/>
    <w:rPr>
      <w:b/>
      <w:sz w:val="28"/>
    </w:rPr>
  </w:style>
  <w:style w:type="character" w:customStyle="1" w:styleId="afd">
    <w:name w:val="Нижний колонтитул Знак"/>
    <w:rPr>
      <w:rFonts w:ascii="Century" w:hAnsi="Century"/>
    </w:rPr>
  </w:style>
  <w:style w:type="character" w:customStyle="1" w:styleId="afe">
    <w:name w:val="Подзаголовок Знак"/>
    <w:rPr>
      <w:rFonts w:ascii="Arial" w:hAnsi="Arial" w:cs="Arial"/>
      <w:sz w:val="24"/>
      <w:szCs w:val="24"/>
    </w:rPr>
  </w:style>
  <w:style w:type="character" w:styleId="aff">
    <w:name w:val="footnote reference"/>
    <w:rPr>
      <w:position w:val="0"/>
      <w:vertAlign w:val="superscript"/>
    </w:rPr>
  </w:style>
  <w:style w:type="character" w:styleId="aff0">
    <w:name w:val="annotation reference"/>
    <w:rPr>
      <w:sz w:val="16"/>
      <w:szCs w:val="16"/>
    </w:rPr>
  </w:style>
  <w:style w:type="character" w:customStyle="1" w:styleId="aff1">
    <w:name w:val="Текст примечания Знак"/>
    <w:rPr>
      <w:rFonts w:ascii="Century" w:hAnsi="Century"/>
    </w:rPr>
  </w:style>
  <w:style w:type="character" w:customStyle="1" w:styleId="aff2">
    <w:name w:val="Тема примечания Знак"/>
    <w:rPr>
      <w:rFonts w:ascii="Century" w:hAnsi="Century"/>
      <w:b/>
      <w:bCs/>
    </w:rPr>
  </w:style>
  <w:style w:type="character" w:customStyle="1" w:styleId="aff3">
    <w:name w:val="Текст сноски Знак"/>
    <w:rPr>
      <w:rFonts w:ascii="Century" w:hAnsi="Century"/>
    </w:rPr>
  </w:style>
  <w:style w:type="character" w:customStyle="1" w:styleId="aff4">
    <w:name w:val="Текст концевой сноски Знак"/>
    <w:rPr>
      <w:rFonts w:ascii="Century" w:hAnsi="Century"/>
    </w:rPr>
  </w:style>
  <w:style w:type="character" w:styleId="aff5">
    <w:name w:val="endnote reference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AppData/Local/Microsoft/Windows/Temporary%20Internet%20Files/Content.Outlook/AppData/Local/Temp/SED-SQL/AppData/Local/Microsoft/Windows/Temporary%20Internet%20Files/Content.Outlook/AppData/Local/Temp/SED-SQL/AppData/Local/Temp/SED-SQL/App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AppDa</Template>
  <TotalTime>2237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24.07.2007 N 209-ФЗ(ред. от 27.12.2018)"О развитии малого и среднего предпринимательства в Российской Федерации"</vt:lpstr>
    </vt:vector>
  </TitlesOfParts>
  <Company>Home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209-ФЗ(ред. от 27.12.2018)"О развитии малого и среднего предпринимательства в Российской Федерации"</dc:title>
  <dc:creator>DokukinaEV</dc:creator>
  <cp:lastModifiedBy>Сокирко Евгений Григорьевич</cp:lastModifiedBy>
  <cp:revision>1</cp:revision>
  <cp:lastPrinted>2019-02-21T10:07:00Z</cp:lastPrinted>
  <dcterms:created xsi:type="dcterms:W3CDTF">2019-02-19T16:37:00Z</dcterms:created>
  <dcterms:modified xsi:type="dcterms:W3CDTF">2023-09-25T05:11:00Z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