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73" w:rsidRDefault="00E155CC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2DA39" wp14:editId="332A9B91">
                <wp:simplePos x="0" y="0"/>
                <wp:positionH relativeFrom="column">
                  <wp:posOffset>0</wp:posOffset>
                </wp:positionH>
                <wp:positionV relativeFrom="paragraph">
                  <wp:posOffset>720</wp:posOffset>
                </wp:positionV>
                <wp:extent cx="92520" cy="108360"/>
                <wp:effectExtent l="0" t="0" r="21780" b="24990"/>
                <wp:wrapNone/>
                <wp:docPr id="1" name="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20" cy="108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63173" w:rsidRDefault="00663173"/>
                        </w:txbxContent>
                      </wps:txbx>
                      <wps:bodyPr vert="horz" wrap="none" lIns="4320" tIns="4320" rIns="4320" bIns="4320" compatLnSpc="0"/>
                    </wps:wsp>
                  </a:graphicData>
                </a:graphic>
              </wp:anchor>
            </w:drawing>
          </mc:Choice>
          <mc:Fallback>
            <w:pict>
              <v:shape id="Фигура2" o:spid="_x0000_s1026" style="position:absolute;margin-left:0;margin-top:.0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" adj="-11796480,,5400" path="m,l21600,r,21600l,21600e" filled="f" strokeweight=".26mm">
                <v:stroke joinstyle="miter"/>
                <v:formulas/>
                <v:path arrowok="t" o:connecttype="custom" o:connectlocs="46260,0;92520,54180;46260,108360;0,54180" o:connectangles="270,0,90,180" textboxrect="0,0,21600,21600"/>
                <v:textbox inset=".12mm,.12mm,.12mm,.12mm">
                  <w:txbxContent>
                    <w:p w:rsidR="00663173" w:rsidRDefault="00663173"/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49EE1DF" wp14:editId="5E4BD378">
                <wp:simplePos x="0" y="0"/>
                <wp:positionH relativeFrom="column">
                  <wp:posOffset>0</wp:posOffset>
                </wp:positionH>
                <wp:positionV relativeFrom="paragraph">
                  <wp:posOffset>720</wp:posOffset>
                </wp:positionV>
                <wp:extent cx="92520" cy="108360"/>
                <wp:effectExtent l="0" t="0" r="21780" b="24990"/>
                <wp:wrapNone/>
                <wp:docPr id="2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20" cy="108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63173" w:rsidRDefault="00663173"/>
                        </w:txbxContent>
                      </wps:txbx>
                      <wps:bodyPr vert="horz" wrap="none" lIns="4320" tIns="4320" rIns="4320" bIns="4320" compatLnSpc="0"/>
                    </wps:wsp>
                  </a:graphicData>
                </a:graphic>
              </wp:anchor>
            </w:drawing>
          </mc:Choice>
          <mc:Fallback>
            <w:pict>
              <v:shape id="Фигура1" o:spid="_x0000_s1027" style="position:absolute;margin-left:0;margin-top:.05pt;width:7.3pt;height:8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" adj="-11796480,,5400" path="m,l21600,r,21600l,21600e" filled="f" strokeweight=".26mm">
                <v:stroke joinstyle="miter"/>
                <v:formulas/>
                <v:path arrowok="t" o:connecttype="custom" o:connectlocs="46260,0;92520,54180;46260,108360;0,54180" o:connectangles="270,0,90,180" textboxrect="0,0,21600,21600"/>
                <v:textbox inset=".12mm,.12mm,.12mm,.12mm">
                  <w:txbxContent>
                    <w:p w:rsidR="00663173" w:rsidRDefault="00663173"/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FC89EC" wp14:editId="7C43E8B7">
                <wp:simplePos x="0" y="0"/>
                <wp:positionH relativeFrom="column">
                  <wp:posOffset>10356840</wp:posOffset>
                </wp:positionH>
                <wp:positionV relativeFrom="paragraph">
                  <wp:posOffset>720</wp:posOffset>
                </wp:positionV>
                <wp:extent cx="92520" cy="108360"/>
                <wp:effectExtent l="0" t="0" r="21780" b="24990"/>
                <wp:wrapNone/>
                <wp:docPr id="3" name="Прямоугольник 5_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20" cy="108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63173" w:rsidRDefault="00663173"/>
                        </w:txbxContent>
                      </wps:txbx>
                      <wps:bodyPr vert="horz" wrap="none" lIns="4320" tIns="4320" rIns="4320" bIns="4320" compatLnSpc="0"/>
                    </wps:wsp>
                  </a:graphicData>
                </a:graphic>
              </wp:anchor>
            </w:drawing>
          </mc:Choice>
          <mc:Fallback>
            <w:pict>
              <v:shape id="Прямоугольник 5_17" o:spid="_x0000_s1028" style="position:absolute;margin-left:815.5pt;margin-top:.05pt;width:7.3pt;height:8.5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" adj="-11796480,,5400" path="m,l21600,r,21600l,21600e" filled="f" strokeweight=".26mm">
                <v:stroke joinstyle="miter"/>
                <v:formulas/>
                <v:path arrowok="t" o:connecttype="custom" o:connectlocs="46260,0;92520,54180;46260,108360;0,54180" o:connectangles="270,0,90,180" textboxrect="0,0,21600,21600"/>
                <v:textbox inset=".12mm,.12mm,.12mm,.12mm">
                  <w:txbxContent>
                    <w:p w:rsidR="00663173" w:rsidRDefault="00663173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i/>
          <w:iCs/>
        </w:rPr>
        <w:t xml:space="preserve">         </w:t>
      </w:r>
      <w:r>
        <w:rPr>
          <w:noProof/>
          <w:lang w:eastAsia="ru-RU" w:bidi="ar-SA"/>
        </w:rPr>
        <w:drawing>
          <wp:anchor distT="0" distB="0" distL="114300" distR="114300" simplePos="0" relativeHeight="119" behindDoc="0" locked="0" layoutInCell="1" allowOverlap="1" wp14:anchorId="5443A758" wp14:editId="4277C657">
            <wp:simplePos x="0" y="0"/>
            <wp:positionH relativeFrom="column">
              <wp:posOffset>2708280</wp:posOffset>
            </wp:positionH>
            <wp:positionV relativeFrom="paragraph">
              <wp:posOffset>-335880</wp:posOffset>
            </wp:positionV>
            <wp:extent cx="574560" cy="705600"/>
            <wp:effectExtent l="0" t="0" r="0" b="0"/>
            <wp:wrapSquare wrapText="bothSides"/>
            <wp:docPr id="4" name="Изображение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560" cy="705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i/>
          <w:iCs/>
        </w:rPr>
        <w:t> </w:t>
      </w:r>
    </w:p>
    <w:p w:rsidR="00663173" w:rsidRPr="00C70EB2" w:rsidRDefault="00E155CC">
      <w:pPr>
        <w:pStyle w:val="Textbody"/>
        <w:spacing w:after="0" w:line="254" w:lineRule="auto"/>
        <w:jc w:val="center"/>
        <w:rPr>
          <w:lang w:val="ru-RU"/>
        </w:rPr>
      </w:pPr>
      <w:r>
        <w:t> </w:t>
      </w:r>
    </w:p>
    <w:p w:rsidR="00663173" w:rsidRPr="00C70EB2" w:rsidRDefault="00E155CC">
      <w:pPr>
        <w:pStyle w:val="Textbody"/>
        <w:spacing w:after="0" w:line="254" w:lineRule="auto"/>
        <w:jc w:val="center"/>
        <w:rPr>
          <w:lang w:val="ru-RU"/>
        </w:rPr>
      </w:pPr>
      <w:r>
        <w:rPr>
          <w:rFonts w:ascii="Times New Roman" w:hAnsi="Times New Roman"/>
          <w:b/>
          <w:sz w:val="26"/>
          <w:lang w:val="ru-RU"/>
        </w:rPr>
        <w:t>АДМИНИСТРАЦИЯ ЯРКОВСКОГО МУНИЦИПАЛЬНОГО РАЙОНА</w:t>
      </w:r>
    </w:p>
    <w:p w:rsidR="00663173" w:rsidRDefault="00E155CC">
      <w:pPr>
        <w:pStyle w:val="Textbody"/>
        <w:spacing w:after="0" w:line="254" w:lineRule="auto"/>
        <w:jc w:val="center"/>
        <w:rPr>
          <w:rFonts w:ascii="Times New Roman" w:hAnsi="Times New Roman"/>
          <w:b/>
          <w:sz w:val="26"/>
          <w:lang w:val="ru-RU"/>
        </w:rPr>
      </w:pPr>
      <w:r>
        <w:rPr>
          <w:rFonts w:ascii="Times New Roman" w:hAnsi="Times New Roman"/>
          <w:b/>
          <w:sz w:val="26"/>
          <w:lang w:val="ru-RU"/>
        </w:rPr>
        <w:t>ТЮМЕНСКОЙ ОБЛАСТИ</w:t>
      </w:r>
    </w:p>
    <w:p w:rsidR="00663173" w:rsidRDefault="00E155CC">
      <w:pPr>
        <w:pStyle w:val="Textbody"/>
        <w:spacing w:before="360" w:after="0"/>
        <w:jc w:val="center"/>
        <w:rPr>
          <w:rFonts w:ascii="Times New Roman" w:hAnsi="Times New Roman"/>
          <w:b/>
          <w:sz w:val="26"/>
          <w:lang w:val="ru-RU"/>
        </w:rPr>
      </w:pPr>
      <w:r>
        <w:rPr>
          <w:rFonts w:ascii="Times New Roman" w:hAnsi="Times New Roman"/>
          <w:b/>
          <w:sz w:val="26"/>
          <w:lang w:val="ru-RU"/>
        </w:rPr>
        <w:t>ПОСТАНОВЛЕНИЕ</w:t>
      </w:r>
    </w:p>
    <w:p w:rsidR="00663173" w:rsidRPr="00C70EB2" w:rsidRDefault="00C70EB2">
      <w:pPr>
        <w:pStyle w:val="Textbody"/>
        <w:spacing w:before="360" w:after="0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>“30</w:t>
      </w:r>
      <w:r w:rsidR="00E155CC" w:rsidRPr="00C70EB2">
        <w:rPr>
          <w:rFonts w:ascii="Times New Roman" w:hAnsi="Times New Roman"/>
          <w:lang w:val="ru-RU"/>
        </w:rPr>
        <w:t xml:space="preserve">” </w:t>
      </w:r>
      <w:r w:rsidR="00E155CC">
        <w:rPr>
          <w:rFonts w:ascii="Times New Roman" w:hAnsi="Times New Roman"/>
          <w:lang w:val="ru-RU"/>
        </w:rPr>
        <w:t>декабря 2022</w:t>
      </w:r>
      <w:r w:rsidR="00E155CC" w:rsidRPr="00C70EB2">
        <w:rPr>
          <w:rFonts w:ascii="Times New Roman" w:hAnsi="Times New Roman"/>
          <w:lang w:val="ru-RU"/>
        </w:rPr>
        <w:t xml:space="preserve"> </w:t>
      </w:r>
      <w:r w:rsidR="00E155CC">
        <w:rPr>
          <w:rFonts w:ascii="Times New Roman" w:hAnsi="Times New Roman"/>
          <w:lang w:val="ru-RU"/>
        </w:rPr>
        <w:t>года</w:t>
      </w:r>
      <w:r w:rsidR="00E155CC" w:rsidRPr="00C70EB2">
        <w:rPr>
          <w:rFonts w:ascii="Times New Roman" w:hAnsi="Times New Roman"/>
          <w:lang w:val="ru-RU"/>
        </w:rPr>
        <w:t xml:space="preserve">                                                                                                </w:t>
      </w:r>
      <w:r w:rsidR="00E155CC">
        <w:rPr>
          <w:rFonts w:ascii="Times New Roman" w:hAnsi="Times New Roman"/>
          <w:lang w:val="ru-RU"/>
        </w:rPr>
        <w:t xml:space="preserve">№ </w:t>
      </w:r>
      <w:r>
        <w:rPr>
          <w:rFonts w:ascii="Times New Roman" w:hAnsi="Times New Roman"/>
          <w:lang w:val="ru-RU"/>
        </w:rPr>
        <w:t>126</w:t>
      </w:r>
    </w:p>
    <w:p w:rsidR="00663173" w:rsidRDefault="00E155CC">
      <w:r w:rsidRPr="00C70EB2">
        <w:rPr>
          <w:rFonts w:ascii="Times New Roman" w:eastAsia="Arial" w:hAnsi="Times New Roman" w:cs="Arial"/>
        </w:rPr>
        <w:t xml:space="preserve">                                                                         </w:t>
      </w:r>
      <w:r>
        <w:rPr>
          <w:rFonts w:ascii="Times New Roman" w:eastAsia="Arial" w:hAnsi="Times New Roman" w:cs="Arial"/>
        </w:rPr>
        <w:t>с. Ярково</w:t>
      </w:r>
      <w:r>
        <w:rPr>
          <w:rFonts w:ascii="Arial" w:eastAsia="Arial" w:hAnsi="Arial" w:cs="Arial"/>
          <w:b/>
          <w:bCs/>
          <w:i/>
          <w:iCs/>
        </w:rPr>
        <w:t xml:space="preserve">                                                                                              </w:t>
      </w:r>
    </w:p>
    <w:p w:rsidR="00F320EF" w:rsidRDefault="00F320EF">
      <w:pPr>
        <w:rPr>
          <w:rFonts w:cs="Mangal"/>
          <w:szCs w:val="21"/>
        </w:rPr>
        <w:sectPr w:rsidR="00F320EF">
          <w:pgSz w:w="11906" w:h="16838"/>
          <w:pgMar w:top="1134" w:right="567" w:bottom="1134" w:left="1701" w:header="720" w:footer="720" w:gutter="0"/>
          <w:cols w:space="720"/>
        </w:sectPr>
      </w:pPr>
    </w:p>
    <w:p w:rsidR="00663173" w:rsidRDefault="00663173">
      <w:pPr>
        <w:spacing w:after="0" w:line="240" w:lineRule="auto"/>
        <w:ind w:right="38" w:firstLine="709"/>
        <w:jc w:val="right"/>
        <w:rPr>
          <w:b/>
          <w:bCs/>
        </w:rPr>
      </w:pPr>
    </w:p>
    <w:p w:rsidR="00663173" w:rsidRDefault="00663173">
      <w:pPr>
        <w:spacing w:after="0" w:line="240" w:lineRule="auto"/>
        <w:ind w:right="38" w:firstLine="709"/>
        <w:jc w:val="right"/>
        <w:rPr>
          <w:rFonts w:ascii="Arial" w:eastAsia="Arial" w:hAnsi="Arial" w:cs="Arial"/>
          <w:b/>
          <w:bCs/>
        </w:rPr>
      </w:pPr>
    </w:p>
    <w:p w:rsidR="00663173" w:rsidRDefault="00E155CC">
      <w:pPr>
        <w:pStyle w:val="ConsTitle"/>
        <w:ind w:right="493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rFonts w:ascii="Times New Roman" w:hAnsi="Times New Roman"/>
          <w:sz w:val="26"/>
          <w:szCs w:val="26"/>
        </w:rPr>
        <w:t>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663173" w:rsidRDefault="00663173">
      <w:pPr>
        <w:tabs>
          <w:tab w:val="left" w:pos="3780"/>
          <w:tab w:val="left" w:pos="3960"/>
          <w:tab w:val="left" w:pos="4140"/>
          <w:tab w:val="left" w:pos="4320"/>
        </w:tabs>
        <w:spacing w:after="0" w:line="240" w:lineRule="auto"/>
        <w:ind w:firstLine="709"/>
        <w:jc w:val="center"/>
        <w:rPr>
          <w:rFonts w:ascii="Times New Roman" w:eastAsia="Arial" w:hAnsi="Times New Roman" w:cs="Arial"/>
          <w:b/>
          <w:bCs/>
          <w:sz w:val="26"/>
          <w:szCs w:val="26"/>
        </w:rPr>
      </w:pPr>
    </w:p>
    <w:p w:rsidR="00663173" w:rsidRDefault="00E155CC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6"/>
          <w:szCs w:val="26"/>
        </w:rPr>
      </w:pPr>
      <w:r>
        <w:rPr>
          <w:rFonts w:ascii="Times New Roman" w:eastAsia="Arial" w:hAnsi="Times New Roman" w:cs="Arial"/>
          <w:sz w:val="26"/>
          <w:szCs w:val="26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Уставом </w:t>
      </w:r>
      <w:proofErr w:type="spellStart"/>
      <w:r>
        <w:rPr>
          <w:rFonts w:ascii="Times New Roman" w:eastAsia="Arial" w:hAnsi="Times New Roman" w:cs="Arial"/>
          <w:sz w:val="26"/>
          <w:szCs w:val="26"/>
        </w:rPr>
        <w:t>Ярковского</w:t>
      </w:r>
      <w:proofErr w:type="spellEnd"/>
      <w:r>
        <w:rPr>
          <w:rFonts w:ascii="Times New Roman" w:eastAsia="Arial" w:hAnsi="Times New Roman" w:cs="Arial"/>
          <w:sz w:val="26"/>
          <w:szCs w:val="26"/>
        </w:rPr>
        <w:t xml:space="preserve"> муниципального района Тюменской области:</w:t>
      </w:r>
      <w:bookmarkStart w:id="0" w:name="_Toc136239795"/>
      <w:bookmarkStart w:id="1" w:name="_Toc136151950"/>
      <w:bookmarkStart w:id="2" w:name="_Toc136666921"/>
      <w:bookmarkStart w:id="3" w:name="_Toc136321769"/>
    </w:p>
    <w:p w:rsidR="00663173" w:rsidRDefault="00E155CC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Arial"/>
          <w:sz w:val="26"/>
          <w:szCs w:val="26"/>
        </w:rPr>
        <w:t>1. Утвердить административный регламент предоставления муниципальной услуги «Прием заявлений, документов, а также постановка граждан на учет в качестве нуждающихся в жилых помещениях» согласно приложению к настоящему постановлению.</w:t>
      </w:r>
    </w:p>
    <w:p w:rsidR="00663173" w:rsidRDefault="00E155CC">
      <w:pPr>
        <w:spacing w:after="0" w:line="240" w:lineRule="auto"/>
        <w:ind w:firstLine="709"/>
        <w:jc w:val="both"/>
      </w:pPr>
      <w:r>
        <w:rPr>
          <w:rFonts w:ascii="Times New Roman" w:hAnsi="Times New Roman" w:cs="Arial"/>
          <w:sz w:val="26"/>
          <w:szCs w:val="26"/>
        </w:rPr>
        <w:t xml:space="preserve">2.Установить, что положения </w:t>
      </w:r>
      <w:r>
        <w:rPr>
          <w:rFonts w:ascii="Times New Roman" w:hAnsi="Times New Roman" w:cs="Arial"/>
          <w:sz w:val="26"/>
          <w:szCs w:val="26"/>
          <w:lang w:eastAsia="en-US"/>
        </w:rPr>
        <w:t>административного регламента</w:t>
      </w:r>
      <w:r>
        <w:rPr>
          <w:rFonts w:ascii="Times New Roman" w:hAnsi="Times New Roman" w:cs="Arial"/>
          <w:sz w:val="26"/>
          <w:szCs w:val="26"/>
        </w:rPr>
        <w:t xml:space="preserve"> об идентификац</w:t>
      </w:r>
      <w:proofErr w:type="gramStart"/>
      <w:r>
        <w:rPr>
          <w:rFonts w:ascii="Times New Roman" w:hAnsi="Times New Roman" w:cs="Arial"/>
          <w:sz w:val="26"/>
          <w:szCs w:val="26"/>
        </w:rPr>
        <w:t>ии и ау</w:t>
      </w:r>
      <w:proofErr w:type="gramEnd"/>
      <w:r>
        <w:rPr>
          <w:rFonts w:ascii="Times New Roman" w:hAnsi="Times New Roman" w:cs="Arial"/>
          <w:sz w:val="26"/>
          <w:szCs w:val="26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663173" w:rsidRDefault="00E155CC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Times New Roman" w:hAnsi="Times New Roman"/>
          <w:sz w:val="26"/>
          <w:szCs w:val="26"/>
        </w:rPr>
        <w:t>3.Установить, что положение административного регламента в части размещения нормативных правовых актов, регулирующих отношения, возникающие в связи с предоставлением муниципальной услуги, в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663173" w:rsidRDefault="00E155CC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Arial"/>
          <w:sz w:val="26"/>
          <w:szCs w:val="26"/>
        </w:rPr>
        <w:t xml:space="preserve">4. Признать утратившим силу постановление администрации </w:t>
      </w:r>
      <w:proofErr w:type="spellStart"/>
      <w:r>
        <w:rPr>
          <w:rFonts w:ascii="Times New Roman" w:eastAsia="Arial" w:hAnsi="Times New Roman" w:cs="Arial"/>
          <w:sz w:val="26"/>
          <w:szCs w:val="26"/>
        </w:rPr>
        <w:t>Ярковского</w:t>
      </w:r>
      <w:proofErr w:type="spellEnd"/>
      <w:r>
        <w:rPr>
          <w:rFonts w:ascii="Times New Roman" w:eastAsia="Arial" w:hAnsi="Times New Roman" w:cs="Arial"/>
          <w:sz w:val="26"/>
          <w:szCs w:val="26"/>
        </w:rPr>
        <w:t xml:space="preserve"> муниципального района Тюменской области от </w:t>
      </w:r>
      <w:r w:rsidRPr="00C70EB2">
        <w:rPr>
          <w:rFonts w:ascii="Times New Roman" w:eastAsia="Arial" w:hAnsi="Times New Roman" w:cs="Arial"/>
          <w:sz w:val="26"/>
          <w:szCs w:val="26"/>
        </w:rPr>
        <w:t>26</w:t>
      </w:r>
      <w:r>
        <w:rPr>
          <w:rFonts w:ascii="Times New Roman" w:eastAsia="Arial" w:hAnsi="Times New Roman" w:cs="Arial"/>
          <w:sz w:val="26"/>
          <w:szCs w:val="26"/>
        </w:rPr>
        <w:t>.</w:t>
      </w:r>
      <w:r w:rsidRPr="00C70EB2">
        <w:rPr>
          <w:rFonts w:ascii="Times New Roman" w:eastAsia="Arial" w:hAnsi="Times New Roman" w:cs="Arial"/>
          <w:sz w:val="26"/>
          <w:szCs w:val="26"/>
        </w:rPr>
        <w:t>08</w:t>
      </w:r>
      <w:r>
        <w:rPr>
          <w:rFonts w:ascii="Times New Roman" w:eastAsia="Arial" w:hAnsi="Times New Roman" w:cs="Arial"/>
          <w:sz w:val="26"/>
          <w:szCs w:val="26"/>
        </w:rPr>
        <w:t>.202</w:t>
      </w:r>
      <w:r w:rsidRPr="00C70EB2">
        <w:rPr>
          <w:rFonts w:ascii="Times New Roman" w:eastAsia="Arial" w:hAnsi="Times New Roman" w:cs="Arial"/>
          <w:sz w:val="26"/>
          <w:szCs w:val="26"/>
        </w:rPr>
        <w:t>2</w:t>
      </w:r>
      <w:r>
        <w:rPr>
          <w:rFonts w:ascii="Times New Roman" w:eastAsia="Arial" w:hAnsi="Times New Roman" w:cs="Arial"/>
          <w:sz w:val="26"/>
          <w:szCs w:val="26"/>
        </w:rPr>
        <w:t xml:space="preserve"> № </w:t>
      </w:r>
      <w:r w:rsidRPr="00C70EB2">
        <w:rPr>
          <w:rFonts w:ascii="Times New Roman" w:eastAsia="Arial" w:hAnsi="Times New Roman" w:cs="Arial"/>
          <w:sz w:val="26"/>
          <w:szCs w:val="26"/>
        </w:rPr>
        <w:t>92</w:t>
      </w:r>
      <w:r>
        <w:rPr>
          <w:rFonts w:ascii="Times New Roman" w:eastAsia="Arial" w:hAnsi="Times New Roman" w:cs="Arial"/>
          <w:sz w:val="26"/>
          <w:szCs w:val="26"/>
        </w:rPr>
        <w:t xml:space="preserve"> «Об утверждении административного регламента предоставления муниципальной услуги «Прием заявлений, документов, а также постановка граждан на чет в качестве нуждающихся в жилых помещениях».</w:t>
      </w:r>
    </w:p>
    <w:p w:rsidR="00663173" w:rsidRDefault="00E155CC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Arial"/>
          <w:sz w:val="26"/>
          <w:szCs w:val="26"/>
        </w:rPr>
        <w:t xml:space="preserve">5. Отделу информационных технологий и защиты информации администрации </w:t>
      </w:r>
      <w:proofErr w:type="spellStart"/>
      <w:r>
        <w:rPr>
          <w:rFonts w:ascii="Times New Roman" w:eastAsia="Arial" w:hAnsi="Times New Roman" w:cs="Arial"/>
          <w:sz w:val="26"/>
          <w:szCs w:val="26"/>
        </w:rPr>
        <w:t>Ярковского</w:t>
      </w:r>
      <w:proofErr w:type="spellEnd"/>
      <w:r>
        <w:rPr>
          <w:rFonts w:ascii="Times New Roman" w:eastAsia="Arial" w:hAnsi="Times New Roman" w:cs="Arial"/>
          <w:sz w:val="26"/>
          <w:szCs w:val="26"/>
        </w:rPr>
        <w:t xml:space="preserve"> муниципального района Тюменской области опубликовать настоящее постановление в средствах массовой информации и </w:t>
      </w:r>
      <w:proofErr w:type="gramStart"/>
      <w:r>
        <w:rPr>
          <w:rFonts w:ascii="Times New Roman" w:eastAsia="Arial" w:hAnsi="Times New Roman" w:cs="Arial"/>
          <w:sz w:val="26"/>
          <w:szCs w:val="26"/>
        </w:rPr>
        <w:t>разместить его</w:t>
      </w:r>
      <w:proofErr w:type="gramEnd"/>
      <w:r>
        <w:rPr>
          <w:rFonts w:ascii="Times New Roman" w:eastAsia="Arial" w:hAnsi="Times New Roman" w:cs="Arial"/>
          <w:sz w:val="26"/>
          <w:szCs w:val="26"/>
        </w:rPr>
        <w:t xml:space="preserve"> на официальном </w:t>
      </w:r>
      <w:r>
        <w:rPr>
          <w:rFonts w:ascii="Times New Roman" w:eastAsia="Arial" w:hAnsi="Times New Roman" w:cs="Arial"/>
          <w:sz w:val="26"/>
          <w:szCs w:val="26"/>
        </w:rPr>
        <w:lastRenderedPageBreak/>
        <w:t xml:space="preserve">сайте </w:t>
      </w:r>
      <w:proofErr w:type="spellStart"/>
      <w:r>
        <w:rPr>
          <w:rFonts w:ascii="Times New Roman" w:eastAsia="Arial" w:hAnsi="Times New Roman" w:cs="Arial"/>
          <w:sz w:val="26"/>
          <w:szCs w:val="26"/>
        </w:rPr>
        <w:t>Ярковского</w:t>
      </w:r>
      <w:proofErr w:type="spellEnd"/>
      <w:r>
        <w:rPr>
          <w:rFonts w:ascii="Times New Roman" w:eastAsia="Arial" w:hAnsi="Times New Roman" w:cs="Arial"/>
          <w:sz w:val="26"/>
          <w:szCs w:val="26"/>
        </w:rPr>
        <w:t xml:space="preserve"> муниципального района Тюменской области в информационно-телекоммуникационной сети "Интернет".</w:t>
      </w:r>
    </w:p>
    <w:p w:rsidR="00663173" w:rsidRDefault="00E155CC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Arial"/>
          <w:sz w:val="26"/>
          <w:szCs w:val="26"/>
        </w:rPr>
        <w:t xml:space="preserve">6. </w:t>
      </w:r>
      <w:proofErr w:type="gramStart"/>
      <w:r>
        <w:rPr>
          <w:rFonts w:ascii="Times New Roman" w:eastAsia="Arial" w:hAnsi="Times New Roman" w:cs="Arial"/>
          <w:sz w:val="26"/>
          <w:szCs w:val="26"/>
        </w:rPr>
        <w:t>Контроль за</w:t>
      </w:r>
      <w:proofErr w:type="gramEnd"/>
      <w:r>
        <w:rPr>
          <w:rFonts w:ascii="Times New Roman" w:eastAsia="Arial" w:hAnsi="Times New Roman" w:cs="Arial"/>
          <w:sz w:val="26"/>
          <w:szCs w:val="26"/>
        </w:rPr>
        <w:t xml:space="preserve"> исполнением настоящего постановления возложить на заместителя главы района, курирующего вопросы ЖКХ, строительства, газификации, благоустройства и дорожного хозяйства</w:t>
      </w:r>
    </w:p>
    <w:p w:rsidR="00663173" w:rsidRDefault="00663173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6"/>
          <w:szCs w:val="26"/>
        </w:rPr>
      </w:pPr>
    </w:p>
    <w:p w:rsidR="00663173" w:rsidRDefault="00663173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6"/>
          <w:szCs w:val="26"/>
        </w:rPr>
      </w:pPr>
    </w:p>
    <w:p w:rsidR="00663173" w:rsidRDefault="00663173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6"/>
          <w:szCs w:val="26"/>
        </w:rPr>
      </w:pPr>
    </w:p>
    <w:p w:rsidR="00663173" w:rsidRDefault="00E155CC">
      <w:pPr>
        <w:spacing w:after="0" w:line="240" w:lineRule="auto"/>
        <w:jc w:val="both"/>
      </w:pPr>
      <w:r>
        <w:rPr>
          <w:rFonts w:ascii="Times New Roman" w:eastAsia="Arial" w:hAnsi="Times New Roman" w:cs="Arial"/>
          <w:b/>
          <w:bCs/>
          <w:sz w:val="26"/>
          <w:szCs w:val="26"/>
        </w:rPr>
        <w:t>Глава района                                                                                               Е.М. Золотухин</w:t>
      </w:r>
      <w:bookmarkStart w:id="4" w:name="_GoBack"/>
      <w:bookmarkEnd w:id="0"/>
      <w:bookmarkEnd w:id="1"/>
      <w:bookmarkEnd w:id="2"/>
      <w:bookmarkEnd w:id="3"/>
      <w:bookmarkEnd w:id="4"/>
    </w:p>
    <w:sectPr w:rsidR="00663173">
      <w:type w:val="continuous"/>
      <w:pgSz w:w="11906" w:h="16838"/>
      <w:pgMar w:top="1134" w:right="567" w:bottom="1134" w:left="1701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074" w:rsidRDefault="00975074">
      <w:pPr>
        <w:spacing w:after="0" w:line="240" w:lineRule="auto"/>
      </w:pPr>
      <w:r>
        <w:separator/>
      </w:r>
    </w:p>
  </w:endnote>
  <w:endnote w:type="continuationSeparator" w:id="0">
    <w:p w:rsidR="00975074" w:rsidRDefault="0097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0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074" w:rsidRDefault="00975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75074" w:rsidRDefault="00975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0633D"/>
    <w:multiLevelType w:val="multilevel"/>
    <w:tmpl w:val="AC444D4E"/>
    <w:styleLink w:val="WWNum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">
    <w:nsid w:val="69E24028"/>
    <w:multiLevelType w:val="multilevel"/>
    <w:tmpl w:val="FF1EC0B6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63173"/>
    <w:rsid w:val="0008432E"/>
    <w:rsid w:val="00663173"/>
    <w:rsid w:val="00975074"/>
    <w:rsid w:val="00C70EB2"/>
    <w:rsid w:val="00E155CC"/>
    <w:rsid w:val="00F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eastAsia="Mangal" w:cs="Liberation Serif"/>
      <w:lang w:val="ru-RU"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sz w:val="32"/>
      <w:szCs w:val="32"/>
      <w:lang w:eastAsia="en-US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spacing w:before="100" w:after="142" w:line="288" w:lineRule="auto"/>
    </w:pPr>
    <w:rPr>
      <w:lang w:eastAsia="ru-RU"/>
    </w:rPr>
  </w:style>
  <w:style w:type="paragraph" w:styleId="a6">
    <w:name w:val="No Spacing"/>
    <w:pPr>
      <w:spacing w:after="200" w:line="276" w:lineRule="auto"/>
    </w:pPr>
    <w:rPr>
      <w:rFonts w:eastAsia="Mangal" w:cs="Liberation Serif"/>
      <w:lang w:val="ru-RU" w:eastAsia="hi-IN"/>
    </w:rPr>
  </w:style>
  <w:style w:type="paragraph" w:customStyle="1" w:styleId="1">
    <w:name w:val="Обычный1"/>
    <w:pPr>
      <w:spacing w:after="200" w:line="276" w:lineRule="auto"/>
    </w:pPr>
    <w:rPr>
      <w:rFonts w:eastAsia="Mangal" w:cs="Liberation Serif"/>
      <w:lang w:val="ru-RU" w:eastAsia="hi-IN"/>
    </w:rPr>
  </w:style>
  <w:style w:type="paragraph" w:styleId="a7">
    <w:name w:val="endnote text"/>
    <w:pPr>
      <w:spacing w:after="200"/>
    </w:pPr>
    <w:rPr>
      <w:lang w:eastAsia="en-US"/>
    </w:rPr>
  </w:style>
  <w:style w:type="paragraph" w:styleId="a8">
    <w:name w:val="List Paragraph"/>
    <w:pPr>
      <w:spacing w:after="200"/>
      <w:ind w:left="720"/>
    </w:pPr>
    <w:rPr>
      <w:lang w:eastAsia="en-US"/>
    </w:rPr>
  </w:style>
  <w:style w:type="paragraph" w:styleId="a9">
    <w:name w:val="annotation subject"/>
    <w:pPr>
      <w:spacing w:after="200"/>
    </w:pPr>
    <w:rPr>
      <w:b/>
      <w:sz w:val="20"/>
      <w:lang w:eastAsia="en-US"/>
    </w:rPr>
  </w:style>
  <w:style w:type="paragraph" w:styleId="aa">
    <w:name w:val="annotation text"/>
    <w:pPr>
      <w:spacing w:after="200"/>
    </w:pPr>
    <w:rPr>
      <w:sz w:val="20"/>
      <w:lang w:eastAsia="en-US"/>
    </w:rPr>
  </w:style>
  <w:style w:type="paragraph" w:styleId="ab">
    <w:name w:val="Document Map"/>
    <w:pPr>
      <w:shd w:val="clear" w:color="auto" w:fill="000080"/>
      <w:spacing w:line="240" w:lineRule="exact"/>
    </w:pPr>
    <w:rPr>
      <w:rFonts w:ascii="Tahoma" w:eastAsia="Tahoma" w:hAnsi="Tahoma"/>
      <w:sz w:val="20"/>
      <w:szCs w:val="20"/>
      <w:lang w:eastAsia="ru-RU"/>
    </w:rPr>
  </w:style>
  <w:style w:type="paragraph" w:styleId="3">
    <w:name w:val="Body Text 3"/>
    <w:pPr>
      <w:spacing w:after="120" w:line="240" w:lineRule="exact"/>
    </w:pPr>
    <w:rPr>
      <w:rFonts w:ascii="Century" w:eastAsia="Century" w:hAnsi="Century"/>
      <w:sz w:val="16"/>
      <w:szCs w:val="16"/>
      <w:lang w:eastAsia="ru-RU"/>
    </w:rPr>
  </w:style>
  <w:style w:type="paragraph" w:styleId="ac">
    <w:name w:val="footnote text"/>
    <w:pPr>
      <w:spacing w:after="200"/>
      <w:ind w:left="339" w:hanging="339"/>
    </w:pPr>
    <w:rPr>
      <w:sz w:val="20"/>
      <w:lang w:eastAsia="en-US"/>
    </w:rPr>
  </w:style>
  <w:style w:type="paragraph" w:customStyle="1" w:styleId="10">
    <w:name w:val="Название объекта1"/>
    <w:pPr>
      <w:widowControl w:val="0"/>
      <w:spacing w:before="60" w:after="60" w:line="240" w:lineRule="exact"/>
      <w:jc w:val="center"/>
    </w:pPr>
    <w:rPr>
      <w:rFonts w:ascii="Courier New" w:eastAsia="Courier New" w:hAnsi="Courier New"/>
      <w:b/>
      <w:bCs/>
      <w:caps/>
      <w:spacing w:val="20"/>
      <w:sz w:val="48"/>
      <w:szCs w:val="48"/>
      <w:lang w:eastAsia="en-US"/>
    </w:rPr>
  </w:style>
  <w:style w:type="paragraph" w:customStyle="1" w:styleId="11">
    <w:name w:val="Знак Знак1"/>
    <w:pPr>
      <w:spacing w:before="100" w:after="100" w:line="240" w:lineRule="exact"/>
    </w:pPr>
    <w:rPr>
      <w:rFonts w:ascii="Tahoma" w:eastAsia="Tahoma" w:hAnsi="Tahoma"/>
      <w:sz w:val="20"/>
      <w:szCs w:val="20"/>
      <w:lang w:eastAsia="en-US"/>
    </w:rPr>
  </w:style>
  <w:style w:type="paragraph" w:customStyle="1" w:styleId="ad">
    <w:name w:val="Знак Знак"/>
    <w:pPr>
      <w:spacing w:before="100" w:after="100" w:line="240" w:lineRule="exact"/>
    </w:pPr>
    <w:rPr>
      <w:rFonts w:ascii="Tahoma" w:eastAsia="Tahoma" w:hAnsi="Tahoma"/>
      <w:sz w:val="20"/>
      <w:szCs w:val="20"/>
      <w:lang w:eastAsia="en-US"/>
    </w:rPr>
  </w:style>
  <w:style w:type="paragraph" w:customStyle="1" w:styleId="ae">
    <w:name w:val="Знак Знак Знак Знак"/>
    <w:pPr>
      <w:spacing w:before="100" w:after="100" w:line="240" w:lineRule="exact"/>
    </w:pPr>
    <w:rPr>
      <w:rFonts w:ascii="Tahoma" w:eastAsia="Tahoma" w:hAnsi="Tahoma"/>
      <w:lang w:eastAsia="en-US"/>
    </w:rPr>
  </w:style>
  <w:style w:type="paragraph" w:customStyle="1" w:styleId="af">
    <w:name w:val="Стиль"/>
    <w:pPr>
      <w:spacing w:before="100" w:after="100" w:line="240" w:lineRule="exact"/>
    </w:pPr>
    <w:rPr>
      <w:rFonts w:ascii="Tahoma" w:eastAsia="Tahoma" w:hAnsi="Tahoma"/>
      <w:sz w:val="20"/>
      <w:szCs w:val="20"/>
      <w:lang w:eastAsia="en-US"/>
    </w:rPr>
  </w:style>
  <w:style w:type="paragraph" w:styleId="af0">
    <w:name w:val="Balloon Text"/>
    <w:pPr>
      <w:spacing w:line="240" w:lineRule="exact"/>
    </w:pPr>
    <w:rPr>
      <w:rFonts w:ascii="Tahoma" w:eastAsia="Tahoma" w:hAnsi="Tahoma"/>
      <w:sz w:val="16"/>
      <w:szCs w:val="16"/>
      <w:lang w:eastAsia="en-US"/>
    </w:rPr>
  </w:style>
  <w:style w:type="paragraph" w:customStyle="1" w:styleId="af1">
    <w:name w:val="Знак"/>
    <w:pPr>
      <w:spacing w:before="100" w:after="100" w:line="240" w:lineRule="exact"/>
    </w:pPr>
    <w:rPr>
      <w:rFonts w:ascii="Tahoma" w:eastAsia="Tahoma" w:hAnsi="Tahoma"/>
      <w:sz w:val="20"/>
      <w:szCs w:val="20"/>
      <w:lang w:eastAsia="en-US"/>
    </w:rPr>
  </w:style>
  <w:style w:type="paragraph" w:customStyle="1" w:styleId="ConsTitle">
    <w:name w:val="ConsTitle"/>
    <w:pPr>
      <w:ind w:right="19772"/>
    </w:pPr>
    <w:rPr>
      <w:rFonts w:ascii="Arial" w:eastAsia="0" w:hAnsi="Arial" w:cs="Liberation Serif"/>
      <w:b/>
      <w:bCs/>
      <w:sz w:val="20"/>
      <w:szCs w:val="20"/>
      <w:lang w:val="ru-RU" w:eastAsia="hi-IN"/>
    </w:rPr>
  </w:style>
  <w:style w:type="paragraph" w:customStyle="1" w:styleId="ConsPlusCell">
    <w:name w:val="ConsPlusCell"/>
    <w:pPr>
      <w:widowControl w:val="0"/>
    </w:pPr>
    <w:rPr>
      <w:rFonts w:eastAsia="Mangal" w:cs="Liberation Serif"/>
      <w:lang w:val="ru-RU" w:eastAsia="hi-IN"/>
    </w:rPr>
  </w:style>
  <w:style w:type="paragraph" w:customStyle="1" w:styleId="ConsPlusTitle">
    <w:name w:val="ConsPlusTitle"/>
    <w:pPr>
      <w:widowControl w:val="0"/>
    </w:pPr>
    <w:rPr>
      <w:rFonts w:eastAsia="Mangal" w:cs="Liberation Serif"/>
      <w:b/>
      <w:lang w:val="ru-RU" w:eastAsia="hi-IN"/>
    </w:rPr>
  </w:style>
  <w:style w:type="paragraph" w:customStyle="1" w:styleId="ConsPlusNonformat">
    <w:name w:val="ConsPlusNonformat"/>
    <w:pPr>
      <w:widowControl w:val="0"/>
    </w:pPr>
    <w:rPr>
      <w:rFonts w:ascii="Courier New" w:eastAsia="0" w:hAnsi="Courier New" w:cs="Liberation Serif"/>
      <w:sz w:val="20"/>
      <w:szCs w:val="20"/>
      <w:lang w:val="ru-RU" w:eastAsia="hi-IN"/>
    </w:rPr>
  </w:style>
  <w:style w:type="paragraph" w:customStyle="1" w:styleId="ConsPlusNormal">
    <w:name w:val="ConsPlusNormal"/>
    <w:pPr>
      <w:widowControl w:val="0"/>
    </w:pPr>
    <w:rPr>
      <w:rFonts w:eastAsia="Mangal" w:cs="Liberation Serif"/>
      <w:lang w:val="ru-RU" w:eastAsia="hi-IN"/>
    </w:rPr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12">
    <w:name w:val="Обычная таблица1"/>
    <w:pPr>
      <w:textAlignment w:val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2">
    <w:name w:val="Название Знак"/>
    <w:rPr>
      <w:rFonts w:ascii="Cambria" w:eastAsia="Times New Roman" w:hAnsi="Cambria"/>
      <w:b/>
      <w:bCs/>
      <w:sz w:val="32"/>
      <w:szCs w:val="32"/>
      <w:lang w:eastAsia="en-US"/>
    </w:rPr>
  </w:style>
  <w:style w:type="character" w:customStyle="1" w:styleId="af3">
    <w:name w:val="Тема примечания Знак"/>
    <w:rPr>
      <w:rFonts w:eastAsia="Calibri"/>
      <w:bCs/>
      <w:szCs w:val="20"/>
      <w:lang w:eastAsia="en-US"/>
    </w:rPr>
  </w:style>
  <w:style w:type="character" w:customStyle="1" w:styleId="af4">
    <w:name w:val="Текст примечания Знак"/>
    <w:rPr>
      <w:rFonts w:eastAsia="Calibri"/>
      <w:szCs w:val="20"/>
      <w:lang w:eastAsia="en-US"/>
    </w:rPr>
  </w:style>
  <w:style w:type="character" w:styleId="af5">
    <w:name w:val="annotation reference"/>
    <w:rPr>
      <w:rFonts w:eastAsia="Times New Roman"/>
      <w:szCs w:val="16"/>
    </w:rPr>
  </w:style>
  <w:style w:type="character" w:styleId="af6">
    <w:name w:val="Hyperlink"/>
    <w:rPr>
      <w:rFonts w:eastAsia="Times New Roman"/>
      <w:color w:val="0000FF"/>
      <w:u w:val="single"/>
    </w:rPr>
  </w:style>
  <w:style w:type="character" w:customStyle="1" w:styleId="af7">
    <w:name w:val="Схема документа Знак"/>
    <w:rPr>
      <w:rFonts w:ascii="Tahoma" w:eastAsia="Tahoma" w:hAnsi="Tahoma"/>
      <w:sz w:val="16"/>
      <w:szCs w:val="16"/>
      <w:lang w:eastAsia="en-US"/>
    </w:rPr>
  </w:style>
  <w:style w:type="character" w:customStyle="1" w:styleId="30">
    <w:name w:val="Основной текст 3 Знак"/>
    <w:rPr>
      <w:rFonts w:eastAsia="Calibri"/>
      <w:szCs w:val="16"/>
      <w:lang w:eastAsia="en-US"/>
    </w:rPr>
  </w:style>
  <w:style w:type="character" w:styleId="af8">
    <w:name w:val="footnote reference"/>
    <w:rPr>
      <w:rFonts w:eastAsia="Times New Roman"/>
      <w:position w:val="0"/>
      <w:vertAlign w:val="superscript"/>
    </w:rPr>
  </w:style>
  <w:style w:type="character" w:customStyle="1" w:styleId="af9">
    <w:name w:val="Текст сноски Знак"/>
    <w:rPr>
      <w:rFonts w:eastAsia="Calibri"/>
      <w:szCs w:val="20"/>
      <w:lang w:eastAsia="en-US"/>
    </w:rPr>
  </w:style>
  <w:style w:type="character" w:customStyle="1" w:styleId="afa">
    <w:name w:val="Нижний колонтитул Знак"/>
    <w:rPr>
      <w:rFonts w:eastAsia="Calibri"/>
      <w:lang w:eastAsia="en-US"/>
    </w:rPr>
  </w:style>
  <w:style w:type="character" w:customStyle="1" w:styleId="afb">
    <w:name w:val="Верхний колонтитул Знак"/>
    <w:rPr>
      <w:rFonts w:eastAsia="Calibri"/>
      <w:lang w:eastAsia="en-US"/>
    </w:rPr>
  </w:style>
  <w:style w:type="character" w:customStyle="1" w:styleId="afc">
    <w:name w:val="Текст выноски Знак"/>
    <w:rPr>
      <w:rFonts w:ascii="Tahoma" w:eastAsia="Tahoma" w:hAnsi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d">
    <w:name w:val="Emphasis"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eastAsia="Mangal" w:cs="Liberation Serif"/>
      <w:lang w:val="ru-RU"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sz w:val="32"/>
      <w:szCs w:val="32"/>
      <w:lang w:eastAsia="en-US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spacing w:before="100" w:after="142" w:line="288" w:lineRule="auto"/>
    </w:pPr>
    <w:rPr>
      <w:lang w:eastAsia="ru-RU"/>
    </w:rPr>
  </w:style>
  <w:style w:type="paragraph" w:styleId="a6">
    <w:name w:val="No Spacing"/>
    <w:pPr>
      <w:spacing w:after="200" w:line="276" w:lineRule="auto"/>
    </w:pPr>
    <w:rPr>
      <w:rFonts w:eastAsia="Mangal" w:cs="Liberation Serif"/>
      <w:lang w:val="ru-RU" w:eastAsia="hi-IN"/>
    </w:rPr>
  </w:style>
  <w:style w:type="paragraph" w:customStyle="1" w:styleId="1">
    <w:name w:val="Обычный1"/>
    <w:pPr>
      <w:spacing w:after="200" w:line="276" w:lineRule="auto"/>
    </w:pPr>
    <w:rPr>
      <w:rFonts w:eastAsia="Mangal" w:cs="Liberation Serif"/>
      <w:lang w:val="ru-RU" w:eastAsia="hi-IN"/>
    </w:rPr>
  </w:style>
  <w:style w:type="paragraph" w:styleId="a7">
    <w:name w:val="endnote text"/>
    <w:pPr>
      <w:spacing w:after="200"/>
    </w:pPr>
    <w:rPr>
      <w:lang w:eastAsia="en-US"/>
    </w:rPr>
  </w:style>
  <w:style w:type="paragraph" w:styleId="a8">
    <w:name w:val="List Paragraph"/>
    <w:pPr>
      <w:spacing w:after="200"/>
      <w:ind w:left="720"/>
    </w:pPr>
    <w:rPr>
      <w:lang w:eastAsia="en-US"/>
    </w:rPr>
  </w:style>
  <w:style w:type="paragraph" w:styleId="a9">
    <w:name w:val="annotation subject"/>
    <w:pPr>
      <w:spacing w:after="200"/>
    </w:pPr>
    <w:rPr>
      <w:b/>
      <w:sz w:val="20"/>
      <w:lang w:eastAsia="en-US"/>
    </w:rPr>
  </w:style>
  <w:style w:type="paragraph" w:styleId="aa">
    <w:name w:val="annotation text"/>
    <w:pPr>
      <w:spacing w:after="200"/>
    </w:pPr>
    <w:rPr>
      <w:sz w:val="20"/>
      <w:lang w:eastAsia="en-US"/>
    </w:rPr>
  </w:style>
  <w:style w:type="paragraph" w:styleId="ab">
    <w:name w:val="Document Map"/>
    <w:pPr>
      <w:shd w:val="clear" w:color="auto" w:fill="000080"/>
      <w:spacing w:line="240" w:lineRule="exact"/>
    </w:pPr>
    <w:rPr>
      <w:rFonts w:ascii="Tahoma" w:eastAsia="Tahoma" w:hAnsi="Tahoma"/>
      <w:sz w:val="20"/>
      <w:szCs w:val="20"/>
      <w:lang w:eastAsia="ru-RU"/>
    </w:rPr>
  </w:style>
  <w:style w:type="paragraph" w:styleId="3">
    <w:name w:val="Body Text 3"/>
    <w:pPr>
      <w:spacing w:after="120" w:line="240" w:lineRule="exact"/>
    </w:pPr>
    <w:rPr>
      <w:rFonts w:ascii="Century" w:eastAsia="Century" w:hAnsi="Century"/>
      <w:sz w:val="16"/>
      <w:szCs w:val="16"/>
      <w:lang w:eastAsia="ru-RU"/>
    </w:rPr>
  </w:style>
  <w:style w:type="paragraph" w:styleId="ac">
    <w:name w:val="footnote text"/>
    <w:pPr>
      <w:spacing w:after="200"/>
      <w:ind w:left="339" w:hanging="339"/>
    </w:pPr>
    <w:rPr>
      <w:sz w:val="20"/>
      <w:lang w:eastAsia="en-US"/>
    </w:rPr>
  </w:style>
  <w:style w:type="paragraph" w:customStyle="1" w:styleId="10">
    <w:name w:val="Название объекта1"/>
    <w:pPr>
      <w:widowControl w:val="0"/>
      <w:spacing w:before="60" w:after="60" w:line="240" w:lineRule="exact"/>
      <w:jc w:val="center"/>
    </w:pPr>
    <w:rPr>
      <w:rFonts w:ascii="Courier New" w:eastAsia="Courier New" w:hAnsi="Courier New"/>
      <w:b/>
      <w:bCs/>
      <w:caps/>
      <w:spacing w:val="20"/>
      <w:sz w:val="48"/>
      <w:szCs w:val="48"/>
      <w:lang w:eastAsia="en-US"/>
    </w:rPr>
  </w:style>
  <w:style w:type="paragraph" w:customStyle="1" w:styleId="11">
    <w:name w:val="Знак Знак1"/>
    <w:pPr>
      <w:spacing w:before="100" w:after="100" w:line="240" w:lineRule="exact"/>
    </w:pPr>
    <w:rPr>
      <w:rFonts w:ascii="Tahoma" w:eastAsia="Tahoma" w:hAnsi="Tahoma"/>
      <w:sz w:val="20"/>
      <w:szCs w:val="20"/>
      <w:lang w:eastAsia="en-US"/>
    </w:rPr>
  </w:style>
  <w:style w:type="paragraph" w:customStyle="1" w:styleId="ad">
    <w:name w:val="Знак Знак"/>
    <w:pPr>
      <w:spacing w:before="100" w:after="100" w:line="240" w:lineRule="exact"/>
    </w:pPr>
    <w:rPr>
      <w:rFonts w:ascii="Tahoma" w:eastAsia="Tahoma" w:hAnsi="Tahoma"/>
      <w:sz w:val="20"/>
      <w:szCs w:val="20"/>
      <w:lang w:eastAsia="en-US"/>
    </w:rPr>
  </w:style>
  <w:style w:type="paragraph" w:customStyle="1" w:styleId="ae">
    <w:name w:val="Знак Знак Знак Знак"/>
    <w:pPr>
      <w:spacing w:before="100" w:after="100" w:line="240" w:lineRule="exact"/>
    </w:pPr>
    <w:rPr>
      <w:rFonts w:ascii="Tahoma" w:eastAsia="Tahoma" w:hAnsi="Tahoma"/>
      <w:lang w:eastAsia="en-US"/>
    </w:rPr>
  </w:style>
  <w:style w:type="paragraph" w:customStyle="1" w:styleId="af">
    <w:name w:val="Стиль"/>
    <w:pPr>
      <w:spacing w:before="100" w:after="100" w:line="240" w:lineRule="exact"/>
    </w:pPr>
    <w:rPr>
      <w:rFonts w:ascii="Tahoma" w:eastAsia="Tahoma" w:hAnsi="Tahoma"/>
      <w:sz w:val="20"/>
      <w:szCs w:val="20"/>
      <w:lang w:eastAsia="en-US"/>
    </w:rPr>
  </w:style>
  <w:style w:type="paragraph" w:styleId="af0">
    <w:name w:val="Balloon Text"/>
    <w:pPr>
      <w:spacing w:line="240" w:lineRule="exact"/>
    </w:pPr>
    <w:rPr>
      <w:rFonts w:ascii="Tahoma" w:eastAsia="Tahoma" w:hAnsi="Tahoma"/>
      <w:sz w:val="16"/>
      <w:szCs w:val="16"/>
      <w:lang w:eastAsia="en-US"/>
    </w:rPr>
  </w:style>
  <w:style w:type="paragraph" w:customStyle="1" w:styleId="af1">
    <w:name w:val="Знак"/>
    <w:pPr>
      <w:spacing w:before="100" w:after="100" w:line="240" w:lineRule="exact"/>
    </w:pPr>
    <w:rPr>
      <w:rFonts w:ascii="Tahoma" w:eastAsia="Tahoma" w:hAnsi="Tahoma"/>
      <w:sz w:val="20"/>
      <w:szCs w:val="20"/>
      <w:lang w:eastAsia="en-US"/>
    </w:rPr>
  </w:style>
  <w:style w:type="paragraph" w:customStyle="1" w:styleId="ConsTitle">
    <w:name w:val="ConsTitle"/>
    <w:pPr>
      <w:ind w:right="19772"/>
    </w:pPr>
    <w:rPr>
      <w:rFonts w:ascii="Arial" w:eastAsia="0" w:hAnsi="Arial" w:cs="Liberation Serif"/>
      <w:b/>
      <w:bCs/>
      <w:sz w:val="20"/>
      <w:szCs w:val="20"/>
      <w:lang w:val="ru-RU" w:eastAsia="hi-IN"/>
    </w:rPr>
  </w:style>
  <w:style w:type="paragraph" w:customStyle="1" w:styleId="ConsPlusCell">
    <w:name w:val="ConsPlusCell"/>
    <w:pPr>
      <w:widowControl w:val="0"/>
    </w:pPr>
    <w:rPr>
      <w:rFonts w:eastAsia="Mangal" w:cs="Liberation Serif"/>
      <w:lang w:val="ru-RU" w:eastAsia="hi-IN"/>
    </w:rPr>
  </w:style>
  <w:style w:type="paragraph" w:customStyle="1" w:styleId="ConsPlusTitle">
    <w:name w:val="ConsPlusTitle"/>
    <w:pPr>
      <w:widowControl w:val="0"/>
    </w:pPr>
    <w:rPr>
      <w:rFonts w:eastAsia="Mangal" w:cs="Liberation Serif"/>
      <w:b/>
      <w:lang w:val="ru-RU" w:eastAsia="hi-IN"/>
    </w:rPr>
  </w:style>
  <w:style w:type="paragraph" w:customStyle="1" w:styleId="ConsPlusNonformat">
    <w:name w:val="ConsPlusNonformat"/>
    <w:pPr>
      <w:widowControl w:val="0"/>
    </w:pPr>
    <w:rPr>
      <w:rFonts w:ascii="Courier New" w:eastAsia="0" w:hAnsi="Courier New" w:cs="Liberation Serif"/>
      <w:sz w:val="20"/>
      <w:szCs w:val="20"/>
      <w:lang w:val="ru-RU" w:eastAsia="hi-IN"/>
    </w:rPr>
  </w:style>
  <w:style w:type="paragraph" w:customStyle="1" w:styleId="ConsPlusNormal">
    <w:name w:val="ConsPlusNormal"/>
    <w:pPr>
      <w:widowControl w:val="0"/>
    </w:pPr>
    <w:rPr>
      <w:rFonts w:eastAsia="Mangal" w:cs="Liberation Serif"/>
      <w:lang w:val="ru-RU" w:eastAsia="hi-IN"/>
    </w:rPr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12">
    <w:name w:val="Обычная таблица1"/>
    <w:pPr>
      <w:textAlignment w:val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2">
    <w:name w:val="Название Знак"/>
    <w:rPr>
      <w:rFonts w:ascii="Cambria" w:eastAsia="Times New Roman" w:hAnsi="Cambria"/>
      <w:b/>
      <w:bCs/>
      <w:sz w:val="32"/>
      <w:szCs w:val="32"/>
      <w:lang w:eastAsia="en-US"/>
    </w:rPr>
  </w:style>
  <w:style w:type="character" w:customStyle="1" w:styleId="af3">
    <w:name w:val="Тема примечания Знак"/>
    <w:rPr>
      <w:rFonts w:eastAsia="Calibri"/>
      <w:bCs/>
      <w:szCs w:val="20"/>
      <w:lang w:eastAsia="en-US"/>
    </w:rPr>
  </w:style>
  <w:style w:type="character" w:customStyle="1" w:styleId="af4">
    <w:name w:val="Текст примечания Знак"/>
    <w:rPr>
      <w:rFonts w:eastAsia="Calibri"/>
      <w:szCs w:val="20"/>
      <w:lang w:eastAsia="en-US"/>
    </w:rPr>
  </w:style>
  <w:style w:type="character" w:styleId="af5">
    <w:name w:val="annotation reference"/>
    <w:rPr>
      <w:rFonts w:eastAsia="Times New Roman"/>
      <w:szCs w:val="16"/>
    </w:rPr>
  </w:style>
  <w:style w:type="character" w:styleId="af6">
    <w:name w:val="Hyperlink"/>
    <w:rPr>
      <w:rFonts w:eastAsia="Times New Roman"/>
      <w:color w:val="0000FF"/>
      <w:u w:val="single"/>
    </w:rPr>
  </w:style>
  <w:style w:type="character" w:customStyle="1" w:styleId="af7">
    <w:name w:val="Схема документа Знак"/>
    <w:rPr>
      <w:rFonts w:ascii="Tahoma" w:eastAsia="Tahoma" w:hAnsi="Tahoma"/>
      <w:sz w:val="16"/>
      <w:szCs w:val="16"/>
      <w:lang w:eastAsia="en-US"/>
    </w:rPr>
  </w:style>
  <w:style w:type="character" w:customStyle="1" w:styleId="30">
    <w:name w:val="Основной текст 3 Знак"/>
    <w:rPr>
      <w:rFonts w:eastAsia="Calibri"/>
      <w:szCs w:val="16"/>
      <w:lang w:eastAsia="en-US"/>
    </w:rPr>
  </w:style>
  <w:style w:type="character" w:styleId="af8">
    <w:name w:val="footnote reference"/>
    <w:rPr>
      <w:rFonts w:eastAsia="Times New Roman"/>
      <w:position w:val="0"/>
      <w:vertAlign w:val="superscript"/>
    </w:rPr>
  </w:style>
  <w:style w:type="character" w:customStyle="1" w:styleId="af9">
    <w:name w:val="Текст сноски Знак"/>
    <w:rPr>
      <w:rFonts w:eastAsia="Calibri"/>
      <w:szCs w:val="20"/>
      <w:lang w:eastAsia="en-US"/>
    </w:rPr>
  </w:style>
  <w:style w:type="character" w:customStyle="1" w:styleId="afa">
    <w:name w:val="Нижний колонтитул Знак"/>
    <w:rPr>
      <w:rFonts w:eastAsia="Calibri"/>
      <w:lang w:eastAsia="en-US"/>
    </w:rPr>
  </w:style>
  <w:style w:type="character" w:customStyle="1" w:styleId="afb">
    <w:name w:val="Верхний колонтитул Знак"/>
    <w:rPr>
      <w:rFonts w:eastAsia="Calibri"/>
      <w:lang w:eastAsia="en-US"/>
    </w:rPr>
  </w:style>
  <w:style w:type="character" w:customStyle="1" w:styleId="afc">
    <w:name w:val="Текст выноски Знак"/>
    <w:rPr>
      <w:rFonts w:ascii="Tahoma" w:eastAsia="Tahoma" w:hAnsi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d">
    <w:name w:val="Emphasis"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Ярковского муниципального района от 12.08.2019 N 63
(ред. от 17.10.2022)
"Об утверждении Правил разработки и утверждения административных регламентов предоставления муниципальных услуг"</vt:lpstr>
    </vt:vector>
  </TitlesOfParts>
  <Company>Home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Ярковского муниципального района от 12.08.2019 N 63
(ред. от 17.10.2022)
"Об утверждении Правил разработки и утверждения административных регламентов предоставления муниципальных услуг"</dc:title>
  <dc:creator>Сокирко Евгений Григорьевич</dc:creator>
  <cp:lastModifiedBy>Сокирко Евгений Григорьевич</cp:lastModifiedBy>
  <cp:revision>3</cp:revision>
  <cp:lastPrinted>2022-06-07T15:37:00Z</cp:lastPrinted>
  <dcterms:created xsi:type="dcterms:W3CDTF">2022-12-15T13:54:00Z</dcterms:created>
  <dcterms:modified xsi:type="dcterms:W3CDTF">2023-09-05T10:12:00Z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4022.00.21</vt:lpwstr>
  </property>
</Properties>
</file>