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B5" w:rsidRDefault="009C4FB5">
      <w:pPr>
        <w:pStyle w:val="ConsPlusNormal"/>
        <w:jc w:val="both"/>
        <w:outlineLvl w:val="0"/>
      </w:pPr>
      <w:bookmarkStart w:id="0" w:name="_GoBack"/>
      <w:bookmarkEnd w:id="0"/>
    </w:p>
    <w:p w:rsidR="009C4FB5" w:rsidRDefault="009C4FB5">
      <w:pPr>
        <w:pStyle w:val="ConsPlusTitle"/>
        <w:jc w:val="center"/>
        <w:outlineLvl w:val="0"/>
      </w:pPr>
      <w:r>
        <w:t>АДМИНИСТРАЦИЯ ГОРОДА ТОБОЛЬСКА</w:t>
      </w:r>
    </w:p>
    <w:p w:rsidR="009C4FB5" w:rsidRDefault="009C4FB5">
      <w:pPr>
        <w:pStyle w:val="ConsPlusTitle"/>
        <w:jc w:val="center"/>
      </w:pPr>
    </w:p>
    <w:p w:rsidR="009C4FB5" w:rsidRDefault="009C4FB5">
      <w:pPr>
        <w:pStyle w:val="ConsPlusTitle"/>
        <w:jc w:val="center"/>
      </w:pPr>
      <w:r>
        <w:t>ПОСТАНОВЛЕНИЕ</w:t>
      </w:r>
    </w:p>
    <w:p w:rsidR="009C4FB5" w:rsidRDefault="009C4FB5">
      <w:pPr>
        <w:pStyle w:val="ConsPlusTitle"/>
        <w:jc w:val="center"/>
      </w:pPr>
      <w:r>
        <w:t>от 13 сентября 2021 г. N 75-пк</w:t>
      </w:r>
    </w:p>
    <w:p w:rsidR="009C4FB5" w:rsidRDefault="009C4FB5">
      <w:pPr>
        <w:pStyle w:val="ConsPlusTitle"/>
        <w:jc w:val="right"/>
      </w:pPr>
    </w:p>
    <w:p w:rsidR="009C4FB5" w:rsidRDefault="009C4FB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C4FB5" w:rsidRDefault="009C4FB5">
      <w:pPr>
        <w:pStyle w:val="ConsPlusTitle"/>
        <w:jc w:val="center"/>
      </w:pPr>
      <w:r>
        <w:t>МУНИЦИПАЛЬНОЙ УСЛУГИ: "ПРИНЯТИЕ РЕШЕНИЯ О ПРОВЕДЕНИИ ЯРМАРОК</w:t>
      </w:r>
    </w:p>
    <w:p w:rsidR="009C4FB5" w:rsidRDefault="009C4FB5">
      <w:pPr>
        <w:pStyle w:val="ConsPlusTitle"/>
        <w:jc w:val="center"/>
      </w:pPr>
      <w:r>
        <w:t>НА ТЕРРИТОРИИ МУНИЦИПАЛЬНОГО ОБРАЗОВАНИЯ"</w:t>
      </w:r>
    </w:p>
    <w:p w:rsidR="009C4FB5" w:rsidRDefault="009C4F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F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07.11.2022 N 104-пк)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Законом</w:t>
        </w:r>
      </w:hyperlink>
      <w:r>
        <w:t xml:space="preserve"> Тюменской области от 05.07.2001 N 354 "О регулировании торговой деятельности в Тюменской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27.12.2013 N 600-п "Об утверждении Порядка организации ярмарок и продажи товаров (выполнения работ, оказания услуг) на них в Тюменской области", руководствуясь </w:t>
      </w:r>
      <w:hyperlink r:id="rId9">
        <w:r>
          <w:rPr>
            <w:color w:val="0000FF"/>
          </w:rPr>
          <w:t>статьями 40</w:t>
        </w:r>
      </w:hyperlink>
      <w:r>
        <w:t xml:space="preserve">, </w:t>
      </w:r>
      <w:hyperlink r:id="rId10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"Принятие решения о проведении ярмарок на территории муниципального образования" согласно приложению к настоящему постановлению.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города Тобольска.</w:t>
      </w:r>
    </w:p>
    <w:p w:rsidR="009C4FB5" w:rsidRDefault="009C4FB5">
      <w:pPr>
        <w:pStyle w:val="ConsPlusNormal"/>
        <w:spacing w:before="220"/>
        <w:ind w:firstLine="540"/>
        <w:jc w:val="both"/>
      </w:pPr>
      <w:bookmarkStart w:id="1" w:name="P15"/>
      <w:bookmarkEnd w:id="1"/>
      <w:r>
        <w:t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со дня подписания соглашения о взаимодействии между Администрацией города Тобольска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4. До вступления в силу соглашения, указанного в </w:t>
      </w:r>
      <w:hyperlink w:anchor="P15">
        <w:r>
          <w:rPr>
            <w:color w:val="0000FF"/>
          </w:rPr>
          <w:t>пункте 3</w:t>
        </w:r>
      </w:hyperlink>
      <w:r>
        <w:t xml:space="preserve">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реализуются Администрацией города Тобольска.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23.05.2018 N 25 "Об утверждении административного регламента предоставления муниципальной услуги по принятию решения о проведении ярмарок на территории муниципального образования".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6. Управлению делами Администрации города Тобольска: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опубликовать постановление (за исключением приложений к административному регламенту) в газете "Тобольская правда";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б) не позднее дня опубликования в газете "Тобольская правда" опубликовать настоящее </w:t>
      </w:r>
      <w:r>
        <w:lastRenderedPageBreak/>
        <w:t>постановление в официальном сетевом издании "Официальные документы города Тобольска"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r>
        <w:t>Глава города</w:t>
      </w:r>
    </w:p>
    <w:p w:rsidR="009C4FB5" w:rsidRDefault="009C4FB5">
      <w:pPr>
        <w:pStyle w:val="ConsPlusNormal"/>
        <w:jc w:val="right"/>
      </w:pPr>
      <w:r>
        <w:t>М.В.АФАНАСЬЕВ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  <w:outlineLvl w:val="0"/>
      </w:pPr>
      <w:r>
        <w:t>Приложение</w:t>
      </w:r>
    </w:p>
    <w:p w:rsidR="009C4FB5" w:rsidRDefault="009C4FB5">
      <w:pPr>
        <w:pStyle w:val="ConsPlusNormal"/>
        <w:jc w:val="right"/>
      </w:pPr>
      <w:r>
        <w:t>к постановлению</w:t>
      </w:r>
    </w:p>
    <w:p w:rsidR="009C4FB5" w:rsidRDefault="009C4FB5">
      <w:pPr>
        <w:pStyle w:val="ConsPlusNormal"/>
        <w:jc w:val="right"/>
      </w:pPr>
      <w:r>
        <w:t>Администрации города Тобольска</w:t>
      </w:r>
    </w:p>
    <w:p w:rsidR="009C4FB5" w:rsidRDefault="009C4FB5">
      <w:pPr>
        <w:pStyle w:val="ConsPlusNormal"/>
        <w:jc w:val="right"/>
      </w:pPr>
      <w:r>
        <w:t>от 13 сентября 2021 г. N 75-пк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</w:pPr>
      <w:bookmarkStart w:id="2" w:name="P34"/>
      <w:bookmarkEnd w:id="2"/>
      <w:r>
        <w:t>АДМИНИСТРАТИВНЫЙ РЕГЛАМЕНТ</w:t>
      </w:r>
    </w:p>
    <w:p w:rsidR="009C4FB5" w:rsidRDefault="009C4FB5">
      <w:pPr>
        <w:pStyle w:val="ConsPlusTitle"/>
        <w:jc w:val="center"/>
      </w:pPr>
      <w:r>
        <w:t>ПРЕДОСТАВЛЕНИЯ МУНИЦИПАЛЬНОЙ УСЛУГИ: "ПРИНЯТИЕ РЕШЕНИЯ</w:t>
      </w:r>
    </w:p>
    <w:p w:rsidR="009C4FB5" w:rsidRDefault="009C4FB5">
      <w:pPr>
        <w:pStyle w:val="ConsPlusTitle"/>
        <w:jc w:val="center"/>
      </w:pPr>
      <w:r>
        <w:t>О ПРОВЕДЕНИИ ЯРМАРОК НА ТЕРРИТОРИИ МУНИЦИПАЛЬНОГО</w:t>
      </w:r>
    </w:p>
    <w:p w:rsidR="009C4FB5" w:rsidRDefault="009C4FB5">
      <w:pPr>
        <w:pStyle w:val="ConsPlusTitle"/>
        <w:jc w:val="center"/>
      </w:pPr>
      <w:r>
        <w:t>ОБРАЗОВАНИЯ"</w:t>
      </w:r>
    </w:p>
    <w:p w:rsidR="009C4FB5" w:rsidRDefault="009C4F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F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07.11.2022 N 104-пк)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  <w:outlineLvl w:val="1"/>
      </w:pPr>
      <w:r>
        <w:t>I. Общие положения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Настоящий административный регламент (далее - Регламент) устанавливает порядок и стандарт предоставления муниципальной услуги по принятию решения о проведении ярмарок на территории муниципального образования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 (далее - Администрация).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Муниципальная услуга предоставляется юридическим лицам или индивидуальным предпринимателям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- Заявитель).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1.3. Справочная информация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Сведения о месте нахождения и графике работы Администрации, государственного автономного учреждения Тюменской области "Многофункциональный центр предоставления </w:t>
      </w:r>
      <w:r>
        <w:lastRenderedPageBreak/>
        <w:t xml:space="preserve">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Принятие решения о проведении ярмарок на территории муниципального образования.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Муниципальная услуга включает в себя следующие услуги: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принятие решения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- принятие решения о проведении ярмарки);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принятие решения о внесении изменений в распоряжение Администрации города Тобольска о проведении ярмарки на территории муниципального образования, организатором которой выступает юридическое лицо или индивидуальный предприниматель (далее - принятие решения о внесении изменения в распоряжение Администрации о проведении ярмарки).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Администрацией.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Органом Администрации, непосредственно предоставляющим услугу, является Департамент экономики Администрации города Тобольска (далее - Департамент).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3" w:name="P68"/>
      <w:bookmarkEnd w:id="3"/>
      <w:r>
        <w:t>2.3. Описание результата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при принятии решения о проведении ярмарки: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распоряжение Администрации о проведении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уведомление об отказе в проведении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>2) при принятии решения о внесении изменения в распоряжение Администрации о проведении ярмарки: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распоряжение Администрации о внесении изменений в распоряжение Администрации о проведении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уведомление об отказе во внесении изменений в распоряжение Администрации о проведении ярмарки.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Муниципальная услуга предоставляется в течение 15 календарных дней со дня поступления в Администрацию заявления о предоставлении муниципальной услуги и документов до дня вручения (направления) результата предоставления муниципальной услуги.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Днем поступления в Администрацию заявления о предоставлении муниципальной услуги является день регистрации заявления о предоставлении муниципальной услуги в Администрации в соответствии с </w:t>
      </w:r>
      <w:hyperlink w:anchor="P152">
        <w:r>
          <w:rPr>
            <w:color w:val="0000FF"/>
          </w:rPr>
          <w:t>подразделом 2.13</w:t>
        </w:r>
      </w:hyperlink>
      <w:r>
        <w:t xml:space="preserve"> Регламента.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2.5. Нормативные правовые акты, регулирующие отношения, возникающие в связи с предоставлением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4" w:name="P84"/>
      <w:bookmarkEnd w:id="4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2.6.1. Для предоставления муниципальной услуги в части принятия решения о проведении ярмарки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интернет-сайта "Портал услуг Тюменской области" (www.uslugi.admtyumen.ru) в информационно-телекоммуникационной сети "Интернет" (далее - Региональный портал) с использованием "Личного кабинета", путем личного обращения в МФЦ на бумажном носителе: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1) </w:t>
      </w:r>
      <w:hyperlink w:anchor="P287">
        <w:r>
          <w:rPr>
            <w:color w:val="0000FF"/>
          </w:rPr>
          <w:t>заявление</w:t>
        </w:r>
      </w:hyperlink>
      <w:r>
        <w:t xml:space="preserve"> о проведении ярмарки на территории муниципального образования по форме, согласно приложению N 1 к Регламенту (далее - Заявление о проведении ярмарки),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>2) документ, подтверждающий полномочия представителя Заявителя, в случае если Заявление о проведении ярмарки подается представителем Заявителя.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Заявителя, в случае подачи Заявления о проведении ярмарки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3) утвержденный Заявителем </w:t>
      </w:r>
      <w:hyperlink w:anchor="P357">
        <w:r>
          <w:rPr>
            <w:color w:val="0000FF"/>
          </w:rPr>
          <w:t>План</w:t>
        </w:r>
      </w:hyperlink>
      <w:r>
        <w:t xml:space="preserve"> мероприятий по организации ярмарки и продажи товаров (выполнения работ, оказания услуг) на ней (рекомендуемая форма приведена в приложении N 2 к Регламенту);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4)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2.6.2. Для предоставления муниципальной услуги в части принятия решения о внесении изменений в распоряжение Администрации о проведении ярмарки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Регионального портала с использованием "Личного кабинета", путем личного обращения в МФЦ на бумажном носителе: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при изменении наименования юридического лица - организатора ярмарки или при сокращении срока проведения ярмарки: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а) </w:t>
      </w:r>
      <w:hyperlink w:anchor="P393">
        <w:r>
          <w:rPr>
            <w:color w:val="0000FF"/>
          </w:rPr>
          <w:t>заявление</w:t>
        </w:r>
      </w:hyperlink>
      <w:r>
        <w:t xml:space="preserve"> о внесении изменений в распоряжение Администрации о проведении ярмарки на территории муниципального образования по форме, согласно приложению N 3 к Регламенту (далее - Заявление о внесении изменений),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 если Заявление о внесении изменений подается представителем Заявителя.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при продлении срока проведения ярмарки: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а) Заявление о внесении изменений, на бумажном носителе - при личном обращении в МФЦ </w:t>
      </w:r>
      <w:r>
        <w:lastRenderedPageBreak/>
        <w:t>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 если Заявление о внесении изменений подается представителем Заявителя.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Заявителя, в случае подачи Заявления о внесении изменений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в) 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организатором ярмарки является собственник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Данный документ предоставляется в отношении периода, на который продлевается срок проведения ярмарки.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Данный документ предоставляется в случае, если право на объект или объекты недвижимого имущества, на которых предполагается проведение ярмарки, не зарегистрировано в Едином государственном реестре недвижимости либо документ, подтверждающий указанное право, Департаментом имущественных отношений Тюменской области или органом местного самоуправления не выдавался;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г) утвержденный Заявителем </w:t>
      </w:r>
      <w:hyperlink w:anchor="P357">
        <w:r>
          <w:rPr>
            <w:color w:val="0000FF"/>
          </w:rPr>
          <w:t>План</w:t>
        </w:r>
      </w:hyperlink>
      <w:r>
        <w:t xml:space="preserve"> мероприятий по организации ярмарки и продажи товаров (выполнения работ, оказания услуг) на ней (рекомендуемая форма приведена в приложении N 2 к Регламенту).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Данный документ предоставляется в отношении периода, на который продлевается срок проведения ярмарки.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2.6.3. При подаче Заявления о проведении ярмарки, Заявления о внесении изменений (далее - Заявление)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5" w:name="P108"/>
      <w:bookmarkEnd w:id="5"/>
      <w: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lastRenderedPageBreak/>
        <w:t>участвующих в предоставлении муниципальных услуг, и которые Заявитель вправе представить</w:t>
      </w:r>
    </w:p>
    <w:p w:rsidR="009C4FB5" w:rsidRDefault="009C4FB5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Департаментом следующих запросов: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при принятии решения о проведении ярмарки: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сведений о государственной регистрации Заявителя в качестве юридического лица или индивидуального предпринимателя;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в) в Министерство внутренних дел Российской Федерации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при принятии решения о внесении изменений в распоряжение Администрации о проведении ярмарки (в части изменения наименования юридического лица - организатора ярмарки):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сведений о государственной регистрации Заявителя в качестве юридического лица, включая сведения об изменении наименования юридического лица;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при принятии решения о внесении изменений в распоряжение Администрации о проведении ярмарки (в части продления срока проведения ярмарки):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сведений о государственной регистрации заявителя в качестве юридического лица или индивидуального предпринимателя;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- сведений о правах на объект или объекты недвижимого имущества, на территории которых предполагается организация ярмарки в случае, если право на объект или объекты недвижимого имущества зарегистрировано в Едином государственном реестре недвижимости либо документ, подтверждающий указанное право, выдан Департаментом имущественных отношений Тюменской области или органом местного самоуправления (в отношении периода на который продлевается срок проведения ярмарки).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7" w:name="P126"/>
      <w:bookmarkEnd w:id="7"/>
      <w: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Основанием для отказа в приеме документов, необходимых для предоставления муниципальной услуги, является выявление в результате проверки несоблюдение условий признания действительности квалифицированной электронной подписи, установленных </w:t>
      </w:r>
      <w:hyperlink r:id="rId1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8" w:name="P129"/>
      <w:bookmarkEnd w:id="8"/>
      <w: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2.9.1. Основания для отказа в предоставлении муниципальной услуги: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организатором не соблюдены установленный порядок и сроки подачи Заявления о проведении ярмарки и документов;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представление неполного пакета документов, за исключением документов, которые могут предоставляться Заявителем по собственной инициативе;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3) несоответствие Заявления о проведении ярмарки и документов требованиям, установленным </w:t>
      </w:r>
      <w:hyperlink r:id="rId17">
        <w:r>
          <w:rPr>
            <w:color w:val="0000FF"/>
          </w:rPr>
          <w:t>пунктами 2.7</w:t>
        </w:r>
      </w:hyperlink>
      <w:r>
        <w:t xml:space="preserve">, </w:t>
      </w:r>
      <w:hyperlink r:id="rId18">
        <w:r>
          <w:rPr>
            <w:color w:val="0000FF"/>
          </w:rPr>
          <w:t>2.11</w:t>
        </w:r>
      </w:hyperlink>
      <w:r>
        <w:t xml:space="preserve"> Порядка организации ярмарок и продажи товаров (выполнения работ, оказания услуг) на них в Тюменской области, утвержденного постановлением Правительства Тюменской области от 27.12.2013 N 600-п (далее - Порядок);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4) срок проведения ярмарки, указанный в заявлении о проведении ярмарки, превышает срок, установленный </w:t>
      </w:r>
      <w:hyperlink r:id="rId19">
        <w:r>
          <w:rPr>
            <w:color w:val="0000FF"/>
          </w:rPr>
          <w:t>пунктом 1.5</w:t>
        </w:r>
      </w:hyperlink>
      <w:r>
        <w:t xml:space="preserve"> Порядка;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5) отсутствие сведений о юридическом лице (индивидуальном предпринимателе) в Едином государственном реестре юридических лиц (индивидуальных предпринимателей);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6) место проведения ярмарки, указанное в Заявлении, не соответствует </w:t>
      </w:r>
      <w:hyperlink r:id="rId20">
        <w:r>
          <w:rPr>
            <w:color w:val="0000FF"/>
          </w:rPr>
          <w:t>пункту 1.7</w:t>
        </w:r>
      </w:hyperlink>
      <w:r>
        <w:t xml:space="preserve"> Порядка, либо находится в границах территорий и (или) объектов, на которых в соответствии с </w:t>
      </w:r>
      <w:hyperlink r:id="rId21">
        <w:r>
          <w:rPr>
            <w:color w:val="0000FF"/>
          </w:rPr>
          <w:t>пунктом 1.8</w:t>
        </w:r>
      </w:hyperlink>
      <w:r>
        <w:t xml:space="preserve"> Порядка запрещается проведение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7) отсутствие у Заявителя права собственности или пользования объектом (объектами) недвижимого имущества, на которых предполагается проведение ярмарки, либо иного права, предполагающего возможность проведения Заявителем ярмарки в месте и в пределах сроков, указанных в Заявлении о проведении ярмарки;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8)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рынков, установленных региональными нормативами градостроительного проектирования Тюменской области, утвержденными Правительством Тюменской области.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08">
        <w:r>
          <w:rPr>
            <w:color w:val="0000FF"/>
          </w:rPr>
          <w:t>подразделе 2.7</w:t>
        </w:r>
      </w:hyperlink>
      <w:r>
        <w:t xml:space="preserve">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2.9.3. Основания для приостановления предоставления муниципальной услуги отсутствуют.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2.10. Способы, размер и основания взимания государственной пошлины или иной платы, взимаемой за предоставление муниципальной услуги.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9" w:name="P152"/>
      <w:bookmarkEnd w:id="9"/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Регистрация Заявления при личном обращении Заявителя (представителя Заявителя) в МФЦ не должна превышать 15 минут.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2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>2) наличие помещений, оборудования и оснащения, отвечающих требованиям Регламента;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соблюдение режима работы Администрации, МФЦ при предоставлении муниципальной услуги;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5) возможность получения Заявителем (представителем Заявителя) муниципальной услуги в МФЦ в полном объеме.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процедур, установленных Регламентом;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осуществить предварительную запись на личный прием в МФЦ через официальный сайт МФЦ в информационно-телекоммуникационной сети "Интернет" (www.mfcto.ru), в том числе с использованием мобильного приложения;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подать Заявление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4) получить сведения о ходе выполнения Заявления, поданного в электронной форме;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5) получить результат предоставления муниципальной услуги в форме электронного документа;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города Тобольска (www.admtobolsk.ru),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C4FB5" w:rsidRDefault="009C4FB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C4FB5" w:rsidRDefault="009C4FB5">
      <w:pPr>
        <w:pStyle w:val="ConsPlusTitle"/>
        <w:jc w:val="center"/>
      </w:pPr>
      <w:r>
        <w:t>их выполнения, в том числе особенности выполнения</w:t>
      </w:r>
    </w:p>
    <w:p w:rsidR="009C4FB5" w:rsidRDefault="009C4FB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C4FB5" w:rsidRDefault="009C4FB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C4FB5" w:rsidRDefault="009C4FB5">
      <w:pPr>
        <w:pStyle w:val="ConsPlusTitle"/>
        <w:jc w:val="center"/>
      </w:pPr>
      <w:r>
        <w:t>в МФЦ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3.1. Перечень и особенности исполнения административных процедур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документов, необходимых для предоставления муниципальной услуги;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9C4FB5" w:rsidRDefault="009C4FB5">
      <w:pPr>
        <w:pStyle w:val="ConsPlusNormal"/>
        <w:spacing w:before="220"/>
        <w:ind w:firstLine="540"/>
        <w:jc w:val="both"/>
      </w:pPr>
      <w:bookmarkStart w:id="10" w:name="P196"/>
      <w:bookmarkEnd w:id="10"/>
      <w:r>
        <w:t>3.1.2.1. При предоставлении муниципальной услуги в МФЦ Заявитель (представитель Заявителя) вправе: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196">
        <w:r>
          <w:rPr>
            <w:color w:val="0000FF"/>
          </w:rPr>
          <w:t>подпунктом 3.1.2.1</w:t>
        </w:r>
      </w:hyperlink>
      <w:r>
        <w:t xml:space="preserve"> Регламента, выполняются в соответствии с </w:t>
      </w:r>
      <w:hyperlink r:id="rId23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4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</w:t>
      </w:r>
      <w:r>
        <w:lastRenderedPageBreak/>
        <w:t>08.12.2017 N 610-п.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bookmarkStart w:id="11" w:name="P201"/>
      <w:bookmarkEnd w:id="11"/>
      <w: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</w:t>
      </w:r>
      <w:hyperlink w:anchor="P84">
        <w:r>
          <w:rPr>
            <w:color w:val="0000FF"/>
          </w:rPr>
          <w:t>подразделом 2.6</w:t>
        </w:r>
      </w:hyperlink>
      <w:r>
        <w:t xml:space="preserve"> Регламента (далее - Документы), или поступление Заявления и Документов в Администрацию в электронном виде, посредством почтового отправления.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1)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информирует Заявителя (представителя Заявителя) о порядке и сроках предоставления муниципальной услуги;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84">
        <w:r>
          <w:rPr>
            <w:color w:val="0000FF"/>
          </w:rPr>
          <w:t>подраздела 2.6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4) обеспечивает изготовление копий с представленного Заявителем (представителем Заявителя) подлинника документа, удостоверяющего личность Заявителя (представителя Заявителя).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5) обеспечивает регистрацию Заявления в системе электронного документооборота и делопроизводства, а также выдачу Заявителю (представителю Заявителя) под личную подпись расписки о приеме Заявления и Документов.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При поступлении Заявления от МФЦ, принятого от Заявителя (представителя Заявителя) в рамках личного приема в МФЦ, сотрудник Департамента обеспечивает его регистрацию в системе электронного документооборота и делопроизводства.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3.2.3. При поступлении Заявления и Документов в электронной форме сотрудник Департамента обеспечивает прием Заявления.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Сотрудник Департамента проверяет наличие (отсутствие) оснований для отказа в приеме документов, указанных в </w:t>
      </w:r>
      <w:hyperlink w:anchor="P126">
        <w:r>
          <w:rPr>
            <w:color w:val="0000FF"/>
          </w:rPr>
          <w:t>подразделе 2.8</w:t>
        </w:r>
      </w:hyperlink>
      <w:r>
        <w:t xml:space="preserve"> Регламента.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В случае подписания Заявления, Документов квалифицированной электронной подписью, сотрудник Департамента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</w:t>
      </w:r>
      <w:hyperlink r:id="rId25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электронной подписи).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Департамента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</w:t>
      </w:r>
      <w:r>
        <w:lastRenderedPageBreak/>
        <w:t xml:space="preserve">(представителю Заявителя) уведомление об этом в электронной форме с указанием пунктов </w:t>
      </w:r>
      <w:hyperlink r:id="rId26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 Такое уведомление подписывается квалифицированной электронной подписью директора Департамента и направляется по адресу электронной почты Заявителя (представителя Заявителя) либо в его "Личный кабинет" Регионального портала.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Заявления и Документов, сотрудник Отдела регистрирует их. Заявление получает статусы "Принято ведомством" или "В обработке", что отражается в "Личном кабинете" Регионального портала.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3.2.4. При поступлении Заявления и Документов посредством почтового отправления сотрудник Департамента, ответственный за прием Заявлений, обеспечивает их регистрацию в системе электронного документооборота и делопроизводства.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 случае направления Заявителем (представителя Заявителя) Документов посредством почтового отправления, верность копий, направляемых Заявителем (представителем Заявителя) Документов должна быть засвидетельствована в нотариальном порядке.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3.3. Рассмотрение Заявления и направление (выдача) результата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20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bookmarkStart w:id="12" w:name="P221"/>
      <w:bookmarkEnd w:id="12"/>
      <w:r>
        <w:t xml:space="preserve">3.3.2. При непредставлении документов, указанных в </w:t>
      </w:r>
      <w:hyperlink w:anchor="P109">
        <w:r>
          <w:rPr>
            <w:color w:val="0000FF"/>
          </w:rPr>
          <w:t>пункте 2.7.1</w:t>
        </w:r>
      </w:hyperlink>
      <w:r>
        <w:t xml:space="preserve"> Регламента, Заявителем (представителем Заявителя) самостоятельно, сотрудник Департамента не позднее 1 рабочего дня, следующего за днем регистрации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указанные в </w:t>
      </w:r>
      <w:hyperlink w:anchor="P109">
        <w:r>
          <w:rPr>
            <w:color w:val="0000FF"/>
          </w:rPr>
          <w:t>пункте 2.7.1</w:t>
        </w:r>
      </w:hyperlink>
      <w:r>
        <w:t xml:space="preserve"> Регламента, либо посредством внутриведомственного взаимодействия со структурными подразделениями Администрации.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09">
        <w:r>
          <w:rPr>
            <w:color w:val="0000FF"/>
          </w:rPr>
          <w:t>пункте 2.7.1</w:t>
        </w:r>
      </w:hyperlink>
      <w:r>
        <w:t xml:space="preserve"> Регламента, межведомственное электронное взаимодействие не проводится.</w:t>
      </w:r>
    </w:p>
    <w:p w:rsidR="009C4FB5" w:rsidRDefault="009C4FB5">
      <w:pPr>
        <w:pStyle w:val="ConsPlusNormal"/>
        <w:spacing w:before="220"/>
        <w:ind w:firstLine="540"/>
        <w:jc w:val="both"/>
      </w:pPr>
      <w:bookmarkStart w:id="13" w:name="P223"/>
      <w:bookmarkEnd w:id="13"/>
      <w:r>
        <w:t xml:space="preserve">3.3.3. Сотрудник Департамента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Документов, в случае предоставления документов, указанных в </w:t>
      </w:r>
      <w:hyperlink w:anchor="P109">
        <w:r>
          <w:rPr>
            <w:color w:val="0000FF"/>
          </w:rPr>
          <w:t>пункте 2.7.1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129">
        <w:r>
          <w:rPr>
            <w:color w:val="0000FF"/>
          </w:rPr>
          <w:t>подразделом 2.9</w:t>
        </w:r>
      </w:hyperlink>
      <w:r>
        <w:t xml:space="preserve"> Регламента.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29">
        <w:r>
          <w:rPr>
            <w:color w:val="0000FF"/>
          </w:rPr>
          <w:t>подразделе 2.9</w:t>
        </w:r>
      </w:hyperlink>
      <w:r>
        <w:t xml:space="preserve"> Регламента, сотрудник Департамента в течение 1 рабочего дня, следующего за днем окончания административной процедуры, установленной </w:t>
      </w:r>
      <w:hyperlink w:anchor="P221">
        <w:r>
          <w:rPr>
            <w:color w:val="0000FF"/>
          </w:rPr>
          <w:t>пунктом 3.3.2</w:t>
        </w:r>
      </w:hyperlink>
      <w:r>
        <w:t xml:space="preserve"> Регламента, осуществляет подготовку проекта уведомления об отказе в предоставлении муниципальной услуги и передает его на подпись директору Департамента.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 xml:space="preserve">В проекте уведомления об отказе в предоставлении муниципальной услуги указываются конкретные основания из установленных в </w:t>
      </w:r>
      <w:hyperlink w:anchor="P129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29">
        <w:r>
          <w:rPr>
            <w:color w:val="0000FF"/>
          </w:rPr>
          <w:t>подразделе 2.9</w:t>
        </w:r>
      </w:hyperlink>
      <w:r>
        <w:t xml:space="preserve"> Регламента, сотрудник Департамента в течение 1 рабочего дня, следующего за днем окончания административной процедуры, установленной </w:t>
      </w:r>
      <w:hyperlink w:anchor="P223">
        <w:r>
          <w:rPr>
            <w:color w:val="0000FF"/>
          </w:rPr>
          <w:t>пунктом 3.3.3</w:t>
        </w:r>
      </w:hyperlink>
      <w:r>
        <w:t xml:space="preserve"> Регламента осуществляет подготовку одного из следующих документов: распоряжение Администрации о проведении ярмарки, распоряжение Администрации о внесении изменений в распоряжение Администрации о проведении ярмарки (далее - проект распоряжения Администрации).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Проект распоряжения Администрации готовится в соответствии с требованиями, установленными к подготовке муниципальных правовых актов Администрации.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Проект распоряжения Администрации в день его подготовки передается сотрудником Департамента на согласование директору Департамента.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3.3.6. Директор Департамента осуществляет согласование проекта распоряжения Администрации или подписывает уведомление об отказе в предоставлении муниципальной услуги в течение 1 рабочего дня со дня получения проекта распоряжения Администрации или проекта уведомления об отказе в предоставлении муниципальной услуги.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3.3.7. Завизированные директором Департамента проект распоряжения, пояснительная записка к проекту распоряжения передаются уполномоченным должностным лицом в соответствии с Инструкцией по подготовке муниципальных правовых актов Администрации города Тобольска, утвержденной муниципальными правовым актом Администрации города Тобольска, в органы Администрации города Тобольска для согласования.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3.3.8. После согласования с заинтересованными органами Администрации города Тобольска проект распоряжения с пояснительной запиской к проекту распоряжения передается для рассмотрения и подписания в порядке, предусмотренном муниципальным правовым актом Администрации города Тобольска.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3.3.9. Документы, предусмотренные </w:t>
      </w:r>
      <w:hyperlink w:anchor="P68">
        <w:r>
          <w:rPr>
            <w:color w:val="0000FF"/>
          </w:rPr>
          <w:t>пунктом 2.3</w:t>
        </w:r>
      </w:hyperlink>
      <w:r>
        <w:t xml:space="preserve"> настоящего Регламента, регистрируются в день их подписания в порядке, предусмотренном муниципальным правовым актом Администрации города Тобольска, регулирующим организационно-документационное обеспечение деятельности Администрации города Тобольска.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Сотрудник Департамента в день подписания распоряжения Администрации или уведомления об отказе в предоставлении муниципальной услуги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3.4.2. При обращении с заявлением об исправлении допущенных опечаток и (или) ошибок </w:t>
      </w:r>
      <w:r>
        <w:lastRenderedPageBreak/>
        <w:t>Заявитель (представитель Заявителя) представляет: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1) </w:t>
      </w:r>
      <w:hyperlink w:anchor="P450">
        <w:r>
          <w:rPr>
            <w:color w:val="0000FF"/>
          </w:rPr>
          <w:t>заявление</w:t>
        </w:r>
      </w:hyperlink>
      <w:r>
        <w:t xml:space="preserve"> об исправлении допущенных опечаток и (или) ошибок по форме, согласно приложению N 4 к Регламенту;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3) выданный результат предоставления муниципальной услуги, в котором содержится опечатка и (или) ошибка.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0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муниципальным правовым актом Администрации города Тобольска.</w:t>
      </w:r>
    </w:p>
    <w:p w:rsidR="009C4FB5" w:rsidRDefault="009C4FB5">
      <w:pPr>
        <w:pStyle w:val="ConsPlusTitle"/>
        <w:spacing w:before="220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</w:t>
      </w:r>
      <w:r>
        <w:lastRenderedPageBreak/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4.2.1. Администрация организует и осуществляет контроль за предоставлением муниципальной услуги.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4.2.2. Проверки полноты и качества предоставления муниципальной услуги осуществляются на основании муниципального правового акта Администрации города Тобольска.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Заявителей).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C4FB5" w:rsidRDefault="009C4FB5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9C4FB5" w:rsidRDefault="009C4FB5">
      <w:pPr>
        <w:pStyle w:val="ConsPlusTitle"/>
        <w:jc w:val="center"/>
      </w:pPr>
      <w:r>
        <w:t>указанных в части 1.1 статьи 16 Федерального закона</w:t>
      </w:r>
    </w:p>
    <w:p w:rsidR="009C4FB5" w:rsidRDefault="009C4FB5">
      <w:pPr>
        <w:pStyle w:val="ConsPlusTitle"/>
        <w:jc w:val="center"/>
      </w:pPr>
      <w:r>
        <w:t>от 27.07.2010 N 210-ФЗ "Об организации предоставления</w:t>
      </w:r>
    </w:p>
    <w:p w:rsidR="009C4FB5" w:rsidRDefault="009C4FB5">
      <w:pPr>
        <w:pStyle w:val="ConsPlusTitle"/>
        <w:jc w:val="center"/>
      </w:pPr>
      <w:r>
        <w:t>государственных и муниципальных услуг", а также их</w:t>
      </w:r>
    </w:p>
    <w:p w:rsidR="009C4FB5" w:rsidRDefault="009C4FB5">
      <w:pPr>
        <w:pStyle w:val="ConsPlusTitle"/>
        <w:jc w:val="center"/>
      </w:pPr>
      <w:r>
        <w:t>должностных лиц, муниципальных служащих, работников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Департамента, на решения или (и) действия (бездействие) должностных лиц Департамента;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б) Главе города Тобольска на решения и действия (бездействие) заместителя Главы города Тобольска, координирующего и контролирующего деятельность Департамента;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Администрации города Тобольска в сети "Интернет", Едином и Региональном порталах, в МФЦ, а также предоставляется непосредственно должностными лицами Администрации города Тобольска по телефонам для справок, а также электронным сообщением по адресу, указанному заявителем.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9C4FB5" w:rsidRDefault="009C4FB5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9C4FB5" w:rsidRDefault="009C4FB5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Тобольска от 06.07.2016 N 58 "О Порядке подачи и рассмотрения жалоб на решения и действия (бездействие) органов Администрации города Тобольска, предоставляющих муниципальные услуги, их должностных лиц, муниципальных служащих".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  <w:outlineLvl w:val="1"/>
      </w:pPr>
      <w:r>
        <w:t>Приложение N 1</w:t>
      </w:r>
    </w:p>
    <w:p w:rsidR="009C4FB5" w:rsidRDefault="009C4FB5">
      <w:pPr>
        <w:pStyle w:val="ConsPlusNormal"/>
        <w:jc w:val="right"/>
      </w:pPr>
      <w:r>
        <w:t>к административному регламенту</w:t>
      </w:r>
    </w:p>
    <w:p w:rsidR="009C4FB5" w:rsidRDefault="009C4F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4F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4FB5" w:rsidRDefault="009C4F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Тобольска от 07.11.2022 N 104-пк)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4FB5" w:rsidRDefault="009C4FB5">
            <w:pPr>
              <w:pStyle w:val="ConsPlusNormal"/>
            </w:pP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bookmarkStart w:id="14" w:name="P287"/>
      <w:bookmarkEnd w:id="14"/>
      <w:r>
        <w:t>(бланк заявления о проведении ярмарки</w:t>
      </w:r>
    </w:p>
    <w:p w:rsidR="009C4FB5" w:rsidRDefault="009C4FB5">
      <w:pPr>
        <w:pStyle w:val="ConsPlusNormal"/>
        <w:jc w:val="right"/>
      </w:pPr>
      <w:r>
        <w:t>на территории муниципального образования)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sectPr w:rsidR="009C4FB5" w:rsidSect="003D5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417"/>
        <w:gridCol w:w="431"/>
        <w:gridCol w:w="1954"/>
        <w:gridCol w:w="1294"/>
        <w:gridCol w:w="1864"/>
        <w:gridCol w:w="1609"/>
        <w:gridCol w:w="1429"/>
      </w:tblGrid>
      <w:tr w:rsidR="009C4FB5">
        <w:tc>
          <w:tcPr>
            <w:tcW w:w="595" w:type="dxa"/>
          </w:tcPr>
          <w:p w:rsidR="009C4FB5" w:rsidRDefault="009C4FB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998" w:type="dxa"/>
            <w:gridSpan w:val="7"/>
          </w:tcPr>
          <w:p w:rsidR="009C4FB5" w:rsidRDefault="009C4FB5">
            <w:pPr>
              <w:pStyle w:val="ConsPlusNormal"/>
              <w:jc w:val="right"/>
            </w:pPr>
            <w:r>
              <w:t>Администрация города Тобольска</w:t>
            </w:r>
          </w:p>
        </w:tc>
      </w:tr>
      <w:tr w:rsidR="009C4FB5">
        <w:tc>
          <w:tcPr>
            <w:tcW w:w="595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Заявитель</w:t>
            </w:r>
          </w:p>
        </w:tc>
        <w:tc>
          <w:tcPr>
            <w:tcW w:w="2385" w:type="dxa"/>
            <w:gridSpan w:val="2"/>
          </w:tcPr>
          <w:p w:rsidR="009C4FB5" w:rsidRDefault="009C4FB5">
            <w:pPr>
              <w:pStyle w:val="ConsPlusNormal"/>
            </w:pPr>
          </w:p>
        </w:tc>
        <w:tc>
          <w:tcPr>
            <w:tcW w:w="1294" w:type="dxa"/>
          </w:tcPr>
          <w:p w:rsidR="009C4FB5" w:rsidRDefault="009C4FB5">
            <w:pPr>
              <w:pStyle w:val="ConsPlusNormal"/>
              <w:jc w:val="center"/>
            </w:pPr>
            <w:r>
              <w:t>Фамилия, имя, отчество (при наличии), ИНН, адрес места жительства</w:t>
            </w:r>
          </w:p>
        </w:tc>
        <w:tc>
          <w:tcPr>
            <w:tcW w:w="1864" w:type="dxa"/>
          </w:tcPr>
          <w:p w:rsidR="009C4FB5" w:rsidRDefault="009C4FB5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не заполняется, в случае если представлена выписка из ЕГРИП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юридическое лицо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не заполняется, в случае если представлена выписка из ЕГРЮЛ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 xml:space="preserve">Представитель заявителя (заполняется в </w:t>
            </w:r>
            <w:r>
              <w:lastRenderedPageBreak/>
              <w:t>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</w:pPr>
            <w:r>
              <w:lastRenderedPageBreak/>
              <w:t>Прошу принять решение о проведении ярмарки:</w:t>
            </w:r>
          </w:p>
          <w:p w:rsidR="009C4FB5" w:rsidRDefault="009C4FB5">
            <w:pPr>
              <w:pStyle w:val="ConsPlusNormal"/>
            </w:pPr>
            <w:r>
              <w:t>тип, вид ярмарки - ________________________________________________________,</w:t>
            </w:r>
          </w:p>
          <w:p w:rsidR="009C4FB5" w:rsidRDefault="009C4FB5">
            <w:pPr>
              <w:pStyle w:val="ConsPlusNormal"/>
            </w:pPr>
            <w:r>
              <w:t>сроки проведения ярмарки - с _________ до __________,</w:t>
            </w:r>
          </w:p>
          <w:p w:rsidR="009C4FB5" w:rsidRDefault="009C4FB5">
            <w:pPr>
              <w:pStyle w:val="ConsPlusNormal"/>
            </w:pPr>
            <w:r>
              <w:t>режим работы ярмарки - __________________________________________ (ежедневно, ярмарка выходного дня, иной режим) с ____ часов до _____ часов,</w:t>
            </w:r>
          </w:p>
          <w:p w:rsidR="009C4FB5" w:rsidRDefault="009C4FB5">
            <w:pPr>
              <w:pStyle w:val="ConsPlusNormal"/>
            </w:pPr>
            <w:r>
              <w:t>место проведения ярмарки, кадастровый номер/условный номер объекта недвижимости - ____________________________________________.</w:t>
            </w:r>
          </w:p>
          <w:p w:rsidR="009C4FB5" w:rsidRDefault="009C4FB5">
            <w:pPr>
              <w:pStyle w:val="ConsPlusNormal"/>
            </w:pPr>
            <w:r>
              <w:t>Максимальное количество торговых мест на ярмарке _____________________.</w:t>
            </w: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адрес___________________________________________________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Регионального портала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t>2.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t>3.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</w:tbl>
    <w:p w:rsidR="009C4FB5" w:rsidRDefault="009C4FB5">
      <w:pPr>
        <w:pStyle w:val="ConsPlusNormal"/>
        <w:sectPr w:rsidR="009C4F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  <w:outlineLvl w:val="1"/>
      </w:pPr>
      <w:r>
        <w:t>Приложение N 2</w:t>
      </w:r>
    </w:p>
    <w:p w:rsidR="009C4FB5" w:rsidRDefault="009C4FB5">
      <w:pPr>
        <w:pStyle w:val="ConsPlusNormal"/>
        <w:jc w:val="right"/>
      </w:pPr>
      <w:r>
        <w:t>к административному регламенту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r>
        <w:t>(рекомендуемая форма Плана мероприятий</w:t>
      </w:r>
    </w:p>
    <w:p w:rsidR="009C4FB5" w:rsidRDefault="009C4FB5">
      <w:pPr>
        <w:pStyle w:val="ConsPlusNormal"/>
        <w:jc w:val="right"/>
      </w:pPr>
      <w:r>
        <w:t>по организации ярмарки и продажи товаров</w:t>
      </w:r>
    </w:p>
    <w:p w:rsidR="009C4FB5" w:rsidRDefault="009C4FB5">
      <w:pPr>
        <w:pStyle w:val="ConsPlusNormal"/>
        <w:jc w:val="right"/>
      </w:pPr>
      <w:r>
        <w:t>(выполнения работы, оказания услуг) на ней)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r>
        <w:t>УТВЕРЖДАЮ</w:t>
      </w:r>
    </w:p>
    <w:p w:rsidR="009C4FB5" w:rsidRDefault="009C4FB5">
      <w:pPr>
        <w:pStyle w:val="ConsPlusNormal"/>
        <w:jc w:val="right"/>
      </w:pPr>
      <w:r>
        <w:t>___ ____________ 20__ г.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r>
        <w:t>Подпись _______________ М.П. (при наличии)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center"/>
      </w:pPr>
      <w:bookmarkStart w:id="15" w:name="P357"/>
      <w:bookmarkEnd w:id="15"/>
      <w:r>
        <w:t>План</w:t>
      </w:r>
    </w:p>
    <w:p w:rsidR="009C4FB5" w:rsidRDefault="009C4FB5">
      <w:pPr>
        <w:pStyle w:val="ConsPlusNormal"/>
        <w:jc w:val="center"/>
      </w:pPr>
      <w:r>
        <w:t>мероприятий по организации ярмарки и продажи товаров</w:t>
      </w:r>
    </w:p>
    <w:p w:rsidR="009C4FB5" w:rsidRDefault="009C4FB5">
      <w:pPr>
        <w:pStyle w:val="ConsPlusNormal"/>
        <w:jc w:val="center"/>
      </w:pPr>
      <w:r>
        <w:t>(выполнения работ, оказания услуг) на ней</w:t>
      </w:r>
    </w:p>
    <w:p w:rsidR="009C4FB5" w:rsidRDefault="009C4F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669"/>
        <w:gridCol w:w="2693"/>
      </w:tblGrid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  <w:jc w:val="center"/>
            </w:pPr>
            <w:r>
              <w:t>Дата, время</w:t>
            </w: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Сбор заявок на участие в ярмарке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Разработка схемы размещения торговых мест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Открытие ярмарки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Организация уборки территории проведения ярмарки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675" w:type="dxa"/>
          </w:tcPr>
          <w:p w:rsidR="009C4FB5" w:rsidRDefault="009C4F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9C4FB5" w:rsidRDefault="009C4FB5">
            <w:pPr>
              <w:pStyle w:val="ConsPlusNormal"/>
              <w:jc w:val="center"/>
            </w:pPr>
            <w:r>
              <w:t>Другие мероприятия, проводимые в целях организации ярмарки</w:t>
            </w:r>
          </w:p>
        </w:tc>
        <w:tc>
          <w:tcPr>
            <w:tcW w:w="2693" w:type="dxa"/>
          </w:tcPr>
          <w:p w:rsidR="009C4FB5" w:rsidRDefault="009C4FB5">
            <w:pPr>
              <w:pStyle w:val="ConsPlusNormal"/>
            </w:pP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  <w:outlineLvl w:val="1"/>
      </w:pPr>
      <w:r>
        <w:t>Приложение N 3</w:t>
      </w:r>
    </w:p>
    <w:p w:rsidR="009C4FB5" w:rsidRDefault="009C4FB5">
      <w:pPr>
        <w:pStyle w:val="ConsPlusNormal"/>
        <w:jc w:val="right"/>
      </w:pPr>
      <w:r>
        <w:t>к административному регламенту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bookmarkStart w:id="16" w:name="P393"/>
      <w:bookmarkEnd w:id="16"/>
      <w:r>
        <w:t>(бланк заявления о внесении изменений в</w:t>
      </w:r>
    </w:p>
    <w:p w:rsidR="009C4FB5" w:rsidRDefault="009C4FB5">
      <w:pPr>
        <w:pStyle w:val="ConsPlusNormal"/>
        <w:jc w:val="right"/>
      </w:pPr>
      <w:r>
        <w:t>распоряжение Администрации о проведении</w:t>
      </w:r>
    </w:p>
    <w:p w:rsidR="009C4FB5" w:rsidRDefault="009C4FB5">
      <w:pPr>
        <w:pStyle w:val="ConsPlusNormal"/>
        <w:jc w:val="right"/>
      </w:pPr>
      <w:r>
        <w:t>ярмарки на территории муниципального образования)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sectPr w:rsidR="009C4FB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417"/>
        <w:gridCol w:w="431"/>
        <w:gridCol w:w="1954"/>
        <w:gridCol w:w="1294"/>
        <w:gridCol w:w="1864"/>
        <w:gridCol w:w="1609"/>
        <w:gridCol w:w="1429"/>
      </w:tblGrid>
      <w:tr w:rsidR="009C4FB5">
        <w:tc>
          <w:tcPr>
            <w:tcW w:w="595" w:type="dxa"/>
          </w:tcPr>
          <w:p w:rsidR="009C4FB5" w:rsidRDefault="009C4FB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998" w:type="dxa"/>
            <w:gridSpan w:val="7"/>
          </w:tcPr>
          <w:p w:rsidR="009C4FB5" w:rsidRDefault="009C4FB5">
            <w:pPr>
              <w:pStyle w:val="ConsPlusNormal"/>
              <w:jc w:val="right"/>
            </w:pPr>
            <w:r>
              <w:t>Администрация города Тобольска</w:t>
            </w:r>
          </w:p>
        </w:tc>
      </w:tr>
      <w:tr w:rsidR="009C4FB5">
        <w:tc>
          <w:tcPr>
            <w:tcW w:w="595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Заявитель</w:t>
            </w:r>
          </w:p>
        </w:tc>
        <w:tc>
          <w:tcPr>
            <w:tcW w:w="2385" w:type="dxa"/>
            <w:gridSpan w:val="2"/>
          </w:tcPr>
          <w:p w:rsidR="009C4FB5" w:rsidRDefault="009C4FB5">
            <w:pPr>
              <w:pStyle w:val="ConsPlusNormal"/>
            </w:pPr>
          </w:p>
        </w:tc>
        <w:tc>
          <w:tcPr>
            <w:tcW w:w="1294" w:type="dxa"/>
          </w:tcPr>
          <w:p w:rsidR="009C4FB5" w:rsidRDefault="009C4FB5">
            <w:pPr>
              <w:pStyle w:val="ConsPlusNormal"/>
              <w:jc w:val="center"/>
            </w:pPr>
            <w:r>
              <w:t>Фамилия, имя, отчество (при наличии), ИНН, адрес места жительства</w:t>
            </w:r>
          </w:p>
        </w:tc>
        <w:tc>
          <w:tcPr>
            <w:tcW w:w="1864" w:type="dxa"/>
          </w:tcPr>
          <w:p w:rsidR="009C4FB5" w:rsidRDefault="009C4FB5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не заполняется, в случае если представлена выписка из ЕГРИП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юридическое лицо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не заполняется, в случае если представлена выписка из ЕГРЮЛ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 xml:space="preserve">Представитель заявителя (заполняется в </w:t>
            </w:r>
            <w:r>
              <w:lastRenderedPageBreak/>
              <w:t>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  <w:jc w:val="both"/>
            </w:pPr>
            <w:r>
              <w:lastRenderedPageBreak/>
              <w:t>Прошу внести изменения в распоряжение Администрации от ___ N ___ "________________________________________________" (название распоряжения) в связи с: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адрес___________________________________________________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Регионального портала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t>2.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t>3.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  <w:outlineLvl w:val="1"/>
      </w:pPr>
      <w:r>
        <w:t>Приложение N 4</w:t>
      </w:r>
    </w:p>
    <w:p w:rsidR="009C4FB5" w:rsidRDefault="009C4FB5">
      <w:pPr>
        <w:pStyle w:val="ConsPlusNormal"/>
        <w:jc w:val="right"/>
      </w:pPr>
      <w:r>
        <w:t>к административному регламенту</w:t>
      </w: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right"/>
      </w:pPr>
      <w:bookmarkStart w:id="17" w:name="P450"/>
      <w:bookmarkEnd w:id="17"/>
      <w:r>
        <w:t>(бланк заявления об исправлении</w:t>
      </w:r>
    </w:p>
    <w:p w:rsidR="009C4FB5" w:rsidRDefault="009C4FB5">
      <w:pPr>
        <w:pStyle w:val="ConsPlusNormal"/>
        <w:jc w:val="right"/>
      </w:pPr>
      <w:r>
        <w:t>допущенных опечаток и (или) ошибок)</w:t>
      </w:r>
    </w:p>
    <w:p w:rsidR="009C4FB5" w:rsidRDefault="009C4FB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417"/>
        <w:gridCol w:w="431"/>
        <w:gridCol w:w="1954"/>
        <w:gridCol w:w="1294"/>
        <w:gridCol w:w="1864"/>
        <w:gridCol w:w="1609"/>
        <w:gridCol w:w="1429"/>
      </w:tblGrid>
      <w:tr w:rsidR="009C4FB5">
        <w:tc>
          <w:tcPr>
            <w:tcW w:w="595" w:type="dxa"/>
          </w:tcPr>
          <w:p w:rsidR="009C4FB5" w:rsidRDefault="009C4F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998" w:type="dxa"/>
            <w:gridSpan w:val="7"/>
          </w:tcPr>
          <w:p w:rsidR="009C4FB5" w:rsidRDefault="009C4FB5">
            <w:pPr>
              <w:pStyle w:val="ConsPlusNormal"/>
              <w:jc w:val="right"/>
            </w:pPr>
            <w:r>
              <w:t>Администрация города Тобольска</w:t>
            </w:r>
          </w:p>
        </w:tc>
      </w:tr>
      <w:tr w:rsidR="009C4FB5">
        <w:tc>
          <w:tcPr>
            <w:tcW w:w="595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1.</w:t>
            </w:r>
          </w:p>
        </w:tc>
        <w:tc>
          <w:tcPr>
            <w:tcW w:w="1417" w:type="dxa"/>
            <w:vMerge w:val="restart"/>
            <w:vAlign w:val="center"/>
          </w:tcPr>
          <w:p w:rsidR="009C4FB5" w:rsidRDefault="009C4FB5">
            <w:pPr>
              <w:pStyle w:val="ConsPlusNormal"/>
            </w:pPr>
            <w:r>
              <w:t>Заявитель</w:t>
            </w:r>
          </w:p>
        </w:tc>
        <w:tc>
          <w:tcPr>
            <w:tcW w:w="2385" w:type="dxa"/>
            <w:gridSpan w:val="2"/>
          </w:tcPr>
          <w:p w:rsidR="009C4FB5" w:rsidRDefault="009C4FB5">
            <w:pPr>
              <w:pStyle w:val="ConsPlusNormal"/>
            </w:pPr>
          </w:p>
        </w:tc>
        <w:tc>
          <w:tcPr>
            <w:tcW w:w="1294" w:type="dxa"/>
          </w:tcPr>
          <w:p w:rsidR="009C4FB5" w:rsidRDefault="009C4FB5">
            <w:pPr>
              <w:pStyle w:val="ConsPlusNormal"/>
              <w:jc w:val="center"/>
            </w:pPr>
            <w:r>
              <w:t>Фамилия, имя, отчество (при наличии), ИНН, адрес места жительства</w:t>
            </w:r>
          </w:p>
        </w:tc>
        <w:tc>
          <w:tcPr>
            <w:tcW w:w="1864" w:type="dxa"/>
          </w:tcPr>
          <w:p w:rsidR="009C4FB5" w:rsidRDefault="009C4FB5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индивидуальный предприниматель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>не заполняется, в случае если представлена выписка из ЕГРИП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юридическое лицо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  <w:jc w:val="center"/>
            </w:pPr>
            <w:r>
              <w:t xml:space="preserve">не заполняется, в случае если </w:t>
            </w:r>
            <w:r>
              <w:lastRenderedPageBreak/>
              <w:t>представлена выписка из ЕГРЮЛ</w:t>
            </w: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1417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431" w:type="dxa"/>
          </w:tcPr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4945" cy="25590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</w:tcPr>
          <w:p w:rsidR="009C4FB5" w:rsidRDefault="009C4FB5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864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609" w:type="dxa"/>
          </w:tcPr>
          <w:p w:rsidR="009C4FB5" w:rsidRDefault="009C4FB5">
            <w:pPr>
              <w:pStyle w:val="ConsPlusNormal"/>
            </w:pPr>
          </w:p>
        </w:tc>
        <w:tc>
          <w:tcPr>
            <w:tcW w:w="1429" w:type="dxa"/>
          </w:tcPr>
          <w:p w:rsidR="009C4FB5" w:rsidRDefault="009C4FB5">
            <w:pPr>
              <w:pStyle w:val="ConsPlusNormal"/>
            </w:pP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</w:pPr>
            <w:r>
              <w:t>Прошу исправить допущенную ошибку (опечатку) в _______________________________ ____________________________________________________________________________________</w:t>
            </w:r>
          </w:p>
          <w:p w:rsidR="009C4FB5" w:rsidRDefault="009C4FB5">
            <w:pPr>
              <w:pStyle w:val="ConsPlusNormal"/>
              <w:jc w:val="center"/>
            </w:pPr>
            <w: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C4FB5" w:rsidRDefault="009C4FB5">
            <w:pPr>
              <w:pStyle w:val="ConsPlusNormal"/>
            </w:pPr>
            <w:r>
              <w:t>заключающуюся в ___________________________________________________________________</w:t>
            </w:r>
          </w:p>
          <w:p w:rsidR="009C4FB5" w:rsidRDefault="009C4FB5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C4FB5" w:rsidRDefault="009C4FB5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C4FB5" w:rsidRDefault="009C4FB5">
            <w:pPr>
              <w:pStyle w:val="ConsPlusNormal"/>
            </w:pPr>
            <w:r>
              <w:t>____________________________________________________________________________________</w:t>
            </w:r>
          </w:p>
          <w:p w:rsidR="009C4FB5" w:rsidRDefault="009C4FB5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9C4FB5">
        <w:tc>
          <w:tcPr>
            <w:tcW w:w="10593" w:type="dxa"/>
            <w:gridSpan w:val="8"/>
          </w:tcPr>
          <w:p w:rsidR="009C4FB5" w:rsidRDefault="009C4FB5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адрес___________________________________________________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_________________________________________________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9C4FB5" w:rsidRDefault="009C4FB5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Регионального портала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  <w:tr w:rsidR="009C4FB5">
        <w:tc>
          <w:tcPr>
            <w:tcW w:w="595" w:type="dxa"/>
            <w:vMerge w:val="restart"/>
          </w:tcPr>
          <w:p w:rsidR="009C4FB5" w:rsidRDefault="009C4FB5">
            <w:pPr>
              <w:pStyle w:val="ConsPlusNormal"/>
            </w:pPr>
            <w:r>
              <w:t>3.</w:t>
            </w: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Дата:</w:t>
            </w:r>
          </w:p>
        </w:tc>
      </w:tr>
      <w:tr w:rsidR="009C4FB5">
        <w:tc>
          <w:tcPr>
            <w:tcW w:w="595" w:type="dxa"/>
            <w:vMerge/>
          </w:tcPr>
          <w:p w:rsidR="009C4FB5" w:rsidRDefault="009C4FB5">
            <w:pPr>
              <w:pStyle w:val="ConsPlusNormal"/>
            </w:pPr>
          </w:p>
        </w:tc>
        <w:tc>
          <w:tcPr>
            <w:tcW w:w="5096" w:type="dxa"/>
            <w:gridSpan w:val="4"/>
          </w:tcPr>
          <w:p w:rsidR="009C4FB5" w:rsidRDefault="009C4FB5">
            <w:pPr>
              <w:pStyle w:val="ConsPlusNormal"/>
            </w:pPr>
            <w:r>
              <w:t>_________ ___________________</w:t>
            </w:r>
          </w:p>
          <w:p w:rsidR="009C4FB5" w:rsidRDefault="009C4FB5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02" w:type="dxa"/>
            <w:gridSpan w:val="3"/>
          </w:tcPr>
          <w:p w:rsidR="009C4FB5" w:rsidRDefault="009C4FB5">
            <w:pPr>
              <w:pStyle w:val="ConsPlusNormal"/>
            </w:pPr>
            <w:r>
              <w:t>"__" ___________ ____ г.</w:t>
            </w:r>
          </w:p>
        </w:tc>
      </w:tr>
    </w:tbl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jc w:val="both"/>
      </w:pPr>
    </w:p>
    <w:p w:rsidR="009C4FB5" w:rsidRDefault="009C4F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0F6" w:rsidRDefault="003B40F6"/>
    <w:sectPr w:rsidR="003B40F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B5"/>
    <w:rsid w:val="003B40F6"/>
    <w:rsid w:val="009C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E62A9-4519-40C5-B97E-312F96F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4F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4F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B7856679C889BCB88D1420EDEE64F87D0C423942815009B93796A65A6BCDC8A709B3E8ED433825C94EF3CFB88ACB9A96A1A67DC45AF2BBAFB49BAc0REE" TargetMode="External"/><Relationship Id="rId13" Type="http://schemas.openxmlformats.org/officeDocument/2006/relationships/hyperlink" Target="consultantplus://offline/ref=4AFB7856679C889BCB88D1420EDEE64F87D0C423942915029E96796A65A6BCDC8A709B3E9CD46B8E5D90F138FC9DFAE8EFc3RCE" TargetMode="External"/><Relationship Id="rId18" Type="http://schemas.openxmlformats.org/officeDocument/2006/relationships/hyperlink" Target="consultantplus://offline/ref=4AFB7856679C889BCB88D1420EDEE64F87D0C423942815009B93796A65A6BCDC8A709B3E8ED433825C94EF30FD88ACB9A96A1A67DC45AF2BBAFB49BAc0REE" TargetMode="External"/><Relationship Id="rId26" Type="http://schemas.openxmlformats.org/officeDocument/2006/relationships/hyperlink" Target="consultantplus://offline/ref=4AFB7856679C889BCB88CF4F18B2B84085D89F269D261F57C1C37F3D3AF6BA89CA309D6BCD903E8B549FBB69BBD6F5E9E9211765C659AF2AcAR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AFB7856679C889BCB88D1420EDEE64F87D0C423942815009B93796A65A6BCDC8A709B3E8ED433825C94EF3BF888ACB9A96A1A67DC45AF2BBAFB49BAc0REE" TargetMode="External"/><Relationship Id="rId7" Type="http://schemas.openxmlformats.org/officeDocument/2006/relationships/hyperlink" Target="consultantplus://offline/ref=4AFB7856679C889BCB88D1420EDEE64F87D0C423942911089F9E796A65A6BCDC8A709B3E8ED433825C94EE30F888ACB9A96A1A67DC45AF2BBAFB49BAc0REE" TargetMode="External"/><Relationship Id="rId12" Type="http://schemas.openxmlformats.org/officeDocument/2006/relationships/hyperlink" Target="consultantplus://offline/ref=4AFB7856679C889BCB88D1420EDEE64F87D0C423942816039F94796A65A6BCDC8A709B3E8ED433825C94EF38F988ACB9A96A1A67DC45AF2BBAFB49BAc0REE" TargetMode="External"/><Relationship Id="rId17" Type="http://schemas.openxmlformats.org/officeDocument/2006/relationships/hyperlink" Target="consultantplus://offline/ref=4AFB7856679C889BCB88D1420EDEE64F87D0C423942815009B93796A65A6BCDC8A709B3E8ED433825C94EF3EFB88ACB9A96A1A67DC45AF2BBAFB49BAc0REE" TargetMode="External"/><Relationship Id="rId25" Type="http://schemas.openxmlformats.org/officeDocument/2006/relationships/hyperlink" Target="consultantplus://offline/ref=4AFB7856679C889BCB88CF4F18B2B84085D89F269D261F57C1C37F3D3AF6BA89CA309D6BCD903E8B549FBB69BBD6F5E9E9211765C659AF2AcAR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FB7856679C889BCB88CF4F18B2B84085D89F269D261F57C1C37F3D3AF6BA89CA309D6BCD903E8B549FBB69BBD6F5E9E9211765C659AF2AcAR7E" TargetMode="External"/><Relationship Id="rId20" Type="http://schemas.openxmlformats.org/officeDocument/2006/relationships/hyperlink" Target="consultantplus://offline/ref=4AFB7856679C889BCB88D1420EDEE64F87D0C423942815009B93796A65A6BCDC8A709B3E8ED433825C94EF3BF988ACB9A96A1A67DC45AF2BBAFB49BAc0REE" TargetMode="External"/><Relationship Id="rId29" Type="http://schemas.openxmlformats.org/officeDocument/2006/relationships/hyperlink" Target="consultantplus://offline/ref=4AFB7856679C889BCB88D1420EDEE64F87D0C423942816039F94796A65A6BCDC8A709B3E8ED433825C94EF38F988ACB9A96A1A67DC45AF2BBAFB49BAc0R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B7856679C889BCB88CF4F18B2B84085D89A2896241F57C1C37F3D3AF6BA89CA309D6BCD903E8A589FBB69BBD6F5E9E9211765C659AF2AcAR7E" TargetMode="External"/><Relationship Id="rId11" Type="http://schemas.openxmlformats.org/officeDocument/2006/relationships/hyperlink" Target="consultantplus://offline/ref=4AFB7856679C889BCB88D1420EDEE64F87D0C42394231D049E90796A65A6BCDC8A709B3E9CD46B8E5D90F138FC9DFAE8EFc3RCE" TargetMode="External"/><Relationship Id="rId24" Type="http://schemas.openxmlformats.org/officeDocument/2006/relationships/hyperlink" Target="consultantplus://offline/ref=4AFB7856679C889BCB88D1420EDEE64F87D0C42394231302989F796A65A6BCDC8A709B3E8ED433825C94EF38F788ACB9A96A1A67DC45AF2BBAFB49BAc0RE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4AFB7856679C889BCB88CF4F18B2B84085D8932F9C241F57C1C37F3D3AF6BA89CA309D68C6C46FC70999EE3CE183FBF6EF3F15c6R5E" TargetMode="External"/><Relationship Id="rId15" Type="http://schemas.openxmlformats.org/officeDocument/2006/relationships/hyperlink" Target="consultantplus://offline/ref=4AFB7856679C889BCB88CF4F18B2B84082D39F2E95251F57C1C37F3D3AF6BA89D830C567CC9420835F8AED38FDc8R0E" TargetMode="External"/><Relationship Id="rId23" Type="http://schemas.openxmlformats.org/officeDocument/2006/relationships/hyperlink" Target="consultantplus://offline/ref=4AFB7856679C889BCB88CF4F18B2B84085D89C2D97271F57C1C37F3D3AF6BA89CA309D6BCD903E825C9FBB69BBD6F5E9E9211765C659AF2AcAR7E" TargetMode="External"/><Relationship Id="rId28" Type="http://schemas.openxmlformats.org/officeDocument/2006/relationships/hyperlink" Target="consultantplus://offline/ref=4AFB7856679C889BCB88D1420EDEE64F87D0C42394271D079C92796A65A6BCDC8A709B3E9CD46B8E5D90F138FC9DFAE8EFc3RCE" TargetMode="External"/><Relationship Id="rId10" Type="http://schemas.openxmlformats.org/officeDocument/2006/relationships/hyperlink" Target="consultantplus://offline/ref=4AFB7856679C889BCB88D1420EDEE64F87D0C42394291502999E796A65A6BCDC8A709B3E8ED433825C95EC3CF888ACB9A96A1A67DC45AF2BBAFB49BAc0REE" TargetMode="External"/><Relationship Id="rId19" Type="http://schemas.openxmlformats.org/officeDocument/2006/relationships/hyperlink" Target="consultantplus://offline/ref=4AFB7856679C889BCB88D1420EDEE64F87D0C423942815009B93796A65A6BCDC8A709B3E8ED433825C94EF3BFE88ACB9A96A1A67DC45AF2BBAFB49BAc0REE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4AFB7856679C889BCB88D1420EDEE64F87D0C423942816039F94796A65A6BCDC8A709B3E8ED433825C94EF38FA88ACB9A96A1A67DC45AF2BBAFB49BAc0REE" TargetMode="External"/><Relationship Id="rId9" Type="http://schemas.openxmlformats.org/officeDocument/2006/relationships/hyperlink" Target="consultantplus://offline/ref=4AFB7856679C889BCB88D1420EDEE64F87D0C42394291502999E796A65A6BCDC8A709B3E8ED433825C94EA3AFE88ACB9A96A1A67DC45AF2BBAFB49BAc0REE" TargetMode="External"/><Relationship Id="rId14" Type="http://schemas.openxmlformats.org/officeDocument/2006/relationships/hyperlink" Target="consultantplus://offline/ref=4AFB7856679C889BCB88D1420EDEE64F87D0C423942915029E96796A65A6BCDC8A709B3E9CD46B8E5D90F138FC9DFAE8EFc3RCE" TargetMode="External"/><Relationship Id="rId22" Type="http://schemas.openxmlformats.org/officeDocument/2006/relationships/hyperlink" Target="consultantplus://offline/ref=4AFB7856679C889BCB88CF4F18B2B84085D89C2D97271F57C1C37F3D3AF6BA89CA309D6BCD903E825C9FBB69BBD6F5E9E9211765C659AF2AcAR7E" TargetMode="External"/><Relationship Id="rId27" Type="http://schemas.openxmlformats.org/officeDocument/2006/relationships/hyperlink" Target="consultantplus://offline/ref=4AFB7856679C889BCB88CF4F18B2B84085D89A2896241F57C1C37F3D3AF6BA89D830C567CC9420835F8AED38FDc8R0E" TargetMode="External"/><Relationship Id="rId3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9081</Words>
  <Characters>51762</Characters>
  <Application>Microsoft Office Word</Application>
  <DocSecurity>0</DocSecurity>
  <Lines>431</Lines>
  <Paragraphs>121</Paragraphs>
  <ScaleCrop>false</ScaleCrop>
  <Company/>
  <LinksUpToDate>false</LinksUpToDate>
  <CharactersWithSpaces>60722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2023-03-14T04:17:00Z</dcterms:created>
  <dcterms:modified xsi:type="dcterms:W3CDTF">2023-03-14T04:19:00Z</dcterms:modified>
</cp:coreProperties>
</file>