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EA" w:rsidRDefault="00066DEA">
      <w:pPr>
        <w:pStyle w:val="ConsPlusNormal"/>
        <w:jc w:val="both"/>
        <w:outlineLvl w:val="0"/>
      </w:pPr>
      <w:bookmarkStart w:id="0" w:name="_GoBack"/>
      <w:bookmarkEnd w:id="0"/>
    </w:p>
    <w:p w:rsidR="00066DEA" w:rsidRDefault="00066DEA">
      <w:pPr>
        <w:pStyle w:val="ConsPlusTitle"/>
        <w:jc w:val="center"/>
        <w:outlineLvl w:val="0"/>
      </w:pPr>
      <w:r>
        <w:t>АДМИНИСТРАЦИЯ ГОРОДА ТОБОЛЬСКА</w:t>
      </w:r>
    </w:p>
    <w:p w:rsidR="00066DEA" w:rsidRDefault="00066DEA">
      <w:pPr>
        <w:pStyle w:val="ConsPlusTitle"/>
        <w:jc w:val="center"/>
      </w:pPr>
    </w:p>
    <w:p w:rsidR="00066DEA" w:rsidRDefault="00066DEA">
      <w:pPr>
        <w:pStyle w:val="ConsPlusTitle"/>
        <w:jc w:val="center"/>
      </w:pPr>
      <w:r>
        <w:t>ПОСТАНОВЛЕНИЕ</w:t>
      </w:r>
    </w:p>
    <w:p w:rsidR="00066DEA" w:rsidRDefault="00066DEA">
      <w:pPr>
        <w:pStyle w:val="ConsPlusTitle"/>
        <w:jc w:val="center"/>
      </w:pPr>
      <w:r>
        <w:t>от 28 июня 2021 г. N 44-пк</w:t>
      </w:r>
    </w:p>
    <w:p w:rsidR="00066DEA" w:rsidRDefault="00066DEA">
      <w:pPr>
        <w:pStyle w:val="ConsPlusTitle"/>
        <w:jc w:val="center"/>
      </w:pPr>
    </w:p>
    <w:p w:rsidR="00066DEA" w:rsidRDefault="00066DEA">
      <w:pPr>
        <w:pStyle w:val="ConsPlusTitle"/>
        <w:jc w:val="center"/>
      </w:pPr>
      <w:r>
        <w:t>ОБ УТВЕРЖДЕНИИ АДМИНИСТРАТИВНОГО РЕГЛАМЕНТА</w:t>
      </w:r>
    </w:p>
    <w:p w:rsidR="00066DEA" w:rsidRDefault="00066DEA">
      <w:pPr>
        <w:pStyle w:val="ConsPlusTitle"/>
        <w:jc w:val="center"/>
      </w:pPr>
      <w:r>
        <w:t>ПО ПРЕДОСТАВЛЕНИЮ МУНИЦИПАЛЬНОЙ УСЛУГИ "ВЫДАЧА РАЗРЕШЕНИЯ</w:t>
      </w:r>
    </w:p>
    <w:p w:rsidR="00066DEA" w:rsidRDefault="00066DEA">
      <w:pPr>
        <w:pStyle w:val="ConsPlusTitle"/>
        <w:jc w:val="center"/>
      </w:pPr>
      <w:r>
        <w:t>НА УСТАНОВКУ И ЭКСПЛУАТАЦИЮ РЕКЛАМНЫХ КОНСТРУКЦИЙ</w:t>
      </w:r>
    </w:p>
    <w:p w:rsidR="00066DEA" w:rsidRDefault="00066DEA">
      <w:pPr>
        <w:pStyle w:val="ConsPlusTitle"/>
        <w:jc w:val="center"/>
      </w:pPr>
      <w:r>
        <w:t>НА ТЕРРИТОРИИ ГОРОДА ТОБОЛЬСКА, АННУЛИРОВАНИЕ</w:t>
      </w:r>
    </w:p>
    <w:p w:rsidR="00066DEA" w:rsidRDefault="00066DEA">
      <w:pPr>
        <w:pStyle w:val="ConsPlusTitle"/>
        <w:jc w:val="center"/>
      </w:pPr>
      <w:r>
        <w:t>ТАКОГО РАЗРЕШЕНИЯ"</w:t>
      </w:r>
    </w:p>
    <w:p w:rsidR="00066DEA" w:rsidRDefault="00066D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6D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EA" w:rsidRDefault="00066D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EA" w:rsidRDefault="00066D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DEA" w:rsidRDefault="00066D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DEA" w:rsidRDefault="00066D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18.07.2022 N 67-пк)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EA" w:rsidRDefault="00066DEA">
            <w:pPr>
              <w:pStyle w:val="ConsPlusNormal"/>
            </w:pPr>
          </w:p>
        </w:tc>
      </w:tr>
    </w:tbl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6">
        <w:r>
          <w:rPr>
            <w:color w:val="0000FF"/>
          </w:rPr>
          <w:t>статьями 40</w:t>
        </w:r>
      </w:hyperlink>
      <w:r>
        <w:t xml:space="preserve">, </w:t>
      </w:r>
      <w:hyperlink r:id="rId7">
        <w:r>
          <w:rPr>
            <w:color w:val="0000FF"/>
          </w:rPr>
          <w:t>44</w:t>
        </w:r>
      </w:hyperlink>
      <w:r>
        <w:t xml:space="preserve"> Устава города Тобольска: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"Выдача разрешения на установку и эксплуатацию рекламных конструкций на территории города Тобольска, аннулирование такого разрешения" согласно приложению к настоящему постановлению.</w:t>
      </w:r>
    </w:p>
    <w:p w:rsidR="00066DEA" w:rsidRDefault="00066DEA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18.07.2022 N 67-пк)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1.1. Положения административного </w:t>
      </w:r>
      <w:hyperlink w:anchor="P36">
        <w:r>
          <w:rPr>
            <w:color w:val="0000FF"/>
          </w:rPr>
          <w:t>регламента</w:t>
        </w:r>
      </w:hyperlink>
      <w:r>
        <w:t xml:space="preserve">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066DEA" w:rsidRDefault="00066DEA">
      <w:pPr>
        <w:pStyle w:val="ConsPlusNormal"/>
        <w:jc w:val="both"/>
      </w:pPr>
      <w:r>
        <w:t xml:space="preserve">(п. 1.1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Тобольска от 18.07.2022 N 67-пк)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66DEA" w:rsidRDefault="00066DE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пункты 1</w:t>
        </w:r>
      </w:hyperlink>
      <w:r>
        <w:t xml:space="preserve"> - </w:t>
      </w:r>
      <w:hyperlink r:id="rId12">
        <w:r>
          <w:rPr>
            <w:color w:val="0000FF"/>
          </w:rPr>
          <w:t>3</w:t>
        </w:r>
      </w:hyperlink>
      <w:r>
        <w:t xml:space="preserve"> постановления Администрации города Тобольска от 27.07.2018 N 47 "Об утверждении административного регламента предоставления муниципальной услуги: "Выдача разрешений на установку и эксплуатацию рекламных конструкций";</w:t>
      </w:r>
    </w:p>
    <w:p w:rsidR="00066DEA" w:rsidRDefault="00066DE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6</w:t>
        </w:r>
      </w:hyperlink>
      <w:r>
        <w:t xml:space="preserve"> постановления Администрации города Тобольска от 20.01.2020 N 06-пк "О внесении изменений в некоторые постановления Администрации города Тобольска".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3. Управлению делами Администрации города Тобольска опубликовать настоящее постановление в газете "Тобольская правда", в официальном сетевом издании "Официальные документы города Тобольска" (www.tobolskdoc.ru) и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власти Тюменской области (www.tobolsk.admtyumen.ru).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right"/>
      </w:pPr>
      <w:r>
        <w:t>Глава города</w:t>
      </w:r>
    </w:p>
    <w:p w:rsidR="00066DEA" w:rsidRDefault="00066DEA">
      <w:pPr>
        <w:pStyle w:val="ConsPlusNormal"/>
        <w:jc w:val="right"/>
      </w:pPr>
      <w:r>
        <w:t>М.В.АФАНАСЬЕВ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right"/>
        <w:outlineLvl w:val="0"/>
      </w:pPr>
      <w:r>
        <w:lastRenderedPageBreak/>
        <w:t>Приложение</w:t>
      </w:r>
    </w:p>
    <w:p w:rsidR="00066DEA" w:rsidRDefault="00066DEA">
      <w:pPr>
        <w:pStyle w:val="ConsPlusNormal"/>
        <w:jc w:val="right"/>
      </w:pPr>
      <w:r>
        <w:t>к постановлению</w:t>
      </w:r>
    </w:p>
    <w:p w:rsidR="00066DEA" w:rsidRDefault="00066DEA">
      <w:pPr>
        <w:pStyle w:val="ConsPlusNormal"/>
        <w:jc w:val="right"/>
      </w:pPr>
      <w:r>
        <w:t>Администрации города Тобольска</w:t>
      </w:r>
    </w:p>
    <w:p w:rsidR="00066DEA" w:rsidRDefault="00066DEA">
      <w:pPr>
        <w:pStyle w:val="ConsPlusNormal"/>
        <w:jc w:val="right"/>
      </w:pPr>
      <w:r>
        <w:t>от 28 июня 2021 г. N 44-пк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066DEA" w:rsidRDefault="00066DEA">
      <w:pPr>
        <w:pStyle w:val="ConsPlusTitle"/>
        <w:jc w:val="center"/>
      </w:pPr>
      <w:r>
        <w:t>ПО ПРЕДОСТАВЛЕНИЮ МУНИЦИПАЛЬНОЙ УСЛУГИ "ВЫДАЧА РАЗРЕШЕНИЯ</w:t>
      </w:r>
    </w:p>
    <w:p w:rsidR="00066DEA" w:rsidRDefault="00066DEA">
      <w:pPr>
        <w:pStyle w:val="ConsPlusTitle"/>
        <w:jc w:val="center"/>
      </w:pPr>
      <w:r>
        <w:t>НА УСТАНОВКУ И ЭКСПЛУАТАЦИЮ РЕКЛАМНЫХ КОНСТРУКЦИЙ</w:t>
      </w:r>
    </w:p>
    <w:p w:rsidR="00066DEA" w:rsidRDefault="00066DEA">
      <w:pPr>
        <w:pStyle w:val="ConsPlusTitle"/>
        <w:jc w:val="center"/>
      </w:pPr>
      <w:r>
        <w:t>НА ТЕРРИТОРИИ ГОРОДА ТОБОЛЬСКА, АННУЛИРОВАНИЕ ТАКОГО</w:t>
      </w:r>
    </w:p>
    <w:p w:rsidR="00066DEA" w:rsidRDefault="00066DEA">
      <w:pPr>
        <w:pStyle w:val="ConsPlusTitle"/>
        <w:jc w:val="center"/>
      </w:pPr>
      <w:r>
        <w:t>РАЗРЕШЕНИЯ"</w:t>
      </w:r>
    </w:p>
    <w:p w:rsidR="00066DEA" w:rsidRDefault="00066D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6D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EA" w:rsidRDefault="00066D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EA" w:rsidRDefault="00066D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DEA" w:rsidRDefault="00066D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DEA" w:rsidRDefault="00066D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18.07.2022 N 67-пк)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EA" w:rsidRDefault="00066DEA">
            <w:pPr>
              <w:pStyle w:val="ConsPlusNormal"/>
            </w:pPr>
          </w:p>
        </w:tc>
      </w:tr>
    </w:tbl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1"/>
      </w:pPr>
      <w:r>
        <w:t>I. Общие положения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1.1. Предмет регулирования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1.1.1. Настоящий Административный регламент устанавливает порядок и стандарт предоставления муниципальной услуги по выдаче разрешения на установку и эксплуатацию рекламных конструкций на территории города Тобольска, аннулирование такого разрешения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города Тобольска.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1.2. Круг заявителей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 xml:space="preserve">1.2.1. Муниципальная услуга предоставляется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- собственнику или иному указанному в </w:t>
      </w:r>
      <w:hyperlink r:id="rId15">
        <w:r>
          <w:rPr>
            <w:color w:val="0000FF"/>
          </w:rPr>
          <w:t>частях 5</w:t>
        </w:r>
      </w:hyperlink>
      <w:r>
        <w:t xml:space="preserve">, </w:t>
      </w:r>
      <w:hyperlink r:id="rId16">
        <w:r>
          <w:rPr>
            <w:color w:val="0000FF"/>
          </w:rPr>
          <w:t>6</w:t>
        </w:r>
      </w:hyperlink>
      <w:r>
        <w:t xml:space="preserve">, </w:t>
      </w:r>
      <w:hyperlink r:id="rId17">
        <w:r>
          <w:rPr>
            <w:color w:val="0000FF"/>
          </w:rPr>
          <w:t>7 статьи 19</w:t>
        </w:r>
      </w:hyperlink>
      <w:r>
        <w:t xml:space="preserve"> Федерального закона от 13.03.2006 N 38-ФЗ "О рекламе" (далее - Федеральный закон "О рекламе") законному владельцу недвижимого имущества, к которому присоединяется рекламная конструкция либо владельцу рекламной конструкции (далее - заявитель).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1.2.2.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1.3. Справочная информация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 xml:space="preserve">1.3.1. Сведения о месте нахождения и графике работы Департамента градостроительства и землепользования Администрации города Тобольска (далее - Департамент),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Департамента и МФЦ, в том числе телефоны-автоинформаторы (при наличии) размещены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</w:t>
      </w:r>
      <w:r>
        <w:lastRenderedPageBreak/>
        <w:t>Тюменской области".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Справочная информация предоставляется заявителю бесплатно непосредственно сотрудниками Департамента по телефонам для справок, а также электронным сообщением по адресу, указанному заявителем.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2.1.1. Выдача разрешения на установку и эксплуатацию рекламных конструкций на территории города Тобольска, аннулирование такого разрешения.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Муниципальная услуга включает в себя следующие услуги: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выдача разрешения на установку и эксплуатацию рекламной конструкции;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аннулирование разрешения на установку и эксплуатацию рекламной конструкции.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2.2. Наименование органа,</w:t>
      </w:r>
    </w:p>
    <w:p w:rsidR="00066DEA" w:rsidRDefault="00066DEA">
      <w:pPr>
        <w:pStyle w:val="ConsPlusTitle"/>
        <w:jc w:val="center"/>
      </w:pPr>
      <w:r>
        <w:t>предоставляющего муниципальную услугу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2.2.1. Предоставление муниципальной услуги осуществляется Департаментом.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выдаче результата муниципальной услуги может осуществляться через МФЦ, в соответствии с соглашением о взаимодействии между Администрацией города Тобольска и МФЦ.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2.3. Описание результата предоставления 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в части выдачи разрешения на установку и эксплуатацию рекламной конструкции: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разрешение на установку и эксплуатацию рекламной конструкции;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решение об отказе в выдаче разрешения на установку и эксплуатацию рекламной конструкции.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в части аннулирования разрешения на установку и эксплуатацию рекламной конструкции: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решение об аннулировании разрешения на установку и эксплуатацию рекламной конструкции;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решение об отказе в аннулировании разрешения на установку и эксплуатацию рекламной конструкции.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2.4.1. Предоставление муниципальной услуги осуществляется в срок не превышающий 12 рабочих дней со дня регистрации в Департаменте заявления о предоставлении муниципальной услуги до дня регистрации результата предоставления муниципальной услуги.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2.4.2. Срок предоставления муниципальной услуги в части аннулирования разрешения на установку и эксплуатацию рекламной конструкции составляет не более 7 рабочих дней со дня регистрации в Департаменте заявления о предоставлении муниципальной услуги до дня регистрации результата предоставления муниципальной услуги.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2.5. Перечень нормативных правовых актов, регулирующих</w:t>
      </w:r>
    </w:p>
    <w:p w:rsidR="00066DEA" w:rsidRDefault="00066DEA">
      <w:pPr>
        <w:pStyle w:val="ConsPlusTitle"/>
        <w:jc w:val="center"/>
      </w:pPr>
      <w:r>
        <w:t>отношения, возникающие в связи с предоставлением</w:t>
      </w:r>
    </w:p>
    <w:p w:rsidR="00066DEA" w:rsidRDefault="00066DEA">
      <w:pPr>
        <w:pStyle w:val="ConsPlusTitle"/>
        <w:jc w:val="center"/>
      </w:pPr>
      <w:r>
        <w:t>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 xml:space="preserve">2.5.1.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города Тобольска, а также в электронном региональном реестре муниципальных услуг в соответствии с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области",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bookmarkStart w:id="2" w:name="P97"/>
      <w:bookmarkEnd w:id="2"/>
      <w:r>
        <w:t>2.6. Исчерпывающий перечень документов, необходимых</w:t>
      </w:r>
    </w:p>
    <w:p w:rsidR="00066DEA" w:rsidRDefault="00066DEA">
      <w:pPr>
        <w:pStyle w:val="ConsPlusTitle"/>
        <w:jc w:val="center"/>
      </w:pPr>
      <w:r>
        <w:t>в соответствии с нормативными правовыми актами</w:t>
      </w:r>
    </w:p>
    <w:p w:rsidR="00066DEA" w:rsidRDefault="00066DEA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066DEA" w:rsidRDefault="00066DEA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66DEA" w:rsidRDefault="00066DEA">
      <w:pPr>
        <w:pStyle w:val="ConsPlusTitle"/>
        <w:jc w:val="center"/>
      </w:pPr>
      <w:r>
        <w:t>муниципальной услуги, подлежащих представлению</w:t>
      </w:r>
    </w:p>
    <w:p w:rsidR="00066DEA" w:rsidRDefault="00066DEA">
      <w:pPr>
        <w:pStyle w:val="ConsPlusTitle"/>
        <w:jc w:val="center"/>
      </w:pPr>
      <w:r>
        <w:t>заявителем самостоятельно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bookmarkStart w:id="3" w:name="P104"/>
      <w:bookmarkEnd w:id="3"/>
      <w: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Направление заявителем (представителем заявителя) Заявления и Документов может осуществляться: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Департамент посредством почтового отправления в письменной форме на бумажном носителе;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путем личного обращения в МФЦ в письменной форме на бумажном носителе;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электронной форме посредством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или интернет-сайта "Портал услуг Тюменской области" (www.uslugi.admtyumen.ru) в информационно-телекоммуникационной сети "Интернет" (далее - Региональный портал).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2.6.2. При направлении заявителем (представителя заявителя) Документов посредством почтового отправления верность </w:t>
      </w:r>
      <w:proofErr w:type="gramStart"/>
      <w:r>
        <w:t>копий</w:t>
      </w:r>
      <w:proofErr w:type="gramEnd"/>
      <w:r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:rsidR="00066DEA" w:rsidRDefault="00066DEA">
      <w:pPr>
        <w:pStyle w:val="ConsPlusNormal"/>
        <w:spacing w:before="220"/>
        <w:ind w:firstLine="540"/>
        <w:jc w:val="both"/>
      </w:pPr>
      <w:bookmarkStart w:id="4" w:name="P110"/>
      <w:bookmarkEnd w:id="4"/>
      <w:r>
        <w:t xml:space="preserve">2.6.3.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</w:t>
      </w:r>
      <w:r>
        <w:lastRenderedPageBreak/>
        <w:t>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</w:t>
      </w:r>
      <w:hyperlink r:id="rId20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2.6.4.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При подаче Заявления в электронной форме Заявление и Документы подписываются электронной подписью в соответствии с требованиями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2.6.5. Общие требования к форматам Заявления и Документов, направляемых в форме электронных документов.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Электронные документы предоставляются в следующих форматах:</w:t>
      </w:r>
    </w:p>
    <w:p w:rsidR="00066DEA" w:rsidRDefault="00066DEA">
      <w:pPr>
        <w:pStyle w:val="ConsPlusNormal"/>
        <w:spacing w:before="220"/>
        <w:ind w:firstLine="540"/>
        <w:jc w:val="both"/>
      </w:pPr>
      <w:proofErr w:type="spellStart"/>
      <w:r>
        <w:t>xml</w:t>
      </w:r>
      <w:proofErr w:type="spellEnd"/>
      <w:r>
        <w:t xml:space="preserve"> - для формализованных документов;</w:t>
      </w:r>
    </w:p>
    <w:p w:rsidR="00066DEA" w:rsidRDefault="00066DEA">
      <w:pPr>
        <w:pStyle w:val="ConsPlusNormal"/>
        <w:spacing w:before="220"/>
        <w:ind w:firstLine="54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содержащих расчеты, предоставляемых в формате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>);</w:t>
      </w:r>
    </w:p>
    <w:p w:rsidR="00066DEA" w:rsidRDefault="00066DEA">
      <w:pPr>
        <w:pStyle w:val="ConsPlusNormal"/>
        <w:spacing w:before="220"/>
        <w:ind w:firstLine="540"/>
        <w:jc w:val="both"/>
      </w:pP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066DEA" w:rsidRDefault="00066DEA">
      <w:pPr>
        <w:pStyle w:val="ConsPlusNormal"/>
        <w:spacing w:before="220"/>
        <w:ind w:firstLine="54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содержащих расчеты, предоставляемых в формате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>), а также документов с графическим содержанием;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2.6.6.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подлинности, а именно: графической подписи лица, печати, углового штампа бланка, с использованием следующих режимов: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lastRenderedPageBreak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2.6.7. Электронные документы должны обеспечивать: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возможность идентифицировать документ и количество листов в документе;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в)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2.6.8. 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066DEA" w:rsidRDefault="00066DEA">
      <w:pPr>
        <w:pStyle w:val="ConsPlusNormal"/>
        <w:spacing w:before="220"/>
        <w:ind w:firstLine="540"/>
        <w:jc w:val="both"/>
      </w:pPr>
      <w:bookmarkStart w:id="5" w:name="P131"/>
      <w:bookmarkEnd w:id="5"/>
      <w:r>
        <w:t>2.6.9. Максимально допустимый размер прикрепленного пакета документов не должен превышать 10 ГБ.</w:t>
      </w:r>
    </w:p>
    <w:p w:rsidR="00066DEA" w:rsidRDefault="00066DEA">
      <w:pPr>
        <w:pStyle w:val="ConsPlusNormal"/>
        <w:spacing w:before="220"/>
        <w:ind w:firstLine="540"/>
        <w:jc w:val="both"/>
      </w:pPr>
      <w:bookmarkStart w:id="6" w:name="P132"/>
      <w:bookmarkEnd w:id="6"/>
      <w:r>
        <w:t>2.6.10. Для предоставления муниципальной услуги в части выдачи разрешения на установку и эксплуатацию рекламной конструкции устанавливается следующий исчерпывающий перечень документов, которые заявитель (представитель заявителя) должен представить самостоятельно: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а) </w:t>
      </w:r>
      <w:hyperlink w:anchor="P389">
        <w:r>
          <w:rPr>
            <w:color w:val="0000FF"/>
          </w:rPr>
          <w:t>заявление</w:t>
        </w:r>
      </w:hyperlink>
      <w:r>
        <w:t xml:space="preserve"> о выдаче разрешения на установку и эксплуатацию рекламной конструкции по форме, согласно приложению 1 к Регламенту, на бумажном носителе - при личном обращении в МФЦ или путем почтового отправления в Департамент;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в случае подачи Заявления представителем заявителя.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Данный документ предоставляется самостоятельно, за исключением случаев, указанных в </w:t>
      </w:r>
      <w:hyperlink w:anchor="P110">
        <w:r>
          <w:rPr>
            <w:color w:val="0000FF"/>
          </w:rPr>
          <w:t>пункте 2.6.3</w:t>
        </w:r>
      </w:hyperlink>
      <w:r>
        <w:t xml:space="preserve"> Регламента;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в) документы, подтверждающие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либо если недвижимое имущество находится в собственности двух или более лиц: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копия протокола общего собрания собственников помещений в многоквартирном доме (в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копия решения собрания сособственников (в случае если для установки и эксплуатации рекламной конструкции необходимо использование имущества, принадлежащего на праве общей собственности собственникам помещений здания, сооружения, не являющегося многоквартирным домом, земельного участка);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копия договора на установку и эксплуатацию рекламной конструкции, заключенного </w:t>
      </w:r>
      <w:r>
        <w:lastRenderedPageBreak/>
        <w:t>владельцем рекламной конструкции с собственником или иным законным владельцем имущества, к которому присоединяется рекламная конструкция (в случае присоединения рекламной конструкции к объекту частной собственности или к общему имуществу собственников помещений здания, сооружения, многоквартирного дома);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г) копия документа, подтверждающего право собственности или иного законного владения имуществом, к которому присоединяется рекламная конструкция (в случае, если права на имущество, к которому присоединяется рекламная конструкция, не подлежат государственной регистрации в Едином государственном реестре недвижимости или в случае, если имущество предоставлено во владение и (или) пользование не Департаментом имущественных отношений Тюменской области или Администрацией города Тобольска).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При размещении рекламной конструкции на строительной сетке строящегося объекта капитального строительства, предоставление документа, указанного в </w:t>
      </w:r>
      <w:hyperlink w:anchor="P132">
        <w:r>
          <w:rPr>
            <w:color w:val="0000FF"/>
          </w:rPr>
          <w:t>абзаце первом</w:t>
        </w:r>
      </w:hyperlink>
      <w:r>
        <w:t xml:space="preserve"> настоящего подпункта, не требуется;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д) проект рекламной конструкции, подготовленный в соответствии с </w:t>
      </w:r>
      <w:hyperlink w:anchor="P481">
        <w:r>
          <w:rPr>
            <w:color w:val="0000FF"/>
          </w:rPr>
          <w:t>требованиями</w:t>
        </w:r>
      </w:hyperlink>
      <w:r>
        <w:t xml:space="preserve"> к составу и оформлению проекта, установленными приложением 2 к Регламенту.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2.6.11. Для предоставления муниципальной услуги в части аннулирования разрешения на установку и эксплуатацию рекламной конструкции устанавливается следующий исчерпывающий перечень документов, которые заявитель (представитель заявителя) должен представить самостоятельно: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а) </w:t>
      </w:r>
      <w:hyperlink w:anchor="P520">
        <w:r>
          <w:rPr>
            <w:color w:val="0000FF"/>
          </w:rPr>
          <w:t>уведомление</w:t>
        </w:r>
      </w:hyperlink>
      <w:r>
        <w:t xml:space="preserve"> (заявление) об аннулировании разрешения на установку и эксплуатацию рекламной конструкции по форме, согласно приложению 3 к Регламенту, на бумажном носителе - при личном обращении в МФЦ или путем почтового отправления в Департамент;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в случае если Заявление подается представителем заявителя.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Данный документ предоставляется самостоятельно, за исключением случаев, указанных в </w:t>
      </w:r>
      <w:hyperlink w:anchor="P110">
        <w:r>
          <w:rPr>
            <w:color w:val="0000FF"/>
          </w:rPr>
          <w:t>пункте 2.6.3</w:t>
        </w:r>
      </w:hyperlink>
      <w:r>
        <w:t xml:space="preserve"> Регламента;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в) документ, подтверждающий прекращение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(в случае подачи уведомления (Заявления) об аннулировании разрешения на установку и эксплуатацию рекламной конструкции собственником или иным законным владельцем недвижимого имущества, к которому присоединена рекламная конструкция).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bookmarkStart w:id="7" w:name="P149"/>
      <w:bookmarkEnd w:id="7"/>
      <w:r>
        <w:t>2.7. Исчерпывающий перечень документов, необходимых</w:t>
      </w:r>
    </w:p>
    <w:p w:rsidR="00066DEA" w:rsidRDefault="00066DEA">
      <w:pPr>
        <w:pStyle w:val="ConsPlusTitle"/>
        <w:jc w:val="center"/>
      </w:pPr>
      <w:r>
        <w:t>в соответствии с нормативными правовыми актами</w:t>
      </w:r>
    </w:p>
    <w:p w:rsidR="00066DEA" w:rsidRDefault="00066DEA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066DEA" w:rsidRDefault="00066DEA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066DEA" w:rsidRDefault="00066DEA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066DEA" w:rsidRDefault="00066DEA">
      <w:pPr>
        <w:pStyle w:val="ConsPlusTitle"/>
        <w:jc w:val="center"/>
      </w:pPr>
      <w:r>
        <w:t>муниципальных услуг, и которые заявитель вправе представить</w:t>
      </w:r>
    </w:p>
    <w:p w:rsidR="00066DEA" w:rsidRDefault="00066DEA">
      <w:pPr>
        <w:pStyle w:val="ConsPlusTitle"/>
        <w:jc w:val="center"/>
      </w:pPr>
      <w:r>
        <w:t>по собственной инициативе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bookmarkStart w:id="8" w:name="P157"/>
      <w:bookmarkEnd w:id="8"/>
      <w:r>
        <w:t xml:space="preserve"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</w:t>
      </w:r>
      <w:r>
        <w:lastRenderedPageBreak/>
        <w:t>заявителя) путем направления Департаментом следующих запросов: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в части выдачи разрешения на установку и эксплуатацию рекламной конструкции: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Федеральную налоговую службу о предоставлении: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из Единого государственного реестра юридических лиц, содержащих данные о государственной регистрации юридического лица (для заявителей - юридических лиц);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- индивидуальных предпринимателей);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о правах на недвижимое имущество, к которому предполагается присоединять рекламную конструкцию, в случае, если такие сведения содержатся в Едином государственном реестре недвижимости либо в случае, если документ, подтверждающий указанное право, выдан Департаментом имущественных отношений Тюменской области или компетентным органом местного самоуправления.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Федеральное казначейство о предоставлении: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из Государственной информационной системы о государственных и муниципальных платежах для проверки сведений об оплате государственной пошлины;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компетентные органы государственной власти, органы местного самоуправления о предоставлении: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документа, подтверждающего согласие собственника недвижимого имущества на присоединение к этому имуществу рекламной конструкции (в случаях, предусмотренных </w:t>
      </w:r>
      <w:hyperlink r:id="rId22">
        <w:r>
          <w:rPr>
            <w:color w:val="0000FF"/>
          </w:rPr>
          <w:t>частью 6 статьи 19</w:t>
        </w:r>
      </w:hyperlink>
      <w:r>
        <w:t xml:space="preserve"> Федерального закона "О рекламе", если в документе, подтверждающем право владения и (или) пользования имуществом, к которому присоединяется рекламная конструкция, отсутствует такое согласие);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договора на установку и эксплуатацию рекламной конструкции (в случаях, предусмотренных </w:t>
      </w:r>
      <w:hyperlink r:id="rId23">
        <w:r>
          <w:rPr>
            <w:color w:val="0000FF"/>
          </w:rPr>
          <w:t>частью 6 статьи 19</w:t>
        </w:r>
      </w:hyperlink>
      <w:r>
        <w:t xml:space="preserve"> Федерального закона "О рекламе");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разрешения на строительство объекта капитального строительства (в случае размещения рекламной конструкции на строительной сетке строящегося объекта капитального строительства или ограждении строительной площадки);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документа, содержащего сведения о соответствии рекламной конструкции и ее территориального размещения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использованию (в случае, размещения рекламной конструкции на объекте культурного наследия (памятнике истории и культуры), включенном в единый государственный реестр объектов культурного наследия (памятников истории и культуры) народов Российской Федерации);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договора на установку и эксплуатацию рекламной конструкции на объекте муниципальной </w:t>
      </w:r>
      <w:r>
        <w:lastRenderedPageBreak/>
        <w:t xml:space="preserve">собственности, на земельном участке, государственная собственность на который не разграничена, на земельном участке, находящемся в собственности Тюменской области и расположенном на территории муниципального образования, заключенный в порядке, установленном </w:t>
      </w:r>
      <w:hyperlink r:id="rId24">
        <w:r>
          <w:rPr>
            <w:color w:val="0000FF"/>
          </w:rPr>
          <w:t>частью 5.1 статьи 19</w:t>
        </w:r>
      </w:hyperlink>
      <w:r>
        <w:t xml:space="preserve"> Федерального закона "О рекламе";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органы опеки и попечительства о предоставлении: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Управление Министерства внутренних дел России по Тюменской области о предоставлении: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в части аннулирования разрешения на установку и эксплуатацию рекламной конструкции: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Федеральную налоговую службу о предоставлении: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из Единого государственного реестра юридических лиц, содержащих данные о государственной регистрации юридического лица (для заявителей - юридических лиц);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- индивидуальных предпринимателей);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органы опеки и попечительства о предоставлении: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Управление Министерства внутренних дел России по Тюменской области о предоставлении: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57">
        <w:r>
          <w:rPr>
            <w:color w:val="0000FF"/>
          </w:rPr>
          <w:t>пункте 2.7.1</w:t>
        </w:r>
      </w:hyperlink>
      <w:r>
        <w:t xml:space="preserve">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2.8. Исчерпывающий перечень оснований для отказа в приеме</w:t>
      </w:r>
    </w:p>
    <w:p w:rsidR="00066DEA" w:rsidRDefault="00066DEA">
      <w:pPr>
        <w:pStyle w:val="ConsPlusTitle"/>
        <w:jc w:val="center"/>
      </w:pPr>
      <w:r>
        <w:t>Заявления, отказа в предоставлении муниципальной услуги или</w:t>
      </w:r>
    </w:p>
    <w:p w:rsidR="00066DEA" w:rsidRDefault="00066DEA">
      <w:pPr>
        <w:pStyle w:val="ConsPlusTitle"/>
        <w:jc w:val="center"/>
      </w:pPr>
      <w:r>
        <w:t>приостановления предоставления 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bookmarkStart w:id="9" w:name="P192"/>
      <w:bookmarkEnd w:id="9"/>
      <w:r>
        <w:t>2.8.1. Основаниями для отказа в приеме к рассмотрению Документов являются: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lastRenderedPageBreak/>
        <w:t>б)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в) представленные Документы или сведения утратили силу на момент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г) подача Заявления и Документов в электронной форме с нарушением требований, установленных </w:t>
      </w:r>
      <w:hyperlink w:anchor="P104">
        <w:r>
          <w:rPr>
            <w:color w:val="0000FF"/>
          </w:rPr>
          <w:t>пунктами 2.6.1</w:t>
        </w:r>
      </w:hyperlink>
      <w:r>
        <w:t xml:space="preserve"> - </w:t>
      </w:r>
      <w:hyperlink w:anchor="P131">
        <w:r>
          <w:rPr>
            <w:color w:val="0000FF"/>
          </w:rPr>
          <w:t>2.6.9</w:t>
        </w:r>
      </w:hyperlink>
      <w:r>
        <w:t xml:space="preserve"> Регламента;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д) некорректное заполнение обязательных полей в форме Заявления (недостоверное, неправильное либо неполное);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е) представление неполного комплекта Документов;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ж) несоблюдение установленных </w:t>
      </w:r>
      <w:hyperlink r:id="rId25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Федеральный закон N 63) условий признания действительности усиленной квалифицированной электронной подписи;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з) Заявление подано в Департамент, в полномочия которого не входит предоставление муниципальной услуги.</w:t>
      </w:r>
    </w:p>
    <w:p w:rsidR="00066DEA" w:rsidRDefault="00066DEA">
      <w:pPr>
        <w:pStyle w:val="ConsPlusNormal"/>
        <w:spacing w:before="220"/>
        <w:ind w:firstLine="540"/>
        <w:jc w:val="both"/>
      </w:pPr>
      <w:bookmarkStart w:id="10" w:name="P201"/>
      <w:bookmarkEnd w:id="10"/>
      <w:r>
        <w:t>2.8.2. Основания для отказа в предоставлении муниципальной услуги, в части выдачи разрешения на установку и эксплуатацию рекламной конструкции: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несоответствие проекта рекламной конструкции и ее территориального размещения требованиям технического регламента;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б)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26">
        <w:r>
          <w:rPr>
            <w:color w:val="0000FF"/>
          </w:rPr>
          <w:t>частью 5.8 статьи 19</w:t>
        </w:r>
      </w:hyperlink>
      <w:r>
        <w:t xml:space="preserve"> Федерального закона "О рекламе" определяется схемой размещения рекламных конструкций);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в) нарушение требований нормативных актов по безопасности движения транспорта;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г) нарушение внешнего архитектурного облика сложившейся застройки городского округа город Тобольск;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д)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е) нарушение требований, установленных </w:t>
      </w:r>
      <w:hyperlink r:id="rId27">
        <w:r>
          <w:rPr>
            <w:color w:val="0000FF"/>
          </w:rPr>
          <w:t>частью 5 статьи 19</w:t>
        </w:r>
      </w:hyperlink>
      <w:r>
        <w:t xml:space="preserve"> Федерального закона "О рекламе"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28">
        <w:r>
          <w:rPr>
            <w:color w:val="0000FF"/>
          </w:rPr>
          <w:t>частями 5.1</w:t>
        </w:r>
      </w:hyperlink>
      <w:r>
        <w:t xml:space="preserve">, </w:t>
      </w:r>
      <w:hyperlink r:id="rId29">
        <w:r>
          <w:rPr>
            <w:color w:val="0000FF"/>
          </w:rPr>
          <w:t>5.6</w:t>
        </w:r>
      </w:hyperlink>
      <w:r>
        <w:t xml:space="preserve">, </w:t>
      </w:r>
      <w:hyperlink r:id="rId30">
        <w:r>
          <w:rPr>
            <w:color w:val="0000FF"/>
          </w:rPr>
          <w:t>5.7 статьи 19</w:t>
        </w:r>
      </w:hyperlink>
      <w:r>
        <w:t xml:space="preserve"> Федерального закона "О рекламе".</w:t>
      </w:r>
    </w:p>
    <w:p w:rsidR="00066DEA" w:rsidRDefault="00066DEA">
      <w:pPr>
        <w:pStyle w:val="ConsPlusNormal"/>
        <w:spacing w:before="220"/>
        <w:ind w:firstLine="540"/>
        <w:jc w:val="both"/>
      </w:pPr>
      <w:bookmarkStart w:id="11" w:name="P208"/>
      <w:bookmarkEnd w:id="11"/>
      <w:r>
        <w:t>2.8.3. Основанием для отказа в предоставлении муниципальной услуги, в части аннулирования разрешения на установку и эксплуатацию рекламной конструкции, является истечение срока действия разрешения на установку и эксплуатацию рекламной конструкции при обращении за аннулированием такого разрешения.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2.8.4. Основания для приостановления процедуры предоставления муниципальной услуги отсутствуют.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2.9. Перечень услуг, которые являются необходимыми</w:t>
      </w:r>
    </w:p>
    <w:p w:rsidR="00066DEA" w:rsidRDefault="00066DEA">
      <w:pPr>
        <w:pStyle w:val="ConsPlusTitle"/>
        <w:jc w:val="center"/>
      </w:pPr>
      <w:r>
        <w:t>и обязательными для предоставления 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2.9.1. Необходимой и обязательной для предоставления муниципальной услуги в части выдачи разрешения на установку и эксплуатацию рекламной конструкции является услуга по подготовке проекта рекламной конструкции, соответствующего требованиям законодательства о техническом регулировании, требованиям Регламента.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пункте, определяется в соответствии с действующим законодательством.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2.9.2. Для получения муниципальной услуги в части аннулирования разрешения на установку и эксплуатацию рекламной конструкции услуги, которые являются необходимыми и обязательными для предоставления муниципальной услуги, отсутствуют.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2.10. Способы, размер и основания взимания платы</w:t>
      </w:r>
    </w:p>
    <w:p w:rsidR="00066DEA" w:rsidRDefault="00066DEA">
      <w:pPr>
        <w:pStyle w:val="ConsPlusTitle"/>
        <w:jc w:val="center"/>
      </w:pPr>
      <w:r>
        <w:t>за предоставление услуг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 xml:space="preserve">2.10.1. В соответствии с </w:t>
      </w:r>
      <w:hyperlink r:id="rId31">
        <w:r>
          <w:rPr>
            <w:color w:val="0000FF"/>
          </w:rPr>
          <w:t>частью 12 статьи 19</w:t>
        </w:r>
      </w:hyperlink>
      <w:r>
        <w:t xml:space="preserve"> Федерального закона "О рекламе", </w:t>
      </w:r>
      <w:hyperlink r:id="rId32">
        <w:r>
          <w:rPr>
            <w:color w:val="0000FF"/>
          </w:rPr>
          <w:t>пунктом 105 части 1 статьи 333.33</w:t>
        </w:r>
      </w:hyperlink>
      <w:r>
        <w:t xml:space="preserve"> Налогового кодекса Российской Федерации за предоставление муниципальной услуги взимается государственная пошлина. Государственная пошлина уплачивается заявителем до подачи Заявления. В назначении платежа документа, подтверждающего уплату государственной пошлины, рекомендуется указывать: "За выдачу разрешения на установку и эксплуатацию рекламной конструкции по адресу: __________________.".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Иная плата за предоставление муниципальной услуги не предусмотрена законодательством Российской Федерации.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2.10.2. За аннулирование разрешения на установку и эксплуатацию рекламной конструкции государственная пошлина или иная плата не взимается (муниципальная услуга предоставляется бесплатно).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2.11. Максимальный срок ожидания в очереди при подаче</w:t>
      </w:r>
    </w:p>
    <w:p w:rsidR="00066DEA" w:rsidRDefault="00066DEA">
      <w:pPr>
        <w:pStyle w:val="ConsPlusTitle"/>
        <w:jc w:val="center"/>
      </w:pPr>
      <w:r>
        <w:t>Заявления, услуги, предоставляемой организацией, участвующей</w:t>
      </w:r>
    </w:p>
    <w:p w:rsidR="00066DEA" w:rsidRDefault="00066DEA">
      <w:pPr>
        <w:pStyle w:val="ConsPlusTitle"/>
        <w:jc w:val="center"/>
      </w:pPr>
      <w:r>
        <w:t>в предоставлении муниципальной услуги и при получении</w:t>
      </w:r>
    </w:p>
    <w:p w:rsidR="00066DEA" w:rsidRDefault="00066DEA">
      <w:pPr>
        <w:pStyle w:val="ConsPlusTitle"/>
        <w:jc w:val="center"/>
      </w:pPr>
      <w:r>
        <w:t>результата предоставления таких услуг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2.11.1. Максимальный срок ожидания в очереди при подаче Заявления в письменной форме о предоставлении муниципальной услуги посредством МФЦ не должен превышать 15 минут.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bookmarkStart w:id="12" w:name="P232"/>
      <w:bookmarkEnd w:id="12"/>
      <w:r>
        <w:t>2.12. Срок регистрации Заявления</w:t>
      </w:r>
    </w:p>
    <w:p w:rsidR="00066DEA" w:rsidRDefault="00066DEA">
      <w:pPr>
        <w:pStyle w:val="ConsPlusTitle"/>
        <w:jc w:val="center"/>
      </w:pPr>
      <w:r>
        <w:t>и услуги, предоставляемой организацией,</w:t>
      </w:r>
    </w:p>
    <w:p w:rsidR="00066DEA" w:rsidRDefault="00066DEA">
      <w:pPr>
        <w:pStyle w:val="ConsPlusTitle"/>
        <w:jc w:val="center"/>
      </w:pPr>
      <w:r>
        <w:t>участвующей в предоставлении 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2.12.1. Регистрация Заявления в письменной форме при личном обращении заявителя (представителя заявителя) в МФЦ не должна превышать 15 минут.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При поступлении Заявления в Департамент из МФЦ, посредством почтового отправления, в форме электронного документа в рабочие дни - не позднее следующего рабочего дня со дня его поступления, в выходные или праздничные дни - в первый рабочий день, следующий за днем его поступления.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2.13. Требования к помещениям, в которых предоставляется</w:t>
      </w:r>
    </w:p>
    <w:p w:rsidR="00066DEA" w:rsidRDefault="00066DEA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066DEA" w:rsidRDefault="00066DEA">
      <w:pPr>
        <w:pStyle w:val="ConsPlusTitle"/>
        <w:jc w:val="center"/>
      </w:pPr>
      <w:r>
        <w:t>запросов о предоставлении муниципальной услуги,</w:t>
      </w:r>
    </w:p>
    <w:p w:rsidR="00066DEA" w:rsidRDefault="00066DEA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066DEA" w:rsidRDefault="00066DEA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066DEA" w:rsidRDefault="00066DEA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066DEA" w:rsidRDefault="00066DEA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066DEA" w:rsidRDefault="00066DEA">
      <w:pPr>
        <w:pStyle w:val="ConsPlusTitle"/>
        <w:jc w:val="center"/>
      </w:pPr>
      <w:r>
        <w:t>Российской Федерации о социальной защите инвалидов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 xml:space="preserve">2.13.1. Помещения МФЦ, в которых предоставляется муниципальная услуга, залы ожидания, места для заполнения Заявлений,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</w:t>
      </w:r>
      <w:hyperlink r:id="rId33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Адреса размещения МФЦ указаны </w:t>
      </w:r>
      <w:proofErr w:type="gramStart"/>
      <w:r>
        <w:t>на официальным сайте</w:t>
      </w:r>
      <w:proofErr w:type="gramEnd"/>
      <w:r>
        <w:t xml:space="preserve"> МФЦ в информационно-телекоммуникационной сети "Интернет" (www.mfcto.ru).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2.14. Показатели доступности и качества 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2.14.1. Показателями доступности муниципальной услуги являются: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наличие помещений, оборудования и оснащения, отвечающих требованиям Регламента;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соблюдение режима работы Департамента и МФЦ при предоставлении муниципальной услуги;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возможность получения заявителем (представителем заявителя) муниципальной услуги в МФЦ в полном объеме.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2.14.2. Показателями качества муниципальной услуги являются: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соблюдение сроков и последовательности административных процедур, установленных Регламентом;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и решения сотрудников Департамента и МФЦ, участвующих в предоставлении муниципальной услуги;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количество взаимодействий заявителя с сотрудниками Департамента и МФЦ при предоставлении муниципальной услуги и их продолжительность.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2.15. Состав действий, которые заявитель вправе совершить</w:t>
      </w:r>
    </w:p>
    <w:p w:rsidR="00066DEA" w:rsidRDefault="00066DEA">
      <w:pPr>
        <w:pStyle w:val="ConsPlusTitle"/>
        <w:jc w:val="center"/>
      </w:pPr>
      <w:r>
        <w:t>в электронной форме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2.15.1. При предоставлении муниципальной услуги в электронной форме заявитель вправе: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а) получить информацию о порядке и сроках предоставления муниципальной услуги, </w:t>
      </w:r>
      <w:r>
        <w:lastRenderedPageBreak/>
        <w:t>размещенную на Едином портале, Региональном портале;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"Интернет" (www.mfcto.ru) в том числе с использованием мобильного приложения;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в) подать Заявление в форме электронного документа с использованием "Личного кабинета" Единого портала или Регионального портала посредством заполнения электронной формы заявления.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г) получить сведения о ходе выполнения Заявления, поданного в электронной форме;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е) подать жалобу на решение и действие (бездействие) должностного лица либо муниципального служащего Департамента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 сайта Администрации города Тобольска с использованием размещенной на нем ссылки на портал ФГИС ДО.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2.15.2.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предоставления муниципальной услуги в соответствии с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</w:t>
      </w:r>
      <w:hyperlink r:id="rId35">
        <w:r>
          <w:rPr>
            <w:color w:val="0000FF"/>
          </w:rPr>
          <w:t>части 3 статьи 1</w:t>
        </w:r>
      </w:hyperlink>
      <w:r>
        <w:t xml:space="preserve">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</w:t>
      </w:r>
      <w:hyperlink r:id="rId36">
        <w:r>
          <w:rPr>
            <w:color w:val="0000FF"/>
          </w:rPr>
          <w:t>части 3 статьи 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2.16. Иные требования, в том числе учитывающие особенности</w:t>
      </w:r>
    </w:p>
    <w:p w:rsidR="00066DEA" w:rsidRDefault="00066DEA">
      <w:pPr>
        <w:pStyle w:val="ConsPlusTitle"/>
        <w:jc w:val="center"/>
      </w:pPr>
      <w:r>
        <w:t>предоставления муниципальной услуги в МФЦ и особенности</w:t>
      </w:r>
    </w:p>
    <w:p w:rsidR="00066DEA" w:rsidRDefault="00066DEA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bookmarkStart w:id="13" w:name="P280"/>
      <w:bookmarkEnd w:id="13"/>
      <w:r>
        <w:t>2.16.1. При предоставлении муниципальной услуги в МФЦ заявитель вправе: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получать информацию о порядке предоставления муниципальной услуги в МФЦ, о ходе выполнения Заявления (в части процедур, выполняемых в МФЦ, а также процедур, выполняемых Департаментом,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t>и</w:t>
      </w:r>
      <w:proofErr w:type="gramEnd"/>
      <w: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lastRenderedPageBreak/>
        <w:t xml:space="preserve">2.16.2. Административные процедуры, предусмотренные </w:t>
      </w:r>
      <w:hyperlink w:anchor="P280">
        <w:r>
          <w:rPr>
            <w:color w:val="0000FF"/>
          </w:rPr>
          <w:t>пунктом 2.16.1</w:t>
        </w:r>
      </w:hyperlink>
      <w:r>
        <w:t xml:space="preserve"> Регламента, выполняются в соответствии с </w:t>
      </w:r>
      <w:hyperlink r:id="rId37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38">
        <w:r>
          <w:rPr>
            <w:color w:val="0000FF"/>
          </w:rPr>
          <w:t>Стандартом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Правительства Тюменской области от 08.12.2017 N 610-п.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2.16.3. Электронная форма Заявления формируется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2.16.4. Форматно-логическая проверка сформированной электронной формы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2.16.5. При формировании электронной формы Заявления заявителю (представителю заявителя) обеспечивается: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возможность копирования и сохранения Заявления и иных Документов;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2.16.6. Сформированное и подписанное Заявление и иные Документы направляются в Департамент посредством Единого портала или Регионального портала.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Заявление становится доступным для сотрудника Департамента, ответственного за прием и регистрацию Заявления, в государственной информационной системе, используемой Департаментом для предоставления муниципальной услуги (далее - ГИС).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2.16.7. Сотрудник Департамента: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рассматривает поступившие Заявления и Документы;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lastRenderedPageBreak/>
        <w:t xml:space="preserve">б) производит действия в соответствии с </w:t>
      </w:r>
      <w:hyperlink w:anchor="P321">
        <w:r>
          <w:rPr>
            <w:color w:val="0000FF"/>
          </w:rPr>
          <w:t>пунктом 3.1.3</w:t>
        </w:r>
      </w:hyperlink>
      <w:r>
        <w:t xml:space="preserve"> Регламента.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2.16.8.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в виде бумажного документа, подтверждающего содержание электронного документа.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2.16.9. Получение информации о ходе рассмотрения Заявления и о результате предоставления муниципальной услуги производится в "Личном кабинете"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"Личном кабинете" по собственной инициативе, в любое время.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2.16.10. При предоставлении муниципальной услуги в электронной форме заявителю (представителю заявителя) направляется: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66DEA" w:rsidRDefault="00066DE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66DEA" w:rsidRDefault="00066DEA">
      <w:pPr>
        <w:pStyle w:val="ConsPlusTitle"/>
        <w:jc w:val="center"/>
      </w:pPr>
      <w:r>
        <w:t>их выполнения, в том числе особенности выполнения</w:t>
      </w:r>
    </w:p>
    <w:p w:rsidR="00066DEA" w:rsidRDefault="00066DEA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bookmarkStart w:id="14" w:name="P311"/>
      <w:bookmarkEnd w:id="14"/>
      <w:r>
        <w:t>3.1. Прием и рассмотрение документов, необходимых</w:t>
      </w:r>
    </w:p>
    <w:p w:rsidR="00066DEA" w:rsidRDefault="00066DEA">
      <w:pPr>
        <w:pStyle w:val="ConsPlusTitle"/>
        <w:jc w:val="center"/>
      </w:pPr>
      <w:r>
        <w:t>для предоставления 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3.1.1. Основанием для начала административной процедуры по приему и рассмотрению документов, необходимых для предоставления муниципальной услуги, является обращение заявителя (представителя заявителя) в МФЦ посредством личного приема либо в Департамент в электронной форме с использованием Единого портала или Регионального портала, посредством почтового отправления.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3.1.2. В ходе проведения личного приема сотрудник МФЦ, уполномоченный на прием документов: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а) устанавливает личность заявителя (представителя заявителя) способами, предусмотренными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информирует заявителя (представителя заявителя) о порядке и сроках предоставления муниципальной услуги;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lastRenderedPageBreak/>
        <w:t xml:space="preserve">в)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</w:t>
      </w:r>
      <w:hyperlink w:anchor="P97">
        <w:r>
          <w:rPr>
            <w:color w:val="0000FF"/>
          </w:rPr>
          <w:t>главы 2.6</w:t>
        </w:r>
      </w:hyperlink>
      <w:r>
        <w:t xml:space="preserve"> Регламента заявитель (представитель заявителя) должен предоставить самостоятельно;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г) обеспечивает изготовление копий с представленных заявителем (представителем заявителя) оригиналов документов, предусмотренных </w:t>
      </w:r>
      <w:hyperlink r:id="rId40">
        <w:r>
          <w:rPr>
            <w:color w:val="0000FF"/>
          </w:rPr>
          <w:t>пунктами 3</w:t>
        </w:r>
      </w:hyperlink>
      <w:r>
        <w:t xml:space="preserve">, </w:t>
      </w:r>
      <w:hyperlink r:id="rId41">
        <w:r>
          <w:rPr>
            <w:color w:val="0000FF"/>
          </w:rPr>
          <w:t>3.1 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д) обеспечивает регистрацию Заявления, а также выдачу заявителю (представителю заявителя) под личную подпись расписки о приеме Заявления и Документов.</w:t>
      </w:r>
    </w:p>
    <w:p w:rsidR="00066DEA" w:rsidRDefault="00066DEA">
      <w:pPr>
        <w:pStyle w:val="ConsPlusNormal"/>
        <w:spacing w:before="220"/>
        <w:ind w:firstLine="540"/>
        <w:jc w:val="both"/>
      </w:pPr>
      <w:bookmarkStart w:id="15" w:name="P321"/>
      <w:bookmarkEnd w:id="15"/>
      <w:r>
        <w:t xml:space="preserve">3.1.3. При поступлении в Департамент Заявления и Документов в электронной форме, посредством почтового отправления или из МФЦ сотрудник Департамента в срок, установленный </w:t>
      </w:r>
      <w:hyperlink w:anchor="P232">
        <w:r>
          <w:rPr>
            <w:color w:val="0000FF"/>
          </w:rPr>
          <w:t>главой 2.12</w:t>
        </w:r>
      </w:hyperlink>
      <w:r>
        <w:t xml:space="preserve"> Регламента для регистрации Заявления, проверяет наличие (отсутствие) указанных в </w:t>
      </w:r>
      <w:hyperlink w:anchor="P192">
        <w:r>
          <w:rPr>
            <w:color w:val="0000FF"/>
          </w:rPr>
          <w:t>пункте 2.8.1</w:t>
        </w:r>
      </w:hyperlink>
      <w:r>
        <w:t xml:space="preserve"> Регламента оснований для отказа в их приеме.</w:t>
      </w:r>
    </w:p>
    <w:p w:rsidR="00066DEA" w:rsidRDefault="00066DEA">
      <w:pPr>
        <w:pStyle w:val="ConsPlusNormal"/>
        <w:spacing w:before="220"/>
        <w:ind w:firstLine="540"/>
        <w:jc w:val="both"/>
      </w:pPr>
      <w:bookmarkStart w:id="16" w:name="P322"/>
      <w:bookmarkEnd w:id="16"/>
      <w:r>
        <w:t xml:space="preserve">При отсутствии указанных в </w:t>
      </w:r>
      <w:hyperlink w:anchor="P192">
        <w:r>
          <w:rPr>
            <w:color w:val="0000FF"/>
          </w:rPr>
          <w:t>пункте 2.8.1</w:t>
        </w:r>
      </w:hyperlink>
      <w:r>
        <w:t xml:space="preserve"> Регламента оснований для отказа в приеме Документов сотрудник Департамента в срок, установленный </w:t>
      </w:r>
      <w:hyperlink w:anchor="P232">
        <w:r>
          <w:rPr>
            <w:color w:val="0000FF"/>
          </w:rPr>
          <w:t>главой 2.12</w:t>
        </w:r>
      </w:hyperlink>
      <w:r>
        <w:t xml:space="preserve"> Регламента, обеспечивает регистрацию Заявления.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а также в случае, если в Заявлении указывается о выдаче разрешения на установку и эксплуатацию крышной рекламной конструкции или уникальной (нестандартной) рекламной конструкции, выполненной по индивидуальному проекту, сотрудник Департамента в течение 1 рабочего дня, следующего за днем окончания проверки Документов, указанной в </w:t>
      </w:r>
      <w:hyperlink w:anchor="P322">
        <w:r>
          <w:rPr>
            <w:color w:val="0000FF"/>
          </w:rPr>
          <w:t>абзаце втором</w:t>
        </w:r>
      </w:hyperlink>
      <w:r>
        <w:t xml:space="preserve"> настоящего пункта, направляет копии Заявления и приложенных к нему документов в Архитектурно-градостроительный совет для рассмотрения и подготовки предложений по их соответствию внешнему архитектурному облику сложившейся застройки города Тобольска в соответствии с муниципальным правовым актом Администрации города Тобольска, регламентирующим деятельность Архитектурно-градостроительного совета.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При наличии указанных в </w:t>
      </w:r>
      <w:hyperlink w:anchor="P192">
        <w:r>
          <w:rPr>
            <w:color w:val="0000FF"/>
          </w:rPr>
          <w:t>пункте 2.8.1</w:t>
        </w:r>
      </w:hyperlink>
      <w:r>
        <w:t xml:space="preserve"> Регламента оснований для отказа в приеме Документов сотрудник Департамента в срок не более чем 2 рабочих дня, следующих за днем поступления в Департамент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регламентов предоставления государственных услуг"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3.2. Рассмотрение Заявления и направление результата</w:t>
      </w:r>
    </w:p>
    <w:p w:rsidR="00066DEA" w:rsidRDefault="00066DEA">
      <w:pPr>
        <w:pStyle w:val="ConsPlusTitle"/>
        <w:jc w:val="center"/>
      </w:pPr>
      <w:r>
        <w:t>предоставления 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окончание административной процедуры, установленной </w:t>
      </w:r>
      <w:hyperlink w:anchor="P311">
        <w:r>
          <w:rPr>
            <w:color w:val="0000FF"/>
          </w:rPr>
          <w:t>главой 3.1</w:t>
        </w:r>
      </w:hyperlink>
      <w:r>
        <w:t xml:space="preserve"> Регламента.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3.2.2. При непредставлении документов, указанных в </w:t>
      </w:r>
      <w:hyperlink w:anchor="P149">
        <w:r>
          <w:rPr>
            <w:color w:val="0000FF"/>
          </w:rPr>
          <w:t>главе 2.7</w:t>
        </w:r>
      </w:hyperlink>
      <w:r>
        <w:t xml:space="preserve"> Регламента, заявителем (представителем заявителя) самостоятельно, сотрудник Департамента не позднее одного рабочего </w:t>
      </w:r>
      <w:r>
        <w:lastRenderedPageBreak/>
        <w:t xml:space="preserve">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anchor="P149">
        <w:r>
          <w:rPr>
            <w:color w:val="0000FF"/>
          </w:rPr>
          <w:t>главе 2.7</w:t>
        </w:r>
      </w:hyperlink>
      <w:r>
        <w:t xml:space="preserve"> Регламента.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При предоставлении заявителем (представителем заявителя) самостоятельно документов, указанных в </w:t>
      </w:r>
      <w:hyperlink w:anchor="P149">
        <w:r>
          <w:rPr>
            <w:color w:val="0000FF"/>
          </w:rPr>
          <w:t>главе 2.7</w:t>
        </w:r>
      </w:hyperlink>
      <w:r>
        <w:t xml:space="preserve"> Регламента, межведомственное электронное взаимодействие не проводится.</w:t>
      </w:r>
    </w:p>
    <w:p w:rsidR="00066DEA" w:rsidRDefault="00066DEA">
      <w:pPr>
        <w:pStyle w:val="ConsPlusNormal"/>
        <w:spacing w:before="220"/>
        <w:ind w:firstLine="540"/>
        <w:jc w:val="both"/>
      </w:pPr>
      <w:bookmarkStart w:id="17" w:name="P332"/>
      <w:bookmarkEnd w:id="17"/>
      <w:r>
        <w:t xml:space="preserve">3.2.3. Сотрудник Департамента в течение одного рабочего дня со дня поступления в Департамент запрашиваемой информации (документов) с использованием системы межведомственного информационного взаимодействия, или со дня регистрации Заявления в случае предоставления документов, указанных в </w:t>
      </w:r>
      <w:hyperlink w:anchor="P149">
        <w:r>
          <w:rPr>
            <w:color w:val="0000FF"/>
          </w:rPr>
          <w:t>главе 2.7</w:t>
        </w:r>
      </w:hyperlink>
      <w:r>
        <w:t xml:space="preserve">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hyperlink w:anchor="P201">
        <w:r>
          <w:rPr>
            <w:color w:val="0000FF"/>
          </w:rPr>
          <w:t>пунктами 2.8.2</w:t>
        </w:r>
      </w:hyperlink>
      <w:r>
        <w:t xml:space="preserve">, </w:t>
      </w:r>
      <w:hyperlink w:anchor="P208">
        <w:r>
          <w:rPr>
            <w:color w:val="0000FF"/>
          </w:rPr>
          <w:t>2.8.3</w:t>
        </w:r>
      </w:hyperlink>
      <w:r>
        <w:t xml:space="preserve"> Регламента.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3.2.4. При наличии оснований для отказа в предоставлении муниципальной услуги, указанных в </w:t>
      </w:r>
      <w:hyperlink w:anchor="P201">
        <w:r>
          <w:rPr>
            <w:color w:val="0000FF"/>
          </w:rPr>
          <w:t>пунктах 2.8.2</w:t>
        </w:r>
      </w:hyperlink>
      <w:r>
        <w:t xml:space="preserve">, </w:t>
      </w:r>
      <w:hyperlink w:anchor="P208">
        <w:r>
          <w:rPr>
            <w:color w:val="0000FF"/>
          </w:rPr>
          <w:t>2.8.3</w:t>
        </w:r>
      </w:hyperlink>
      <w:r>
        <w:t xml:space="preserve"> Регламента, сотрудник Департамента в течение одного рабочего дня, следующего за днем окончания административной процедуры, установленной </w:t>
      </w:r>
      <w:hyperlink w:anchor="P332">
        <w:r>
          <w:rPr>
            <w:color w:val="0000FF"/>
          </w:rPr>
          <w:t>пунктом 3.2.3</w:t>
        </w:r>
      </w:hyperlink>
      <w:r>
        <w:t xml:space="preserve"> Регламента, осуществляет подготовку проектов одного из следующих документов: решение об отказе в выдаче разрешения на установку и эксплуатацию рекламной конструкции; решение об отказе в аннулировании разрешения на установку и эксплуатацию рекламной конструкции (далее - письменный отказ в предоставлении муниципальной услуги) и передает его на подпись директору Департамента.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В проекте письменного отказа в предоставлении муниципальной услуги указываются конкретные основания из установленных в </w:t>
      </w:r>
      <w:hyperlink w:anchor="P201">
        <w:r>
          <w:rPr>
            <w:color w:val="0000FF"/>
          </w:rPr>
          <w:t>пунктах 2.8.2</w:t>
        </w:r>
      </w:hyperlink>
      <w:r>
        <w:t xml:space="preserve">, </w:t>
      </w:r>
      <w:hyperlink w:anchor="P208">
        <w:r>
          <w:rPr>
            <w:color w:val="0000FF"/>
          </w:rPr>
          <w:t>2.8.3</w:t>
        </w:r>
      </w:hyperlink>
      <w:r>
        <w:t xml:space="preserve"> Регламента, а также положения Заявления или Документов, в отношении которых выявлены такие основания.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3.2.5. При отсутствии оснований для отказа в предоставлении муниципальной услуги, указанных в </w:t>
      </w:r>
      <w:hyperlink w:anchor="P201">
        <w:r>
          <w:rPr>
            <w:color w:val="0000FF"/>
          </w:rPr>
          <w:t>пунктах 2.8.2</w:t>
        </w:r>
      </w:hyperlink>
      <w:r>
        <w:t xml:space="preserve">, </w:t>
      </w:r>
      <w:hyperlink w:anchor="P208">
        <w:r>
          <w:rPr>
            <w:color w:val="0000FF"/>
          </w:rPr>
          <w:t>2.8.3</w:t>
        </w:r>
      </w:hyperlink>
      <w:r>
        <w:t xml:space="preserve"> Регламента, сотрудник Департамента в течение одного рабочего дня, следующего за днем окончания административной процедуры, установленной </w:t>
      </w:r>
      <w:hyperlink w:anchor="P332">
        <w:r>
          <w:rPr>
            <w:color w:val="0000FF"/>
          </w:rPr>
          <w:t>пунктом 3.2.3</w:t>
        </w:r>
      </w:hyperlink>
      <w:r>
        <w:t xml:space="preserve"> Регламента, осуществляет подготовку одного из следующих документов: разрешение на установку и эксплуатацию рекламной конструкции; решение об аннулировании разрешения на установку и эксплуатацию рекламной конструкции (далее - Решение).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Проект Решения или письменного отказа в предоставлении муниципальной услуги в день его подготовки передается сотрудником Департамента на подпись директору Департамента.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Директор Департамента подписывает проект Решения или письменный отказ в предоставлении муниципальной услуги в течение двух рабочих дней со дня получения проекта Решения или письменного отказа в предоставлении муниципальной услуги.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3.2.6. Сотрудник Департамента в день подписания Решения или письменного отказа в предоставлении муниципальной услуги осуществляет регистрацию Решения или письменного отказа в предоставлении муниципальной услуги и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2"/>
      </w:pPr>
      <w:r>
        <w:t>3.3. Порядок исправления допущенных опечаток и ошибок</w:t>
      </w:r>
    </w:p>
    <w:p w:rsidR="00066DEA" w:rsidRDefault="00066DEA">
      <w:pPr>
        <w:pStyle w:val="ConsPlusTitle"/>
        <w:jc w:val="center"/>
      </w:pPr>
      <w:r>
        <w:lastRenderedPageBreak/>
        <w:t>в выданных в результате предоставления</w:t>
      </w:r>
    </w:p>
    <w:p w:rsidR="00066DEA" w:rsidRDefault="00066DEA">
      <w:pPr>
        <w:pStyle w:val="ConsPlusTitle"/>
        <w:jc w:val="center"/>
      </w:pPr>
      <w:r>
        <w:t>муниципальной услуги документов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3.3.2.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а) </w:t>
      </w:r>
      <w:hyperlink w:anchor="P595">
        <w:r>
          <w:rPr>
            <w:color w:val="0000FF"/>
          </w:rPr>
          <w:t>заявление</w:t>
        </w:r>
      </w:hyperlink>
      <w:r>
        <w:t xml:space="preserve"> об исправлении допущенных опечаток и (или) ошибок по форме, согласно приложению 4 к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"Личного кабинета";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документы, имеющие юридическую силу, свидетельствующие о наличии опечаток и (или) ошибок и содержащие правильные данные;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в) выданный результат предоставления муниципальной услуги, в котором содержится опечатка и (или) ошибка.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3.3.3.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3.3.4. Регистрация заявления об исправлении допущенных опечаток и (или) ошибок осуществляется в порядке и сроки, установленные </w:t>
      </w:r>
      <w:hyperlink w:anchor="P311">
        <w:r>
          <w:rPr>
            <w:color w:val="0000FF"/>
          </w:rPr>
          <w:t>главой 3.1</w:t>
        </w:r>
      </w:hyperlink>
      <w:r>
        <w:t xml:space="preserve"> Регламента.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3.3.5.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1"/>
      </w:pPr>
      <w:r>
        <w:t>IV. Формы контроля за предоставлением муниципальной услуги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Департамента, осуществляет директор Департамента.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4.2. Текущий контроль осуществляется путем проведения проверок соблюдения сотрудниками Департамента положений Регламента.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Периодичность осуществления текущего контроля устанавливается заместителем Главы </w:t>
      </w:r>
      <w:r>
        <w:lastRenderedPageBreak/>
        <w:t>города Тобольска, координирующим и контролирующим деятельность Департамента.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4.3. Администрация города Тобольска организует и осуществляет контроль за предоставлением муниципальной услуги.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сотрудников Департамента.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4.4. Проверки полноты и качества предоставления муниципальной услуги осуществляются на основании муниципальных правовых актов Администрации города Тобольска.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66DEA" w:rsidRDefault="00066DEA">
      <w:pPr>
        <w:pStyle w:val="ConsPlusTitle"/>
        <w:jc w:val="center"/>
      </w:pPr>
      <w:r>
        <w:t>и действий (бездействия) Департамента, а также его</w:t>
      </w:r>
    </w:p>
    <w:p w:rsidR="00066DEA" w:rsidRDefault="00066DEA">
      <w:pPr>
        <w:pStyle w:val="ConsPlusTitle"/>
        <w:jc w:val="center"/>
      </w:pPr>
      <w:r>
        <w:t>должностных лиц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заместителю Главы города Тобольска, координирующему и контролирующему деятельность Департамента, на решения или (и) действия (бездействие) должностных лиц Департамента;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Главе города Тобольска на решения и действия (бездействие) заместителя Главы города Тобольска, координирующего и контролирующего деятельность Департамента;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в) директору МФЦ на решения или (и) действия (бездействие) сотрудников МФЦ, учредителю МФЦ или должностному лицу, уполномоченному нормативным правовым актом субъекта Российской Федерации, на решения и действия (бездействие) МФЦ.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официальном сайте Администрации города Тобольска в сети "Интернет", Региональном портале, а также предоставляется непосредственно должностными лицами Департамента по телефонам для справок, а также электронным сообщением по адресу, указанному заявителем.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Жалоба может быть подана в Администрацию города Тобольска посредством личного приема, в электронной форме или почтового отправления. В электронной форме жалоба может быть подана заявителем посредством: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официального сайта Администрации;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официального портала органов государственной власти Тюменской области www.admtyumen.ru, в федеральной государственной информационной системе "Единый портал государственных и муниципальных услуг (функций)" www.gosuslugi.ru, на сайте "Государственные </w:t>
      </w:r>
      <w:r>
        <w:lastRenderedPageBreak/>
        <w:t>и муниципальные услуги в Тюменской области" www.uslugi.admtyumen.ru;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5.4. Порядок досудебного (внесудебного) обжалования решений и действий (бездействия) Департамента, предоставляющего муниципальную услугу, а также его должностных лиц регулируется </w:t>
      </w:r>
      <w:hyperlink r:id="rId43">
        <w:r>
          <w:rPr>
            <w:color w:val="0000FF"/>
          </w:rPr>
          <w:t>статьями 11.1</w:t>
        </w:r>
      </w:hyperlink>
      <w:r>
        <w:t xml:space="preserve"> - </w:t>
      </w:r>
      <w:hyperlink r:id="rId44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right"/>
        <w:outlineLvl w:val="1"/>
      </w:pPr>
      <w:r>
        <w:t>Приложение 1</w:t>
      </w:r>
    </w:p>
    <w:p w:rsidR="00066DEA" w:rsidRDefault="00066DEA">
      <w:pPr>
        <w:pStyle w:val="ConsPlusNormal"/>
        <w:jc w:val="right"/>
      </w:pPr>
      <w:r>
        <w:t>к Регламенту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right"/>
      </w:pPr>
      <w:bookmarkStart w:id="18" w:name="P389"/>
      <w:bookmarkEnd w:id="18"/>
      <w:r>
        <w:t>(бланк заявления о выдаче разрешения на установку</w:t>
      </w:r>
    </w:p>
    <w:p w:rsidR="00066DEA" w:rsidRDefault="00066DEA">
      <w:pPr>
        <w:pStyle w:val="ConsPlusNormal"/>
        <w:jc w:val="right"/>
      </w:pPr>
      <w:r>
        <w:t>и эксплуатацию рекламной конструкции)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sectPr w:rsidR="00066DEA" w:rsidSect="00B247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531"/>
        <w:gridCol w:w="2172"/>
        <w:gridCol w:w="2698"/>
        <w:gridCol w:w="2370"/>
        <w:gridCol w:w="2001"/>
      </w:tblGrid>
      <w:tr w:rsidR="00066DEA">
        <w:tc>
          <w:tcPr>
            <w:tcW w:w="445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lastRenderedPageBreak/>
              <w:t>N</w:t>
            </w:r>
          </w:p>
        </w:tc>
        <w:tc>
          <w:tcPr>
            <w:tcW w:w="9772" w:type="dxa"/>
            <w:gridSpan w:val="5"/>
            <w:vAlign w:val="center"/>
          </w:tcPr>
          <w:p w:rsidR="00066DEA" w:rsidRDefault="00066DEA">
            <w:pPr>
              <w:pStyle w:val="ConsPlusNormal"/>
              <w:jc w:val="right"/>
            </w:pPr>
            <w:r>
              <w:t>В Департамент градостроительства и землепользования</w:t>
            </w:r>
          </w:p>
          <w:p w:rsidR="00066DEA" w:rsidRDefault="00066DEA">
            <w:pPr>
              <w:pStyle w:val="ConsPlusNormal"/>
              <w:jc w:val="right"/>
            </w:pPr>
            <w:r>
              <w:t>Администрации города Тобольска</w:t>
            </w:r>
          </w:p>
        </w:tc>
      </w:tr>
      <w:tr w:rsidR="00066DEA">
        <w:tc>
          <w:tcPr>
            <w:tcW w:w="445" w:type="dxa"/>
            <w:vMerge w:val="restart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03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698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Для физических лиц,</w:t>
            </w:r>
          </w:p>
          <w:p w:rsidR="00066DEA" w:rsidRDefault="00066DEA">
            <w:pPr>
              <w:pStyle w:val="ConsPlusNormal"/>
              <w:jc w:val="center"/>
            </w:pPr>
            <w:r>
              <w:t>индивидуальных предпринимателей:</w:t>
            </w:r>
          </w:p>
          <w:p w:rsidR="00066DEA" w:rsidRDefault="00066DEA">
            <w:pPr>
              <w:pStyle w:val="ConsPlusNormal"/>
              <w:jc w:val="center"/>
            </w:pPr>
            <w:r>
              <w:t>фамилия, имя, отчество (при наличии), дата рождения, ИНН (при наличии)</w:t>
            </w:r>
          </w:p>
          <w:p w:rsidR="00066DEA" w:rsidRDefault="00066DEA">
            <w:pPr>
              <w:pStyle w:val="ConsPlusNormal"/>
            </w:pPr>
          </w:p>
          <w:p w:rsidR="00066DEA" w:rsidRDefault="00066DEA">
            <w:pPr>
              <w:pStyle w:val="ConsPlusNormal"/>
              <w:jc w:val="center"/>
            </w:pPr>
            <w:r>
              <w:t>Для юридических лиц:</w:t>
            </w:r>
          </w:p>
          <w:p w:rsidR="00066DEA" w:rsidRDefault="00066DEA">
            <w:pPr>
              <w:pStyle w:val="ConsPlusNormal"/>
              <w:jc w:val="center"/>
            </w:pPr>
            <w:r>
              <w:t>полное наименование юридического лица, ИНН</w:t>
            </w:r>
          </w:p>
        </w:tc>
        <w:tc>
          <w:tcPr>
            <w:tcW w:w="2370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Для физических лиц, индивидуальных предпринимателей:</w:t>
            </w:r>
          </w:p>
          <w:p w:rsidR="00066DEA" w:rsidRDefault="00066DE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066DEA" w:rsidRDefault="00066DEA">
            <w:pPr>
              <w:pStyle w:val="ConsPlusNormal"/>
            </w:pPr>
          </w:p>
          <w:p w:rsidR="00066DEA" w:rsidRDefault="00066DEA">
            <w:pPr>
              <w:pStyle w:val="ConsPlusNormal"/>
              <w:jc w:val="center"/>
            </w:pPr>
            <w:r>
              <w:t>Для юридических лиц / индивидуальных предпринимателей:</w:t>
            </w:r>
          </w:p>
          <w:p w:rsidR="00066DEA" w:rsidRDefault="00066DEA">
            <w:pPr>
              <w:pStyle w:val="ConsPlusNormal"/>
              <w:jc w:val="center"/>
            </w:pPr>
            <w:r>
              <w:t>ОГРН / ОГРНИП</w:t>
            </w:r>
          </w:p>
        </w:tc>
        <w:tc>
          <w:tcPr>
            <w:tcW w:w="2001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Физическое лицо</w:t>
            </w:r>
          </w:p>
        </w:tc>
        <w:tc>
          <w:tcPr>
            <w:tcW w:w="2698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2698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Юридическое лицо</w:t>
            </w:r>
          </w:p>
        </w:tc>
        <w:tc>
          <w:tcPr>
            <w:tcW w:w="2698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8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10217" w:type="dxa"/>
            <w:gridSpan w:val="6"/>
            <w:vAlign w:val="center"/>
          </w:tcPr>
          <w:p w:rsidR="00066DEA" w:rsidRDefault="00066DEA">
            <w:pPr>
              <w:pStyle w:val="ConsPlusNormal"/>
              <w:ind w:firstLine="283"/>
              <w:jc w:val="both"/>
            </w:pPr>
            <w:r>
              <w:t xml:space="preserve"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на срок &lt;*&gt; </w:t>
            </w:r>
            <w:r>
              <w:lastRenderedPageBreak/>
              <w:t>____________.</w:t>
            </w:r>
          </w:p>
          <w:p w:rsidR="00066DEA" w:rsidRDefault="00066DEA">
            <w:pPr>
              <w:pStyle w:val="ConsPlusNormal"/>
              <w:ind w:firstLine="283"/>
              <w:jc w:val="both"/>
            </w:pPr>
            <w:r>
              <w:t>Сведения об имуществе, к которому присоединяется рекламная конструкция:</w:t>
            </w:r>
          </w:p>
          <w:p w:rsidR="00066DEA" w:rsidRDefault="00066DEA">
            <w:pPr>
              <w:pStyle w:val="ConsPlusNormal"/>
              <w:ind w:firstLine="283"/>
              <w:jc w:val="both"/>
            </w:pPr>
            <w:r>
              <w:t>наименование и назначение объекта недвижимости 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________________________________________________________________________________</w:t>
            </w:r>
          </w:p>
          <w:p w:rsidR="00066DEA" w:rsidRDefault="00066DEA">
            <w:pPr>
              <w:pStyle w:val="ConsPlusNormal"/>
              <w:jc w:val="center"/>
            </w:pPr>
            <w:r>
              <w:t>(указывается наименование и назначение здания (строения, сооружения),</w:t>
            </w:r>
          </w:p>
          <w:p w:rsidR="00066DEA" w:rsidRDefault="00066DEA">
            <w:pPr>
              <w:pStyle w:val="ConsPlusNormal"/>
              <w:jc w:val="center"/>
            </w:pPr>
            <w:r>
              <w:t>к которому присоединяется рекламная конструкция, земельного участка)</w:t>
            </w:r>
          </w:p>
          <w:p w:rsidR="00066DEA" w:rsidRDefault="00066DEA">
            <w:pPr>
              <w:pStyle w:val="ConsPlusNormal"/>
              <w:ind w:firstLine="283"/>
              <w:jc w:val="both"/>
            </w:pPr>
            <w:r>
              <w:t>кадастровый номер объекта недвижимости (указывается в случае, если объект прошел государственный кадастровый учет) &lt;**&gt; ____________________________________________;</w:t>
            </w:r>
          </w:p>
          <w:p w:rsidR="00066DEA" w:rsidRDefault="00066DEA">
            <w:pPr>
              <w:pStyle w:val="ConsPlusNormal"/>
              <w:ind w:firstLine="283"/>
              <w:jc w:val="both"/>
            </w:pPr>
            <w:r>
              <w:t>форма собственности имущества, к которому присоединяется рекламная конструкция: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066DEA" w:rsidRDefault="00066DEA">
            <w:pPr>
              <w:pStyle w:val="ConsPlusNormal"/>
              <w:ind w:firstLine="283"/>
              <w:jc w:val="both"/>
            </w:pPr>
            <w:r>
              <w:t>вид и основание законного владения имуществом, к которому присоединяется рекламная конструкция &lt;***&gt;: _______________________________________________________________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________________________________________________________________________________;</w:t>
            </w:r>
          </w:p>
          <w:p w:rsidR="00066DEA" w:rsidRDefault="00066DEA">
            <w:pPr>
              <w:pStyle w:val="ConsPlusNormal"/>
              <w:jc w:val="center"/>
            </w:pPr>
            <w:r>
              <w:t>(указывается владелец имущества, вид права владельца имуществом,</w:t>
            </w:r>
          </w:p>
          <w:p w:rsidR="00066DEA" w:rsidRDefault="00066DEA">
            <w:pPr>
              <w:pStyle w:val="ConsPlusNormal"/>
              <w:jc w:val="center"/>
            </w:pPr>
            <w:r>
              <w:t>кадастровый номер объекта недвижимости)</w:t>
            </w:r>
          </w:p>
          <w:p w:rsidR="00066DEA" w:rsidRDefault="00066DEA">
            <w:pPr>
              <w:pStyle w:val="ConsPlusNormal"/>
              <w:ind w:firstLine="283"/>
              <w:jc w:val="both"/>
            </w:pPr>
            <w:r>
              <w:t>принадлежность здания (строения, сооружения), к которому присоединяется рекламная конструкция, к памятникам истории и культуры _______________________________________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________________________________________________________________________________.</w:t>
            </w:r>
          </w:p>
          <w:p w:rsidR="00066DEA" w:rsidRDefault="00066DEA">
            <w:pPr>
              <w:pStyle w:val="ConsPlusNormal"/>
              <w:jc w:val="center"/>
            </w:pPr>
            <w:r>
              <w:t>(в случае, если здание (строение, сооружение) является памятником истории и культуры,</w:t>
            </w:r>
          </w:p>
          <w:p w:rsidR="00066DEA" w:rsidRDefault="00066DEA">
            <w:pPr>
              <w:pStyle w:val="ConsPlusNormal"/>
              <w:jc w:val="center"/>
            </w:pPr>
            <w:r>
              <w:t>то указывается категория историко-культурного значения объекта)</w:t>
            </w:r>
          </w:p>
          <w:p w:rsidR="00066DEA" w:rsidRDefault="00066DEA">
            <w:pPr>
              <w:pStyle w:val="ConsPlusNormal"/>
              <w:ind w:firstLine="283"/>
              <w:jc w:val="both"/>
            </w:pPr>
            <w:r>
              <w:t>Срок действия договора на установку и эксплуатацию рекламной конструкции &lt;****&gt;:</w:t>
            </w:r>
          </w:p>
          <w:p w:rsidR="00066DEA" w:rsidRDefault="00066DEA">
            <w:pPr>
              <w:pStyle w:val="ConsPlusNormal"/>
              <w:ind w:firstLine="283"/>
              <w:jc w:val="both"/>
            </w:pPr>
            <w:r>
              <w:t>с "___" ________ 20__ г. по "___" ________ 20__ г.</w:t>
            </w:r>
          </w:p>
        </w:tc>
      </w:tr>
      <w:tr w:rsidR="00066DEA">
        <w:tc>
          <w:tcPr>
            <w:tcW w:w="10217" w:type="dxa"/>
            <w:gridSpan w:val="6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 _____________________________________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  <w:p w:rsidR="00066DEA" w:rsidRDefault="00066DEA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Единого портала или Регионального портала</w:t>
            </w:r>
          </w:p>
        </w:tc>
      </w:tr>
      <w:tr w:rsidR="00066DEA">
        <w:tc>
          <w:tcPr>
            <w:tcW w:w="976" w:type="dxa"/>
            <w:gridSpan w:val="2"/>
            <w:vMerge w:val="restart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0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Подпись заявителя (представителя заявителя)</w:t>
            </w:r>
          </w:p>
        </w:tc>
        <w:tc>
          <w:tcPr>
            <w:tcW w:w="4371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Дата:</w:t>
            </w:r>
          </w:p>
        </w:tc>
      </w:tr>
      <w:tr w:rsidR="00066DEA">
        <w:tc>
          <w:tcPr>
            <w:tcW w:w="976" w:type="dxa"/>
            <w:gridSpan w:val="2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4870" w:type="dxa"/>
            <w:gridSpan w:val="2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_________________ 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71" w:type="dxa"/>
            <w:gridSpan w:val="2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"_____" _______________ _________ г.</w:t>
            </w:r>
          </w:p>
        </w:tc>
      </w:tr>
      <w:tr w:rsidR="00066DEA">
        <w:tc>
          <w:tcPr>
            <w:tcW w:w="976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870" w:type="dxa"/>
            <w:gridSpan w:val="2"/>
            <w:vAlign w:val="center"/>
          </w:tcPr>
          <w:p w:rsidR="00066DEA" w:rsidRDefault="00066DE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  <w:p w:rsidR="00066DEA" w:rsidRDefault="00066DEA">
            <w:pPr>
              <w:pStyle w:val="ConsPlusNormal"/>
              <w:jc w:val="both"/>
            </w:pPr>
            <w:r>
              <w:t>_________________ 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71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Дата:</w:t>
            </w:r>
          </w:p>
          <w:p w:rsidR="00066DEA" w:rsidRDefault="00066DEA">
            <w:pPr>
              <w:pStyle w:val="ConsPlusNormal"/>
            </w:pPr>
          </w:p>
          <w:p w:rsidR="00066DEA" w:rsidRDefault="00066DEA">
            <w:pPr>
              <w:pStyle w:val="ConsPlusNormal"/>
            </w:pPr>
          </w:p>
          <w:p w:rsidR="00066DEA" w:rsidRDefault="00066DEA">
            <w:pPr>
              <w:pStyle w:val="ConsPlusNormal"/>
              <w:jc w:val="center"/>
            </w:pPr>
            <w:r>
              <w:t>"_____" _______________ _________ г.</w:t>
            </w:r>
          </w:p>
        </w:tc>
      </w:tr>
    </w:tbl>
    <w:p w:rsidR="00066DEA" w:rsidRDefault="00066DEA">
      <w:pPr>
        <w:pStyle w:val="ConsPlusNormal"/>
        <w:sectPr w:rsidR="00066DE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--------------------------------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&lt;*&gt; В случае, если владелец рекламной конструкции не является собственником недвижимого имущества, к которому присоединяется рекламная конструкция, то разрешение выдается на срок действия договора на установку и эксплуатацию рекламной конструкции.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</w:t>
      </w:r>
      <w:proofErr w:type="gramStart"/>
      <w:r>
        <w:t>строкой</w:t>
      </w:r>
      <w:proofErr w:type="gramEnd"/>
      <w:r>
        <w:t xml:space="preserve"> не вносятся.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&lt;***&gt; В случае, если владелец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right"/>
        <w:outlineLvl w:val="1"/>
      </w:pPr>
      <w:r>
        <w:t>Приложение 2</w:t>
      </w:r>
    </w:p>
    <w:p w:rsidR="00066DEA" w:rsidRDefault="00066DEA">
      <w:pPr>
        <w:pStyle w:val="ConsPlusNormal"/>
        <w:jc w:val="right"/>
      </w:pPr>
      <w:r>
        <w:t>к Регламенту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Title"/>
        <w:jc w:val="center"/>
      </w:pPr>
      <w:bookmarkStart w:id="19" w:name="P481"/>
      <w:bookmarkEnd w:id="19"/>
      <w:r>
        <w:t>ТРЕБОВАНИЯ</w:t>
      </w:r>
    </w:p>
    <w:p w:rsidR="00066DEA" w:rsidRDefault="00066DEA">
      <w:pPr>
        <w:pStyle w:val="ConsPlusTitle"/>
        <w:jc w:val="center"/>
      </w:pPr>
      <w:r>
        <w:t>К СОСТАВУ И ОФОРМЛЕНИЮ ПРОЕКТА РЕКЛАМНОЙ КОНСТРУКЦИИ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Проект рекламной конструкции предоставляется на листах, сопровождаемых штампом чертежа - рамкой для чертежа, и должен содержать: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а) пояснительную записку с указанием: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типа рекламной конструкции;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вида рекламной конструкции;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размеров информационного поля рекламной конструкции;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количества сторон;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площади информационного поля рекламной конструкции;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адреса размещения рекламной конструкции;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lastRenderedPageBreak/>
        <w:t xml:space="preserve">номера рекламной конструкции на Схеме размещения рекламных конструкций, утвержденной муниципальным правовым актом Администрации города Тобольска (в случае, если место установки рекламной конструкции в соответствии с </w:t>
      </w:r>
      <w:hyperlink r:id="rId46">
        <w:r>
          <w:rPr>
            <w:color w:val="0000FF"/>
          </w:rPr>
          <w:t>частью 5.8 статьи 19</w:t>
        </w:r>
      </w:hyperlink>
      <w:r>
        <w:t xml:space="preserve"> Федерального закона "О рекламе" определяется схемой размещения рекламных конструкций);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сведения о соответствии рекламной конструкции и ее территориального размещения требованиям технических регламентов (ГОСТов, строительных норм и правил до утверждения технических регламентов), санитарно-эпидемиологического законодательства Российской Федерации в области обеспечения благополучия населения, требований пожарной безопасности и других нормативных актов, содержащих требования для конструкций данного типа и вида;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б) ситуационный план с указанием места размещения рекламной конструкции в М 1:2000 с привязкой в плане к ближайшей опоре освещения или объекту капитального строительства;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в) </w:t>
      </w:r>
      <w:proofErr w:type="spellStart"/>
      <w:r>
        <w:t>выкопировку</w:t>
      </w:r>
      <w:proofErr w:type="spellEnd"/>
      <w:r>
        <w:t xml:space="preserve"> из плана местности в М 1:500 с необходимыми привязками, определяющими местоположение рекламной конструкции, с указанием координат места размещения рекламной конструкции в соответствии со Схемой размещения рекламных конструкций, утвержденной муниципальным правовым актом Администрации города Тобольска (для отдельно стоящей рекламной конструкции);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г) </w:t>
      </w:r>
      <w:proofErr w:type="spellStart"/>
      <w:r>
        <w:t>фотофиксацию</w:t>
      </w:r>
      <w:proofErr w:type="spellEnd"/>
      <w:r>
        <w:t xml:space="preserve"> (формат не менее А4):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места размещения рекламной конструкции (существующее положение),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существующей окружающей застройки.</w:t>
      </w:r>
    </w:p>
    <w:p w:rsidR="00066DEA" w:rsidRDefault="00066DEA">
      <w:pPr>
        <w:pStyle w:val="ConsPlusNormal"/>
        <w:spacing w:before="220"/>
        <w:ind w:firstLine="540"/>
        <w:jc w:val="both"/>
      </w:pPr>
      <w:proofErr w:type="spellStart"/>
      <w:r>
        <w:t>Фотофиксация</w:t>
      </w:r>
      <w:proofErr w:type="spellEnd"/>
      <w:r>
        <w:t xml:space="preserve"> должна быть выполнена не позднее чем за один месяц до даты подачи заявления о выдаче разрешения на установку и эксплуатацию рекламной конструкции. В штампе чертежа должна быть отражена информация о дате и времени проведения </w:t>
      </w:r>
      <w:proofErr w:type="spellStart"/>
      <w:r>
        <w:t>фотофиксации</w:t>
      </w:r>
      <w:proofErr w:type="spellEnd"/>
      <w:r>
        <w:t xml:space="preserve">, а также указано расстояние от рекламной конструкции до места, с которого осуществлялась </w:t>
      </w:r>
      <w:proofErr w:type="spellStart"/>
      <w:r>
        <w:t>фотофиксация</w:t>
      </w:r>
      <w:proofErr w:type="spellEnd"/>
      <w:r>
        <w:t>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д) </w:t>
      </w:r>
      <w:proofErr w:type="spellStart"/>
      <w:r>
        <w:t>фотофиксацию</w:t>
      </w:r>
      <w:proofErr w:type="spellEnd"/>
      <w:r>
        <w:t xml:space="preserve"> с наложенным эскизом рекламной конструкции (формат не менее А4):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не менее двух цветных фотографий для рекламных конструкций, предполагаемых к размещению на земельном участке, с привязками, определяющими место размещения рекламной конструкции (с привязкой рекламной конструкции к ближайшему километровому столбу или объекту капитального строительства и привязкой по высоте к поверхности проезжей части дороги или улицы, расстоянию от края рекламной конструкции до проезжей части дороги или улицы). </w:t>
      </w:r>
      <w:proofErr w:type="spellStart"/>
      <w:r>
        <w:t>Фотофиксацию</w:t>
      </w:r>
      <w:proofErr w:type="spellEnd"/>
      <w:r>
        <w:t xml:space="preserve"> необходимо производить с двух противоположных сторон на расстоянии 40 - 50 м от конструкции. </w:t>
      </w:r>
      <w:proofErr w:type="spellStart"/>
      <w:r>
        <w:t>Фотофиксация</w:t>
      </w:r>
      <w:proofErr w:type="spellEnd"/>
      <w:r>
        <w:t xml:space="preserve"> должна отражать существующую окружающую застройку;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не менее трех цветных фотографий рекламной конструкции, размещение которой предполагается на здании, строении, сооружении. На фотографии должна быть отражена существующая окружающая застройка в части визуализации предполагаемого места размещения рекламной конструкции, а также всех иных конструкций, размещенных на внешних поверхностях здания, строения, сооружения (при наличии), параметры предполагаемой к размещению рекламной конструкции (высота, ширина). </w:t>
      </w:r>
      <w:proofErr w:type="spellStart"/>
      <w:r>
        <w:t>Фотофиксацию</w:t>
      </w:r>
      <w:proofErr w:type="spellEnd"/>
      <w:r>
        <w:t xml:space="preserve"> необходимо производить слева, справа и по центру от предполагаемого места размещения конструкции, с расстояния, позволяющего сфотографировать рекламную конструкцию целиком с привязкой к зданию, строению, сооружению, к которому присоединяется рекламная конструкция.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В штампе чертежа должна быть отражена информация о дате и времени проведения </w:t>
      </w:r>
      <w:proofErr w:type="spellStart"/>
      <w:r>
        <w:t>фотофиксации</w:t>
      </w:r>
      <w:proofErr w:type="spellEnd"/>
      <w:r>
        <w:t xml:space="preserve">, а также указано расстояние от рекламной конструкции до места, с которого осуществлялась </w:t>
      </w:r>
      <w:proofErr w:type="spellStart"/>
      <w:r>
        <w:t>фотофиксация</w:t>
      </w:r>
      <w:proofErr w:type="spellEnd"/>
      <w:r>
        <w:t>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е) информацию о высоте, ширине и площади фасада объекта капитального строительства (в </w:t>
      </w:r>
      <w:r>
        <w:lastRenderedPageBreak/>
        <w:t>случае размещения рекламной конструкции, размещаемой на внешних стенах (фасадах), крышах зданий, строений, сооружений);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ж) чертеж несущей конструкции рекламной конструкции с узлами крепления (с указанием размеров и материалов, применяемых в ее отделке, - по каталогу RAL </w:t>
      </w:r>
      <w:proofErr w:type="spellStart"/>
      <w:r>
        <w:t>classic</w:t>
      </w:r>
      <w:proofErr w:type="spellEnd"/>
      <w:r>
        <w:t>) и ее фундамента (для отдельно стоящей рекламной конструкции при наличии фундамента);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з) расчеты ветровой нагрузки на устойчивость и прочность рекламной конструкции в соответствии с требованиями действующего законодательства;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и) расчет несущей конструкции, узлов крепления и фундамента рекламной конструкции с узлами крепления (при наличии фундамента);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к) световой режим работы рекламной конструкции, параметры световых и осветительных устройств (в случае если в соответствии с требованиями муниципального правового акта Администрации города Тобольска, устанавливающего требования к рекламным конструкциям, такой тип рекламной конструкции предполагает наличие световых и осветительных устройств).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Проект рекламной конструкции должен быть разработан проектировщиком или проектной организацией, являющимися членами саморегулируемой организации в области архитектурно-строительного проектирования, и оформлен в соответствии с требованиями технического регламента, а до вступления соответствующего технического регламента в силу - в соответствии с требованиями законодательства о техническом регулировании.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Проект рекламной конструкции, предоставляемый заявителем (представителем заявителя) на бумажном носителе в случае подачи документов через МФЦ должен быть прошит, пронумерован, скреплен подписью и печатью проектировщика (проектной организации) (при наличии).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 xml:space="preserve">При подаче документов в электронной форме с использованием "Личного кабинета" Единого портала или Регионального портала проект рекламной конструкции предоставляется в форме электронного документа с соблюдением требований к формату и подписанию, установленных </w:t>
      </w:r>
      <w:hyperlink w:anchor="P97">
        <w:r>
          <w:rPr>
            <w:color w:val="0000FF"/>
          </w:rPr>
          <w:t>главой 2.6</w:t>
        </w:r>
      </w:hyperlink>
      <w:r>
        <w:t xml:space="preserve"> Регламента.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right"/>
        <w:outlineLvl w:val="1"/>
      </w:pPr>
      <w:r>
        <w:t>Приложение 3</w:t>
      </w:r>
    </w:p>
    <w:p w:rsidR="00066DEA" w:rsidRDefault="00066DEA">
      <w:pPr>
        <w:pStyle w:val="ConsPlusNormal"/>
        <w:jc w:val="right"/>
      </w:pPr>
      <w:r>
        <w:t>к Регламенту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right"/>
      </w:pPr>
      <w:bookmarkStart w:id="20" w:name="P520"/>
      <w:bookmarkEnd w:id="20"/>
      <w:r>
        <w:t>(бланк уведомления (заявления) об аннулировании разрешения</w:t>
      </w:r>
    </w:p>
    <w:p w:rsidR="00066DEA" w:rsidRDefault="00066DEA">
      <w:pPr>
        <w:pStyle w:val="ConsPlusNormal"/>
        <w:jc w:val="right"/>
      </w:pPr>
      <w:r>
        <w:t>на установку и эксплуатацию рекламной конструкции)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sectPr w:rsidR="00066DE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531"/>
        <w:gridCol w:w="2172"/>
        <w:gridCol w:w="2698"/>
        <w:gridCol w:w="2370"/>
        <w:gridCol w:w="2001"/>
      </w:tblGrid>
      <w:tr w:rsidR="00066DEA">
        <w:tc>
          <w:tcPr>
            <w:tcW w:w="445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lastRenderedPageBreak/>
              <w:t>N</w:t>
            </w:r>
          </w:p>
        </w:tc>
        <w:tc>
          <w:tcPr>
            <w:tcW w:w="9772" w:type="dxa"/>
            <w:gridSpan w:val="5"/>
            <w:vAlign w:val="center"/>
          </w:tcPr>
          <w:p w:rsidR="00066DEA" w:rsidRDefault="00066DEA">
            <w:pPr>
              <w:pStyle w:val="ConsPlusNormal"/>
              <w:jc w:val="right"/>
            </w:pPr>
            <w:r>
              <w:t>В Департамент градостроительства и землепользования</w:t>
            </w:r>
          </w:p>
          <w:p w:rsidR="00066DEA" w:rsidRDefault="00066DEA">
            <w:pPr>
              <w:pStyle w:val="ConsPlusNormal"/>
              <w:jc w:val="right"/>
            </w:pPr>
            <w:r>
              <w:t>Администрации города Тобольска</w:t>
            </w:r>
          </w:p>
        </w:tc>
      </w:tr>
      <w:tr w:rsidR="00066DEA">
        <w:tc>
          <w:tcPr>
            <w:tcW w:w="445" w:type="dxa"/>
            <w:vMerge w:val="restart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03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698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Для физических лиц,</w:t>
            </w:r>
          </w:p>
          <w:p w:rsidR="00066DEA" w:rsidRDefault="00066DEA">
            <w:pPr>
              <w:pStyle w:val="ConsPlusNormal"/>
              <w:jc w:val="center"/>
            </w:pPr>
            <w:r>
              <w:t>индивидуальных предпринимателей:</w:t>
            </w:r>
          </w:p>
          <w:p w:rsidR="00066DEA" w:rsidRDefault="00066DEA">
            <w:pPr>
              <w:pStyle w:val="ConsPlusNormal"/>
              <w:jc w:val="center"/>
            </w:pPr>
            <w:r>
              <w:t>фамилия, имя, отчество (при наличии), дата рождения, ИНН (при наличии)</w:t>
            </w:r>
          </w:p>
          <w:p w:rsidR="00066DEA" w:rsidRDefault="00066DEA">
            <w:pPr>
              <w:pStyle w:val="ConsPlusNormal"/>
            </w:pPr>
          </w:p>
          <w:p w:rsidR="00066DEA" w:rsidRDefault="00066DEA">
            <w:pPr>
              <w:pStyle w:val="ConsPlusNormal"/>
              <w:jc w:val="center"/>
            </w:pPr>
            <w:r>
              <w:t>Для юридических лиц:</w:t>
            </w:r>
          </w:p>
          <w:p w:rsidR="00066DEA" w:rsidRDefault="00066DEA">
            <w:pPr>
              <w:pStyle w:val="ConsPlusNormal"/>
              <w:jc w:val="center"/>
            </w:pPr>
            <w:r>
              <w:t>полное наименование юридического лица, ИНН</w:t>
            </w:r>
          </w:p>
        </w:tc>
        <w:tc>
          <w:tcPr>
            <w:tcW w:w="2370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Для физических лиц, индивидуальных предпринимателей:</w:t>
            </w:r>
          </w:p>
          <w:p w:rsidR="00066DEA" w:rsidRDefault="00066DE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066DEA" w:rsidRDefault="00066DEA">
            <w:pPr>
              <w:pStyle w:val="ConsPlusNormal"/>
            </w:pPr>
          </w:p>
          <w:p w:rsidR="00066DEA" w:rsidRDefault="00066DEA">
            <w:pPr>
              <w:pStyle w:val="ConsPlusNormal"/>
              <w:jc w:val="center"/>
            </w:pPr>
            <w:r>
              <w:t>Для юридических лиц / индивидуальных предпринимателей:</w:t>
            </w:r>
          </w:p>
          <w:p w:rsidR="00066DEA" w:rsidRDefault="00066DEA">
            <w:pPr>
              <w:pStyle w:val="ConsPlusNormal"/>
              <w:jc w:val="center"/>
            </w:pPr>
            <w:r>
              <w:t>ОГРН / ОГРНИП</w:t>
            </w:r>
          </w:p>
        </w:tc>
        <w:tc>
          <w:tcPr>
            <w:tcW w:w="2001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Физическое лицо</w:t>
            </w:r>
          </w:p>
        </w:tc>
        <w:tc>
          <w:tcPr>
            <w:tcW w:w="2698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2698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Юридическое лицо</w:t>
            </w:r>
          </w:p>
        </w:tc>
        <w:tc>
          <w:tcPr>
            <w:tcW w:w="2698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8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10217" w:type="dxa"/>
            <w:gridSpan w:val="6"/>
            <w:vAlign w:val="center"/>
          </w:tcPr>
          <w:p w:rsidR="00066DEA" w:rsidRDefault="00066DEA">
            <w:pPr>
              <w:pStyle w:val="ConsPlusNormal"/>
              <w:ind w:firstLine="283"/>
              <w:jc w:val="both"/>
            </w:pPr>
            <w:r>
              <w:t>Прошу аннулировать разрешение на установку и эксплуатацию рекламной конструкции от __</w:t>
            </w:r>
            <w:proofErr w:type="gramStart"/>
            <w:r>
              <w:t>_._</w:t>
            </w:r>
            <w:proofErr w:type="gramEnd"/>
            <w:r>
              <w:t>__.20___ N __, выданное &lt;*&gt; __________________________________________________</w:t>
            </w:r>
          </w:p>
          <w:p w:rsidR="00066DEA" w:rsidRDefault="00066DEA">
            <w:pPr>
              <w:pStyle w:val="ConsPlusNormal"/>
            </w:pPr>
            <w:r>
              <w:lastRenderedPageBreak/>
              <w:t>________________________________________________________________________ в связи с:</w:t>
            </w:r>
          </w:p>
          <w:p w:rsidR="00066DEA" w:rsidRDefault="00066DEA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отказом от дальнейшего использования разрешения на установку и эксплуатацию рекламной конструкции &lt;**&gt;;</w:t>
            </w:r>
          </w:p>
          <w:p w:rsidR="00066DEA" w:rsidRDefault="00066DEA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от ___.___.20___ &lt;***&gt;.</w:t>
            </w:r>
          </w:p>
        </w:tc>
      </w:tr>
      <w:tr w:rsidR="00066DEA">
        <w:tc>
          <w:tcPr>
            <w:tcW w:w="10217" w:type="dxa"/>
            <w:gridSpan w:val="6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 ____________________________________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  <w:p w:rsidR="00066DEA" w:rsidRDefault="00066DEA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Единого портала или Регионального портала</w:t>
            </w:r>
          </w:p>
        </w:tc>
      </w:tr>
      <w:tr w:rsidR="00066DEA">
        <w:tc>
          <w:tcPr>
            <w:tcW w:w="976" w:type="dxa"/>
            <w:gridSpan w:val="2"/>
            <w:vMerge w:val="restart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0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Подпись заявителя (представителя заявителя)</w:t>
            </w:r>
          </w:p>
        </w:tc>
        <w:tc>
          <w:tcPr>
            <w:tcW w:w="4371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Дата:</w:t>
            </w:r>
          </w:p>
        </w:tc>
      </w:tr>
      <w:tr w:rsidR="00066DEA">
        <w:tc>
          <w:tcPr>
            <w:tcW w:w="976" w:type="dxa"/>
            <w:gridSpan w:val="2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4870" w:type="dxa"/>
            <w:gridSpan w:val="2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________ 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71" w:type="dxa"/>
            <w:gridSpan w:val="2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"_____" _______________ _________ г.</w:t>
            </w:r>
          </w:p>
        </w:tc>
      </w:tr>
      <w:tr w:rsidR="00066DEA">
        <w:tc>
          <w:tcPr>
            <w:tcW w:w="976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0" w:type="dxa"/>
            <w:gridSpan w:val="2"/>
            <w:vAlign w:val="center"/>
          </w:tcPr>
          <w:p w:rsidR="00066DEA" w:rsidRDefault="00066DE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  <w:p w:rsidR="00066DEA" w:rsidRDefault="00066DEA">
            <w:pPr>
              <w:pStyle w:val="ConsPlusNormal"/>
              <w:jc w:val="both"/>
            </w:pPr>
            <w:r>
              <w:t>________ 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71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Дата:</w:t>
            </w:r>
          </w:p>
          <w:p w:rsidR="00066DEA" w:rsidRDefault="00066DEA">
            <w:pPr>
              <w:pStyle w:val="ConsPlusNormal"/>
            </w:pPr>
          </w:p>
          <w:p w:rsidR="00066DEA" w:rsidRDefault="00066DEA">
            <w:pPr>
              <w:pStyle w:val="ConsPlusNormal"/>
              <w:jc w:val="center"/>
            </w:pPr>
            <w:r>
              <w:t>"_____" _______________ _________ г.</w:t>
            </w:r>
          </w:p>
        </w:tc>
      </w:tr>
    </w:tbl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ind w:firstLine="540"/>
        <w:jc w:val="both"/>
      </w:pPr>
      <w:r>
        <w:t>--------------------------------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&lt;*&gt; Указывается наименование органа, выдавшего разрешение на установку и эксплуатацию рекламной конструкции.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&lt;**&gt; Данное основание применяется владельцем рекламной конструкции.</w:t>
      </w:r>
    </w:p>
    <w:p w:rsidR="00066DEA" w:rsidRDefault="00066DEA">
      <w:pPr>
        <w:pStyle w:val="ConsPlusNormal"/>
        <w:spacing w:before="220"/>
        <w:ind w:firstLine="540"/>
        <w:jc w:val="both"/>
      </w:pPr>
      <w:r>
        <w:t>&lt;***&gt; Данное основание применяется собственником или законным владельцем недвижимого имущества, к которому присоединена рекламная конструкция.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right"/>
        <w:outlineLvl w:val="1"/>
      </w:pPr>
      <w:r>
        <w:t>Приложение 4</w:t>
      </w:r>
    </w:p>
    <w:p w:rsidR="00066DEA" w:rsidRDefault="00066DEA">
      <w:pPr>
        <w:pStyle w:val="ConsPlusNormal"/>
        <w:jc w:val="right"/>
      </w:pPr>
      <w:r>
        <w:t>к Регламенту</w:t>
      </w: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right"/>
      </w:pPr>
      <w:bookmarkStart w:id="21" w:name="P595"/>
      <w:bookmarkEnd w:id="21"/>
      <w:r>
        <w:t>(бланк заявления об исправлении</w:t>
      </w:r>
    </w:p>
    <w:p w:rsidR="00066DEA" w:rsidRDefault="00066DEA">
      <w:pPr>
        <w:pStyle w:val="ConsPlusNormal"/>
        <w:jc w:val="right"/>
      </w:pPr>
      <w:r>
        <w:t>допущенных опечаток и (или) ошибок)</w:t>
      </w:r>
    </w:p>
    <w:p w:rsidR="00066DEA" w:rsidRDefault="00066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531"/>
        <w:gridCol w:w="2172"/>
        <w:gridCol w:w="2698"/>
        <w:gridCol w:w="2370"/>
        <w:gridCol w:w="2001"/>
      </w:tblGrid>
      <w:tr w:rsidR="00066DEA">
        <w:tc>
          <w:tcPr>
            <w:tcW w:w="445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9772" w:type="dxa"/>
            <w:gridSpan w:val="5"/>
          </w:tcPr>
          <w:p w:rsidR="00066DEA" w:rsidRDefault="00066DEA">
            <w:pPr>
              <w:pStyle w:val="ConsPlusNormal"/>
              <w:jc w:val="right"/>
            </w:pPr>
            <w:r>
              <w:t>В Департамент градостроительства и землепользования</w:t>
            </w:r>
          </w:p>
          <w:p w:rsidR="00066DEA" w:rsidRDefault="00066DEA">
            <w:pPr>
              <w:pStyle w:val="ConsPlusNormal"/>
              <w:jc w:val="right"/>
            </w:pPr>
            <w:r>
              <w:t>Администрации города Тобольска</w:t>
            </w:r>
          </w:p>
        </w:tc>
      </w:tr>
      <w:tr w:rsidR="00066DEA">
        <w:tc>
          <w:tcPr>
            <w:tcW w:w="445" w:type="dxa"/>
            <w:vMerge w:val="restart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03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698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Для физических лиц,</w:t>
            </w:r>
          </w:p>
          <w:p w:rsidR="00066DEA" w:rsidRDefault="00066DEA">
            <w:pPr>
              <w:pStyle w:val="ConsPlusNormal"/>
              <w:jc w:val="center"/>
            </w:pPr>
            <w:r>
              <w:t>индивидуальных предпринимателей:</w:t>
            </w:r>
          </w:p>
          <w:p w:rsidR="00066DEA" w:rsidRDefault="00066DEA">
            <w:pPr>
              <w:pStyle w:val="ConsPlusNormal"/>
              <w:jc w:val="center"/>
            </w:pPr>
            <w:r>
              <w:t>фамилия, имя, отчество (при наличии), дата рождения, ИНН (при наличии)</w:t>
            </w:r>
          </w:p>
          <w:p w:rsidR="00066DEA" w:rsidRDefault="00066DEA">
            <w:pPr>
              <w:pStyle w:val="ConsPlusNormal"/>
            </w:pPr>
          </w:p>
          <w:p w:rsidR="00066DEA" w:rsidRDefault="00066DEA">
            <w:pPr>
              <w:pStyle w:val="ConsPlusNormal"/>
              <w:jc w:val="center"/>
            </w:pPr>
            <w:r>
              <w:t>Для юридических лиц:</w:t>
            </w:r>
          </w:p>
          <w:p w:rsidR="00066DEA" w:rsidRDefault="00066DEA">
            <w:pPr>
              <w:pStyle w:val="ConsPlusNormal"/>
              <w:jc w:val="center"/>
            </w:pPr>
            <w:r>
              <w:t>полное наименование юридического лица, ИНН</w:t>
            </w:r>
          </w:p>
        </w:tc>
        <w:tc>
          <w:tcPr>
            <w:tcW w:w="2370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Для физических лиц, индивидуальных предпринимателей:</w:t>
            </w:r>
          </w:p>
          <w:p w:rsidR="00066DEA" w:rsidRDefault="00066DE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066DEA" w:rsidRDefault="00066DEA">
            <w:pPr>
              <w:pStyle w:val="ConsPlusNormal"/>
            </w:pPr>
          </w:p>
          <w:p w:rsidR="00066DEA" w:rsidRDefault="00066DEA">
            <w:pPr>
              <w:pStyle w:val="ConsPlusNormal"/>
              <w:jc w:val="center"/>
            </w:pPr>
            <w:r>
              <w:t>Для юридических лиц / индивидуальных предпринимателей:</w:t>
            </w:r>
          </w:p>
          <w:p w:rsidR="00066DEA" w:rsidRDefault="00066DEA">
            <w:pPr>
              <w:pStyle w:val="ConsPlusNormal"/>
              <w:jc w:val="center"/>
            </w:pPr>
            <w:r>
              <w:t>ОГРН / ОГРНИП</w:t>
            </w:r>
          </w:p>
        </w:tc>
        <w:tc>
          <w:tcPr>
            <w:tcW w:w="2001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Физическое лицо</w:t>
            </w:r>
          </w:p>
        </w:tc>
        <w:tc>
          <w:tcPr>
            <w:tcW w:w="2698" w:type="dxa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Индивидуальный предприниматель</w:t>
            </w:r>
          </w:p>
        </w:tc>
        <w:tc>
          <w:tcPr>
            <w:tcW w:w="2698" w:type="dxa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698" w:type="dxa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445" w:type="dxa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:rsidR="00066DEA" w:rsidRDefault="00066DE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8" w:type="dxa"/>
          </w:tcPr>
          <w:p w:rsidR="00066DEA" w:rsidRDefault="00066DEA">
            <w:pPr>
              <w:pStyle w:val="ConsPlusNormal"/>
            </w:pPr>
          </w:p>
        </w:tc>
        <w:tc>
          <w:tcPr>
            <w:tcW w:w="2370" w:type="dxa"/>
          </w:tcPr>
          <w:p w:rsidR="00066DEA" w:rsidRDefault="00066DEA">
            <w:pPr>
              <w:pStyle w:val="ConsPlusNormal"/>
            </w:pPr>
          </w:p>
        </w:tc>
        <w:tc>
          <w:tcPr>
            <w:tcW w:w="2001" w:type="dxa"/>
          </w:tcPr>
          <w:p w:rsidR="00066DEA" w:rsidRDefault="00066DEA">
            <w:pPr>
              <w:pStyle w:val="ConsPlusNormal"/>
            </w:pPr>
          </w:p>
        </w:tc>
      </w:tr>
      <w:tr w:rsidR="00066DEA">
        <w:tc>
          <w:tcPr>
            <w:tcW w:w="10217" w:type="dxa"/>
            <w:gridSpan w:val="6"/>
          </w:tcPr>
          <w:p w:rsidR="00066DEA" w:rsidRDefault="00066DEA">
            <w:pPr>
              <w:pStyle w:val="ConsPlusNormal"/>
              <w:ind w:firstLine="283"/>
              <w:jc w:val="both"/>
            </w:pPr>
            <w:r>
              <w:t>Прошу исправить допущенную ошибку (опечатку) в __________________________________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_________________________________________________________________________________</w:t>
            </w:r>
          </w:p>
          <w:p w:rsidR="00066DEA" w:rsidRDefault="00066DEA">
            <w:pPr>
              <w:pStyle w:val="ConsPlusNormal"/>
              <w:jc w:val="center"/>
            </w:pPr>
            <w: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66DEA" w:rsidRDefault="00066DEA">
            <w:pPr>
              <w:pStyle w:val="ConsPlusNormal"/>
              <w:ind w:firstLine="283"/>
              <w:jc w:val="both"/>
            </w:pPr>
            <w:r>
              <w:t>заключающуюся в _______________________________________________________________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_________________________________________________________________________________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_________________________________________________________________________________</w:t>
            </w:r>
          </w:p>
          <w:p w:rsidR="00066DEA" w:rsidRDefault="00066DEA">
            <w:pPr>
              <w:pStyle w:val="ConsPlusNormal"/>
              <w:jc w:val="center"/>
            </w:pPr>
            <w: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066DEA">
        <w:tc>
          <w:tcPr>
            <w:tcW w:w="10217" w:type="dxa"/>
            <w:gridSpan w:val="6"/>
          </w:tcPr>
          <w:p w:rsidR="00066DEA" w:rsidRDefault="00066DEA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способом:</w:t>
            </w:r>
          </w:p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 ____________________________________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</w:tc>
      </w:tr>
      <w:tr w:rsidR="00066DEA">
        <w:tc>
          <w:tcPr>
            <w:tcW w:w="976" w:type="dxa"/>
            <w:gridSpan w:val="2"/>
            <w:vMerge w:val="restart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0" w:type="dxa"/>
            <w:gridSpan w:val="2"/>
          </w:tcPr>
          <w:p w:rsidR="00066DEA" w:rsidRDefault="00066DEA">
            <w:pPr>
              <w:pStyle w:val="ConsPlusNormal"/>
              <w:jc w:val="center"/>
            </w:pPr>
            <w:r>
              <w:t>Подпись заявителя (представителя заявителя)</w:t>
            </w:r>
          </w:p>
        </w:tc>
        <w:tc>
          <w:tcPr>
            <w:tcW w:w="4371" w:type="dxa"/>
            <w:gridSpan w:val="2"/>
          </w:tcPr>
          <w:p w:rsidR="00066DEA" w:rsidRDefault="00066DEA">
            <w:pPr>
              <w:pStyle w:val="ConsPlusNormal"/>
              <w:jc w:val="center"/>
            </w:pPr>
            <w:r>
              <w:t>Дата:</w:t>
            </w:r>
          </w:p>
        </w:tc>
      </w:tr>
      <w:tr w:rsidR="00066DEA">
        <w:tc>
          <w:tcPr>
            <w:tcW w:w="976" w:type="dxa"/>
            <w:gridSpan w:val="2"/>
            <w:vMerge/>
          </w:tcPr>
          <w:p w:rsidR="00066DEA" w:rsidRDefault="00066DEA">
            <w:pPr>
              <w:pStyle w:val="ConsPlusNormal"/>
            </w:pPr>
          </w:p>
        </w:tc>
        <w:tc>
          <w:tcPr>
            <w:tcW w:w="4870" w:type="dxa"/>
            <w:gridSpan w:val="2"/>
          </w:tcPr>
          <w:p w:rsidR="00066DEA" w:rsidRDefault="00066DEA">
            <w:pPr>
              <w:pStyle w:val="ConsPlusNormal"/>
              <w:jc w:val="both"/>
            </w:pPr>
            <w:r>
              <w:t>________ 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71" w:type="dxa"/>
            <w:gridSpan w:val="2"/>
            <w:vAlign w:val="center"/>
          </w:tcPr>
          <w:p w:rsidR="00066DEA" w:rsidRDefault="00066DEA">
            <w:pPr>
              <w:pStyle w:val="ConsPlusNormal"/>
              <w:jc w:val="both"/>
            </w:pPr>
            <w:r>
              <w:t>"_____" _______________ _________ г.</w:t>
            </w:r>
          </w:p>
        </w:tc>
      </w:tr>
      <w:tr w:rsidR="00066DEA">
        <w:tc>
          <w:tcPr>
            <w:tcW w:w="976" w:type="dxa"/>
            <w:gridSpan w:val="2"/>
            <w:vAlign w:val="center"/>
          </w:tcPr>
          <w:p w:rsidR="00066DEA" w:rsidRDefault="00066D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0" w:type="dxa"/>
            <w:gridSpan w:val="2"/>
          </w:tcPr>
          <w:p w:rsidR="00066DEA" w:rsidRDefault="00066DE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  <w:p w:rsidR="00066DEA" w:rsidRDefault="00066DEA">
            <w:pPr>
              <w:pStyle w:val="ConsPlusNormal"/>
              <w:jc w:val="both"/>
            </w:pPr>
            <w:r>
              <w:t>________ ____________________</w:t>
            </w:r>
          </w:p>
          <w:p w:rsidR="00066DEA" w:rsidRDefault="00066DEA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71" w:type="dxa"/>
            <w:gridSpan w:val="2"/>
          </w:tcPr>
          <w:p w:rsidR="00066DEA" w:rsidRDefault="00066DEA">
            <w:pPr>
              <w:pStyle w:val="ConsPlusNormal"/>
              <w:jc w:val="center"/>
            </w:pPr>
            <w:r>
              <w:t>Дата:</w:t>
            </w:r>
          </w:p>
          <w:p w:rsidR="00066DEA" w:rsidRDefault="00066DEA">
            <w:pPr>
              <w:pStyle w:val="ConsPlusNormal"/>
            </w:pPr>
          </w:p>
          <w:p w:rsidR="00066DEA" w:rsidRDefault="00066DEA">
            <w:pPr>
              <w:pStyle w:val="ConsPlusNormal"/>
            </w:pPr>
          </w:p>
          <w:p w:rsidR="00066DEA" w:rsidRDefault="00066DEA">
            <w:pPr>
              <w:pStyle w:val="ConsPlusNormal"/>
              <w:jc w:val="center"/>
            </w:pPr>
            <w:r>
              <w:t>"_____" _______________ _________ г.</w:t>
            </w:r>
          </w:p>
        </w:tc>
      </w:tr>
    </w:tbl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jc w:val="both"/>
      </w:pPr>
    </w:p>
    <w:p w:rsidR="00066DEA" w:rsidRDefault="00066D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654" w:rsidRDefault="00BB7654"/>
    <w:sectPr w:rsidR="00BB765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EA"/>
    <w:rsid w:val="00066DEA"/>
    <w:rsid w:val="00B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49FFF-964E-4DA4-9D63-7F269E0F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6D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6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66D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66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66D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66D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66D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F113F9AC8ABA4B0F50C64E86AD09ABA52585D2CAD9829C2358F4562B8D7F551FEF18924A59FA2441F8F2BDF42810E469DF1438E78FD69132F7B6E6450J" TargetMode="External"/><Relationship Id="rId13" Type="http://schemas.openxmlformats.org/officeDocument/2006/relationships/hyperlink" Target="consultantplus://offline/ref=6BFF113F9AC8ABA4B0F50C64E86AD09ABA52585D2CA39925C9378F4562B8D7F551FEF18924A59FA2441F8F2FD042810E469DF1438E78FD69132F7B6E6450J" TargetMode="External"/><Relationship Id="rId18" Type="http://schemas.openxmlformats.org/officeDocument/2006/relationships/hyperlink" Target="consultantplus://offline/ref=6BFF113F9AC8ABA4B0F50C64E86AD09ABA52585D2CAD9F22C9348F4562B8D7F551FEF18936A5C7AE451F912BD457D75F006C5BJ" TargetMode="External"/><Relationship Id="rId26" Type="http://schemas.openxmlformats.org/officeDocument/2006/relationships/hyperlink" Target="consultantplus://offline/ref=6BFF113F9AC8ABA4B0F51269FE068E95B85A055224A39577966189123DE8D1A011BEF7DE67E299F7155BDA26D649CB5F01D6FE428C6655J" TargetMode="External"/><Relationship Id="rId39" Type="http://schemas.openxmlformats.org/officeDocument/2006/relationships/hyperlink" Target="consultantplus://offline/ref=6BFF113F9AC8ABA4B0F51269FE068E95B85A06562EA09577966189123DE8D1A003BEAFD066E18CA347018D2BD5645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FF113F9AC8ABA4B0F51269FE068E95BF5103502DA19577966189123DE8D1A003BEAFD066E18CA347018D2BD5645AJ" TargetMode="External"/><Relationship Id="rId34" Type="http://schemas.openxmlformats.org/officeDocument/2006/relationships/hyperlink" Target="consultantplus://offline/ref=6BFF113F9AC8ABA4B0F51269FE068E95B85806582DA49577966189123DE8D1A003BEAFD066E18CA347018D2BD5645AJ" TargetMode="External"/><Relationship Id="rId42" Type="http://schemas.openxmlformats.org/officeDocument/2006/relationships/hyperlink" Target="consultantplus://offline/ref=6BFF113F9AC8ABA4B0F51269FE068E95BF5007562EA39577966189123DE8D1A003BEAFD066E18CA347018D2BD5645A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6BFF113F9AC8ABA4B0F50C64E86AD09ABA52585D2CAD9F22CE3C8F4562B8D7F551FEF18924A59FA2441E8C2FD042810E469DF1438E78FD69132F7B6E6450J" TargetMode="External"/><Relationship Id="rId12" Type="http://schemas.openxmlformats.org/officeDocument/2006/relationships/hyperlink" Target="consultantplus://offline/ref=6BFF113F9AC8ABA4B0F50C64E86AD09ABA52585D2CA09F20CE3C8F4562B8D7F551FEF18924A59FA2441F8F2BD042810E469DF1438E78FD69132F7B6E6450J" TargetMode="External"/><Relationship Id="rId17" Type="http://schemas.openxmlformats.org/officeDocument/2006/relationships/hyperlink" Target="consultantplus://offline/ref=6BFF113F9AC8ABA4B0F51269FE068E95B85A055224A39577966189123DE8D1A011BEF7DC67E193AB4114DB7A931CD85E02D6FC419064FD68605EJ" TargetMode="External"/><Relationship Id="rId25" Type="http://schemas.openxmlformats.org/officeDocument/2006/relationships/hyperlink" Target="consultantplus://offline/ref=6BFF113F9AC8ABA4B0F51269FE068E95B85A035825A29577966189123DE8D1A011BEF7DC67E192AB4C14DB7A931CD85E02D6FC419064FD68605EJ" TargetMode="External"/><Relationship Id="rId33" Type="http://schemas.openxmlformats.org/officeDocument/2006/relationships/hyperlink" Target="consultantplus://offline/ref=6BFF113F9AC8ABA4B0F51269FE068E95B85A00532FA39577966189123DE8D1A011BEF7DC67E192A24414DB7A931CD85E02D6FC419064FD68605EJ" TargetMode="External"/><Relationship Id="rId38" Type="http://schemas.openxmlformats.org/officeDocument/2006/relationships/hyperlink" Target="consultantplus://offline/ref=6BFF113F9AC8ABA4B0F50C64E86AD09ABA52585D2CA79922CF3D8F4562B8D7F551FEF18924A59FA2441F8F2BDF42810E469DF1438E78FD69132F7B6E6450J" TargetMode="External"/><Relationship Id="rId46" Type="http://schemas.openxmlformats.org/officeDocument/2006/relationships/hyperlink" Target="consultantplus://offline/ref=6BFF113F9AC8ABA4B0F51269FE068E95B85A055224A39577966189123DE8D1A011BEF7DE67E299F7155BDA26D649CB5F01D6FE428C665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FF113F9AC8ABA4B0F51269FE068E95B85A055224A39577966189123DE8D1A011BEF7DC65E599F7155BDA26D649CB5F01D6FE428C6655J" TargetMode="External"/><Relationship Id="rId20" Type="http://schemas.openxmlformats.org/officeDocument/2006/relationships/hyperlink" Target="consultantplus://offline/ref=6BFF113F9AC8ABA4B0F51269FE068E95B85A00582DAD9577966189123DE8D1A011BEF7DC67E190A24C14DB7A931CD85E02D6FC419064FD68605EJ" TargetMode="External"/><Relationship Id="rId29" Type="http://schemas.openxmlformats.org/officeDocument/2006/relationships/hyperlink" Target="consultantplus://offline/ref=6BFF113F9AC8ABA4B0F51269FE068E95B85A055224A39577966189123DE8D1A011BEF7DC67E196AB4714DB7A931CD85E02D6FC419064FD68605EJ" TargetMode="External"/><Relationship Id="rId41" Type="http://schemas.openxmlformats.org/officeDocument/2006/relationships/hyperlink" Target="consultantplus://offline/ref=6BFF113F9AC8ABA4B0F51269FE068E95B85A06562EA09577966189123DE8D1A011BEF7DE67E299F7155BDA26D649CB5F01D6FE428C665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F113F9AC8ABA4B0F50C64E86AD09ABA52585D2CAD9F22CE3C8F4562B8D7F551FEF18924A59FA2441E8F22D042810E469DF1438E78FD69132F7B6E6450J" TargetMode="External"/><Relationship Id="rId11" Type="http://schemas.openxmlformats.org/officeDocument/2006/relationships/hyperlink" Target="consultantplus://offline/ref=6BFF113F9AC8ABA4B0F50C64E86AD09ABA52585D2CA09F20CE3C8F4562B8D7F551FEF18924A59FA2441F8F2BD242810E469DF1438E78FD69132F7B6E6450J" TargetMode="External"/><Relationship Id="rId24" Type="http://schemas.openxmlformats.org/officeDocument/2006/relationships/hyperlink" Target="consultantplus://offline/ref=6BFF113F9AC8ABA4B0F51269FE068E95B85A055224A39577966189123DE8D1A011BEF7DE67E399F7155BDA26D649CB5F01D6FE428C6655J" TargetMode="External"/><Relationship Id="rId32" Type="http://schemas.openxmlformats.org/officeDocument/2006/relationships/hyperlink" Target="consultantplus://offline/ref=6BFF113F9AC8ABA4B0F51269FE068E95B85A0E542AA59577966189123DE8D1A011BEF7DC6FE291A54F4BDE6F8244D45F1CC8FF5C8C66FF6659J" TargetMode="External"/><Relationship Id="rId37" Type="http://schemas.openxmlformats.org/officeDocument/2006/relationships/hyperlink" Target="consultantplus://offline/ref=6BFF113F9AC8ABA4B0F51269FE068E95B85A00532FA39577966189123DE8D1A011BEF7DC67E192A24414DB7A931CD85E02D6FC419064FD68605EJ" TargetMode="External"/><Relationship Id="rId40" Type="http://schemas.openxmlformats.org/officeDocument/2006/relationships/hyperlink" Target="consultantplus://offline/ref=6BFF113F9AC8ABA4B0F51269FE068E95B85A06562EA09577966189123DE8D1A011BEF7DE67E399F7155BDA26D649CB5F01D6FE428C6655J" TargetMode="External"/><Relationship Id="rId45" Type="http://schemas.openxmlformats.org/officeDocument/2006/relationships/image" Target="media/image1.wmf"/><Relationship Id="rId5" Type="http://schemas.openxmlformats.org/officeDocument/2006/relationships/hyperlink" Target="consultantplus://offline/ref=6BFF113F9AC8ABA4B0F51269FE068E95B85A06562EA09577966189123DE8D1A011BEF7DC67E192AA4014DB7A931CD85E02D6FC419064FD68605EJ" TargetMode="External"/><Relationship Id="rId15" Type="http://schemas.openxmlformats.org/officeDocument/2006/relationships/hyperlink" Target="consultantplus://offline/ref=6BFF113F9AC8ABA4B0F51269FE068E95B85A055224A39577966189123DE8D1A011BEF7DE67E099F7155BDA26D649CB5F01D6FE428C6655J" TargetMode="External"/><Relationship Id="rId23" Type="http://schemas.openxmlformats.org/officeDocument/2006/relationships/hyperlink" Target="consultantplus://offline/ref=6BFF113F9AC8ABA4B0F51269FE068E95B85A055224A39577966189123DE8D1A011BEF7DC65E599F7155BDA26D649CB5F01D6FE428C6655J" TargetMode="External"/><Relationship Id="rId28" Type="http://schemas.openxmlformats.org/officeDocument/2006/relationships/hyperlink" Target="consultantplus://offline/ref=6BFF113F9AC8ABA4B0F51269FE068E95B85A055224A39577966189123DE8D1A011BEF7DE67E399F7155BDA26D649CB5F01D6FE428C6655J" TargetMode="External"/><Relationship Id="rId36" Type="http://schemas.openxmlformats.org/officeDocument/2006/relationships/hyperlink" Target="consultantplus://offline/ref=6BFF113F9AC8ABA4B0F51269FE068E95B85A06562EA09577966189123DE8D1A011BEF7DC67E192A24614DB7A931CD85E02D6FC419064FD68605EJ" TargetMode="External"/><Relationship Id="rId10" Type="http://schemas.openxmlformats.org/officeDocument/2006/relationships/hyperlink" Target="consultantplus://offline/ref=6BFF113F9AC8ABA4B0F50C64E86AD09ABA52585D2CAD9829C2358F4562B8D7F551FEF18924A59FA2441F8F2AD742810E469DF1438E78FD69132F7B6E6450J" TargetMode="External"/><Relationship Id="rId19" Type="http://schemas.openxmlformats.org/officeDocument/2006/relationships/hyperlink" Target="consultantplus://offline/ref=6BFF113F9AC8ABA4B0F50C64E86AD09ABA52585D2CAD9F22C9348F4562B8D7F551FEF18936A5C7AE451F912BD457D75F006C5BJ" TargetMode="External"/><Relationship Id="rId31" Type="http://schemas.openxmlformats.org/officeDocument/2006/relationships/hyperlink" Target="consultantplus://offline/ref=6BFF113F9AC8ABA4B0F51269FE068E95B85A055224A39577966189123DE8D1A011BEF7DE67E999F7155BDA26D649CB5F01D6FE428C6655J" TargetMode="External"/><Relationship Id="rId44" Type="http://schemas.openxmlformats.org/officeDocument/2006/relationships/hyperlink" Target="consultantplus://offline/ref=6BFF113F9AC8ABA4B0F51269FE068E95B85A06562EA09577966189123DE8D1A011BEF7DC65E599F7155BDA26D649CB5F01D6FE428C6655J" TargetMode="External"/><Relationship Id="rId4" Type="http://schemas.openxmlformats.org/officeDocument/2006/relationships/hyperlink" Target="consultantplus://offline/ref=6BFF113F9AC8ABA4B0F50C64E86AD09ABA52585D2CAD9829C2358F4562B8D7F551FEF18924A59FA2441F8F2BD242810E469DF1438E78FD69132F7B6E6450J" TargetMode="External"/><Relationship Id="rId9" Type="http://schemas.openxmlformats.org/officeDocument/2006/relationships/hyperlink" Target="consultantplus://offline/ref=6BFF113F9AC8ABA4B0F51269FE068E95B85A005328AD9577966189123DE8D1A003BEAFD066E18CA347018D2BD5645AJ" TargetMode="External"/><Relationship Id="rId14" Type="http://schemas.openxmlformats.org/officeDocument/2006/relationships/hyperlink" Target="consultantplus://offline/ref=6BFF113F9AC8ABA4B0F50C64E86AD09ABA52585D2CAD9829C2358F4562B8D7F551FEF18924A59FA2441F8F2AD542810E469DF1438E78FD69132F7B6E6450J" TargetMode="External"/><Relationship Id="rId22" Type="http://schemas.openxmlformats.org/officeDocument/2006/relationships/hyperlink" Target="consultantplus://offline/ref=6BFF113F9AC8ABA4B0F51269FE068E95B85A055224A39577966189123DE8D1A011BEF7DC65E599F7155BDA26D649CB5F01D6FE428C6655J" TargetMode="External"/><Relationship Id="rId27" Type="http://schemas.openxmlformats.org/officeDocument/2006/relationships/hyperlink" Target="consultantplus://offline/ref=6BFF113F9AC8ABA4B0F51269FE068E95B85A055224A39577966189123DE8D1A011BEF7DE67E099F7155BDA26D649CB5F01D6FE428C6655J" TargetMode="External"/><Relationship Id="rId30" Type="http://schemas.openxmlformats.org/officeDocument/2006/relationships/hyperlink" Target="consultantplus://offline/ref=6BFF113F9AC8ABA4B0F51269FE068E95B85A055224A39577966189123DE8D1A011BEF7DC65E399F7155BDA26D649CB5F01D6FE428C6655J" TargetMode="External"/><Relationship Id="rId35" Type="http://schemas.openxmlformats.org/officeDocument/2006/relationships/hyperlink" Target="consultantplus://offline/ref=6BFF113F9AC8ABA4B0F51269FE068E95B85A06562EA09577966189123DE8D1A011BEF7DC67E192A24614DB7A931CD85E02D6FC419064FD68605EJ" TargetMode="External"/><Relationship Id="rId43" Type="http://schemas.openxmlformats.org/officeDocument/2006/relationships/hyperlink" Target="consultantplus://offline/ref=6BFF113F9AC8ABA4B0F51269FE068E95B85A06562EA09577966189123DE8D1A011BEF7DF66E899F7155BDA26D649CB5F01D6FE428C6655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11949</Words>
  <Characters>68114</Characters>
  <Application>Microsoft Office Word</Application>
  <DocSecurity>0</DocSecurity>
  <Lines>567</Lines>
  <Paragraphs>159</Paragraphs>
  <ScaleCrop>false</ScaleCrop>
  <Company/>
  <LinksUpToDate>false</LinksUpToDate>
  <CharactersWithSpaces>79904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2023-03-10T09:57:00Z</dcterms:created>
  <dcterms:modified xsi:type="dcterms:W3CDTF">2023-03-10T09:59:00Z</dcterms:modified>
</cp:coreProperties>
</file>