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27" w:rsidRDefault="008A7227" w:rsidP="008A7227">
      <w:pPr>
        <w:pStyle w:val="a3"/>
        <w:keepNext/>
        <w:pageBreakBefore/>
        <w:shd w:val="clear" w:color="auto" w:fill="FFFFFF"/>
        <w:spacing w:before="57" w:beforeAutospacing="0" w:after="62" w:line="240" w:lineRule="auto"/>
        <w:ind w:firstLine="567"/>
        <w:jc w:val="right"/>
      </w:pPr>
      <w:r>
        <w:rPr>
          <w:rFonts w:ascii="Arial" w:hAnsi="Arial" w:cs="Arial"/>
          <w:sz w:val="26"/>
          <w:szCs w:val="26"/>
          <w:shd w:val="clear" w:color="auto" w:fill="FFFFFF"/>
        </w:rPr>
        <w:t>Приложение № 2 к Регламенту</w:t>
      </w:r>
    </w:p>
    <w:p w:rsidR="008A7227" w:rsidRDefault="008A7227" w:rsidP="008A7227">
      <w:pPr>
        <w:pStyle w:val="western"/>
        <w:spacing w:after="0" w:line="240" w:lineRule="auto"/>
      </w:pPr>
    </w:p>
    <w:p w:rsidR="006A00D7" w:rsidRPr="006A00D7" w:rsidRDefault="006A00D7" w:rsidP="006A0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P317"/>
      <w:bookmarkEnd w:id="0"/>
      <w:r w:rsidRPr="006A00D7">
        <w:rPr>
          <w:rFonts w:ascii="Arial" w:eastAsia="Times New Roman" w:hAnsi="Arial" w:cs="Times New Roman"/>
          <w:b/>
          <w:bCs/>
          <w:sz w:val="26"/>
          <w:szCs w:val="26"/>
          <w:shd w:val="clear" w:color="auto" w:fill="FFFFFF"/>
          <w:lang w:eastAsia="zh-CN"/>
        </w:rPr>
        <w:t>ТРЕБОВАНИЯ</w:t>
      </w:r>
    </w:p>
    <w:p w:rsidR="006A00D7" w:rsidRPr="006A00D7" w:rsidRDefault="006A00D7" w:rsidP="006A0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b/>
          <w:bCs/>
          <w:sz w:val="26"/>
          <w:szCs w:val="26"/>
          <w:shd w:val="clear" w:color="auto" w:fill="FFFFFF"/>
          <w:lang w:eastAsia="zh-CN"/>
        </w:rPr>
        <w:t>К СОСТАВУ И ОФОРМЛЕНИЮ ПРОЕКТА РЕКЛАМНОЙ КОНСТРУКЦИИ</w:t>
      </w:r>
    </w:p>
    <w:p w:rsidR="006A00D7" w:rsidRPr="006A00D7" w:rsidRDefault="006A00D7" w:rsidP="006A00D7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</w:pP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Проект рекламной конструкции предоставляется на листах, сопровождаемых штампом чертежа </w:t>
      </w:r>
      <w:r w:rsidRPr="006A00D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</w:t>
      </w: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 рамкой для чертежа, и должен содержать: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1) пояснительную записку с указанием: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а) типа рекламной конструкции;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б) вида рекламной конструкции (по времени размещения; по способу отображения информации);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в) размеров информационного поля рекламной конструкции;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г) количества сторон;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д) площади информационного поля рекламной конструкции;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е) адреса  размещения рекламной конструкции;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ж) номера  рекламной  конструкции на Схеме размещения рекламных конструкций (в  случае,  если  место  установки  рекламной конструкции в соответствии с частью  5.8  статьи  19 Федерального закона от 13.03.2006 № 38-ФЗ «О рекламе» определяется схемой размещения рекламных конструкций);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з) сведения о соответствии рекламной конструкции и ее территориального размещения требованиям технических регламентов (ГОСТов, строительных норм и правил до утверждения технических регламентов), санитарно-эпидемиологического законодательства Российской Федерации в области обеспечения благополучия населения, требований пожарной безопасности и других нормативных актов, содержащих требования для конструкций данного типа и вида);</w:t>
      </w:r>
      <w:proofErr w:type="gramEnd"/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2) ситуационный план с указанием места размещения рекламной конструкции в М 1:2000 с привязкой в плане к ближайшей опоре освещения или объекту капитального строительства;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3) </w:t>
      </w:r>
      <w:proofErr w:type="spell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выкопировку</w:t>
      </w:r>
      <w:proofErr w:type="spell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 из плана местности в М 1:500 с необходимыми привязками, определяющими местоположение рекламной конструкции, с указанием координат места размещения рекламной конструкции в соответствии со Схемой размещения рекламных конструкций, утвержденной муниципальным правовым актом ____________ (для отдельно стоящей рекламной конструкции);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4) </w:t>
      </w:r>
      <w:proofErr w:type="spell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фотофиксацию</w:t>
      </w:r>
      <w:proofErr w:type="spell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 (формат не менее А</w:t>
      </w:r>
      <w:proofErr w:type="gram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4</w:t>
      </w:r>
      <w:proofErr w:type="gram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):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а) места размещения рекламной конструкции (существующее положение); 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б) существующей окружающей застройки.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Фотофиксация</w:t>
      </w:r>
      <w:proofErr w:type="spell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 должна быть выполнена не позднее, чем за один месяц до даты подачи заявления о выдаче разрешения на установку и эксплуатацию рекламной конструкции. В штампе чертежа должна быть отражена информация о дате и времени проведения </w:t>
      </w:r>
      <w:proofErr w:type="spell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фотофиксации</w:t>
      </w:r>
      <w:proofErr w:type="spell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, а также указано расстояние от рекламной конструкции до места, с которого осуществлялась </w:t>
      </w:r>
      <w:proofErr w:type="spell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фотофиксация</w:t>
      </w:r>
      <w:proofErr w:type="spell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lastRenderedPageBreak/>
        <w:t>5) </w:t>
      </w:r>
      <w:proofErr w:type="spell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фотофиксацию</w:t>
      </w:r>
      <w:proofErr w:type="spell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 с наложенным эскизом рекламной конструкции (формат не менее А</w:t>
      </w:r>
      <w:proofErr w:type="gram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4</w:t>
      </w:r>
      <w:proofErr w:type="gram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):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не менее двух цветных фотографий для рекламных конструкций, предполагаемых к размещению на земельном участке, с привязками, определяющими место размещения рекламной конструкции (с привязкой рекламной конструкции к ближайшему километровому столбу или объекту капитального строительства и привязкой по высоте к поверхности проезжей части дороги или улицы, расстоянию от края рекламной конструкции до проезжей части дороги или улицы).</w:t>
      </w:r>
      <w:proofErr w:type="gram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Фотофиксацию</w:t>
      </w:r>
      <w:proofErr w:type="spell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 необходимо производить с двух противоположных сторон на расстоянии 40 </w:t>
      </w:r>
      <w:r w:rsidRPr="006A00D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</w:t>
      </w: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 50 метров от конструкции. </w:t>
      </w:r>
      <w:proofErr w:type="spell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Фотофиксация</w:t>
      </w:r>
      <w:proofErr w:type="spell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 должна отражать существующую окружающую застройку;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не менее трех цветных фотографий рекламной конструкции, размещение которой предполагается на здании, строении, сооружении. На фотографии должна быть отражена существующая окружающая застройка в части визуализации предполагаемого места размещения рекламной конструкции, а также всех иных конструкций, размещенных на внешних поверхностях здания, строения, сооружения (при наличии), параметры предполагаемой к размещению рекламной конструкции (высота, ширина). </w:t>
      </w:r>
      <w:proofErr w:type="spell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Фотофиксацию</w:t>
      </w:r>
      <w:proofErr w:type="spell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 необходимо производить слева, справа и по центру от предполагаемого места размещения конструкции, с расстояния, позволяющего сфотографировать рекламную конструкцию целиком с привязкой к зданию, строению, сооружению, к которому присоединяется рекламная конструкция.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В штампе чертежа должна быть отражена информация о дате и времени проведения </w:t>
      </w:r>
      <w:proofErr w:type="spell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фотофиксации</w:t>
      </w:r>
      <w:proofErr w:type="spell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, а также указано расстояние от рекламной конструкции до места, с которого осуществлялась </w:t>
      </w:r>
      <w:proofErr w:type="spell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фотофиксация</w:t>
      </w:r>
      <w:proofErr w:type="spell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6) информацию о высоте, ширине и площади фасада объекта капитального строительства (в случае размещения рекламной конструкции большого или сверхбольшого формата на фасаде объекта капитального строительства);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7) чертеж несущей конструкции рекламной конструкции с узлами крепления (с указанием размеров и материалов, применяемых в ее отделке, </w:t>
      </w:r>
      <w:r w:rsidRPr="006A00D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</w:t>
      </w: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 по каталогу RAL </w:t>
      </w:r>
      <w:proofErr w:type="spell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classic</w:t>
      </w:r>
      <w:proofErr w:type="spellEnd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) и ее фундамента (для отдельно стоящей рекламной конструкции при наличии фундамента);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8) расчеты ветровой нагрузки на устойчивость и прочность рекламной конструкции в соответствии с требованиями действующего законодательства;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9) расчет несущей конструкции, узлов крепления и фундамента рекламной конструкции с узлами крепления (при наличии фундамента);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10) световой режим работы рекламной конструкции, параметры световых и осветительных устройств (в случае если в соответствии с требованиями Положения такой тип и вид рекламной конструкции предполагает наличие световых и осветительных устройств).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Проект рекламной конструкции должен быть разработан проектировщиком или проектной организацией,</w:t>
      </w:r>
      <w:r w:rsidRPr="006A00D7">
        <w:rPr>
          <w:rFonts w:ascii="Arial" w:eastAsia="Times New Roman" w:hAnsi="Arial" w:cs="Times New Roman"/>
          <w:sz w:val="26"/>
          <w:szCs w:val="26"/>
          <w:lang w:eastAsia="zh-CN"/>
        </w:rPr>
        <w:t xml:space="preserve"> являющимися  членами саморегулируемой организации</w:t>
      </w: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 в области архитектурно-строительного </w:t>
      </w: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lastRenderedPageBreak/>
        <w:t xml:space="preserve">проектирования, и оформлен в соответствии с требованиями технического регламента, а до вступления соответствующего технического регламента в силу </w:t>
      </w:r>
      <w:r w:rsidRPr="006A00D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–</w:t>
      </w: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 xml:space="preserve"> в соответствии с требованиями законодательства о техническом регулировании. </w:t>
      </w:r>
      <w:proofErr w:type="gramEnd"/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Times New Roman"/>
          <w:sz w:val="26"/>
          <w:szCs w:val="26"/>
          <w:shd w:val="clear" w:color="auto" w:fill="FFFFFF"/>
          <w:lang w:eastAsia="zh-CN"/>
        </w:rPr>
        <w:t>Проект рекламной конструкции, предоставляемый Заявителем (представителем Заявителя) на бумажном носителе в случае подачи документов через МФЦ должен быть прошит, пронумерован, скреплен подписью и печатью проектировщика (проектной организации) (при наличии).</w:t>
      </w:r>
    </w:p>
    <w:p w:rsidR="006A00D7" w:rsidRPr="006A00D7" w:rsidRDefault="006A00D7" w:rsidP="006A0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0D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zh-CN"/>
        </w:rPr>
        <w:t>При подаче документов в электронной форме с использованием «Личного кабинета» Единого портала или Регионального портала проект рекламной конструкции предоставляется в форме электронного документа с соблюдением требований к формату и подписанию, установленных подразделом 2.6 Регламента.</w:t>
      </w:r>
    </w:p>
    <w:p w:rsidR="00CF248B" w:rsidRDefault="00CF248B">
      <w:bookmarkStart w:id="1" w:name="_GoBack"/>
      <w:bookmarkEnd w:id="1"/>
    </w:p>
    <w:sectPr w:rsidR="00CF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27"/>
    <w:rsid w:val="00010939"/>
    <w:rsid w:val="0005024A"/>
    <w:rsid w:val="000945BE"/>
    <w:rsid w:val="0009693C"/>
    <w:rsid w:val="000B0090"/>
    <w:rsid w:val="00110193"/>
    <w:rsid w:val="001139AD"/>
    <w:rsid w:val="0015581F"/>
    <w:rsid w:val="001673B8"/>
    <w:rsid w:val="00180FA8"/>
    <w:rsid w:val="00184497"/>
    <w:rsid w:val="001C1624"/>
    <w:rsid w:val="001C4F5A"/>
    <w:rsid w:val="001C52D3"/>
    <w:rsid w:val="001D337A"/>
    <w:rsid w:val="001E0C19"/>
    <w:rsid w:val="00230CCA"/>
    <w:rsid w:val="0023381C"/>
    <w:rsid w:val="00234FC8"/>
    <w:rsid w:val="002434AE"/>
    <w:rsid w:val="00283EBA"/>
    <w:rsid w:val="002B2E08"/>
    <w:rsid w:val="002C0C03"/>
    <w:rsid w:val="002F5DC2"/>
    <w:rsid w:val="00303517"/>
    <w:rsid w:val="00306A91"/>
    <w:rsid w:val="00314271"/>
    <w:rsid w:val="0033478A"/>
    <w:rsid w:val="00353DB3"/>
    <w:rsid w:val="003626CE"/>
    <w:rsid w:val="003769D6"/>
    <w:rsid w:val="003C7B65"/>
    <w:rsid w:val="003F655C"/>
    <w:rsid w:val="003F66AD"/>
    <w:rsid w:val="00403430"/>
    <w:rsid w:val="00425DB0"/>
    <w:rsid w:val="004506C3"/>
    <w:rsid w:val="00482A19"/>
    <w:rsid w:val="004A4FCB"/>
    <w:rsid w:val="004B34EE"/>
    <w:rsid w:val="004E025C"/>
    <w:rsid w:val="004E472B"/>
    <w:rsid w:val="00506BA6"/>
    <w:rsid w:val="005224E1"/>
    <w:rsid w:val="00532390"/>
    <w:rsid w:val="00582BA6"/>
    <w:rsid w:val="00596011"/>
    <w:rsid w:val="00597EDF"/>
    <w:rsid w:val="005E6E43"/>
    <w:rsid w:val="005F7CC0"/>
    <w:rsid w:val="00624CB0"/>
    <w:rsid w:val="00645104"/>
    <w:rsid w:val="00655919"/>
    <w:rsid w:val="00661664"/>
    <w:rsid w:val="0066516E"/>
    <w:rsid w:val="00685E19"/>
    <w:rsid w:val="0069289F"/>
    <w:rsid w:val="006A00D7"/>
    <w:rsid w:val="006C731F"/>
    <w:rsid w:val="006D5548"/>
    <w:rsid w:val="0070362F"/>
    <w:rsid w:val="00704F2A"/>
    <w:rsid w:val="00745589"/>
    <w:rsid w:val="00752338"/>
    <w:rsid w:val="00761FD1"/>
    <w:rsid w:val="00764127"/>
    <w:rsid w:val="00797D92"/>
    <w:rsid w:val="007A08D6"/>
    <w:rsid w:val="007C132B"/>
    <w:rsid w:val="007C253C"/>
    <w:rsid w:val="007F1795"/>
    <w:rsid w:val="007F5E14"/>
    <w:rsid w:val="008121DF"/>
    <w:rsid w:val="00821F04"/>
    <w:rsid w:val="008369A9"/>
    <w:rsid w:val="00855C1A"/>
    <w:rsid w:val="00880E9A"/>
    <w:rsid w:val="00895A51"/>
    <w:rsid w:val="008A575C"/>
    <w:rsid w:val="008A7227"/>
    <w:rsid w:val="008F1D76"/>
    <w:rsid w:val="00927A09"/>
    <w:rsid w:val="009416B8"/>
    <w:rsid w:val="009423B7"/>
    <w:rsid w:val="00970F2C"/>
    <w:rsid w:val="009C2DB2"/>
    <w:rsid w:val="009C6B15"/>
    <w:rsid w:val="009C7849"/>
    <w:rsid w:val="009E08DE"/>
    <w:rsid w:val="009E0FA2"/>
    <w:rsid w:val="00A06127"/>
    <w:rsid w:val="00A14800"/>
    <w:rsid w:val="00A74BE0"/>
    <w:rsid w:val="00A8409B"/>
    <w:rsid w:val="00A95FAC"/>
    <w:rsid w:val="00AB44FA"/>
    <w:rsid w:val="00AE6CB7"/>
    <w:rsid w:val="00AE76C7"/>
    <w:rsid w:val="00AF41F5"/>
    <w:rsid w:val="00B13D5E"/>
    <w:rsid w:val="00B2607B"/>
    <w:rsid w:val="00B27D86"/>
    <w:rsid w:val="00B43A3F"/>
    <w:rsid w:val="00B67C18"/>
    <w:rsid w:val="00B71293"/>
    <w:rsid w:val="00B83866"/>
    <w:rsid w:val="00B92464"/>
    <w:rsid w:val="00BA0C1F"/>
    <w:rsid w:val="00BB4EDD"/>
    <w:rsid w:val="00BC301B"/>
    <w:rsid w:val="00BD682D"/>
    <w:rsid w:val="00BE3A96"/>
    <w:rsid w:val="00C25CCC"/>
    <w:rsid w:val="00C357EF"/>
    <w:rsid w:val="00C35DB4"/>
    <w:rsid w:val="00C4714D"/>
    <w:rsid w:val="00C50D0E"/>
    <w:rsid w:val="00C51B85"/>
    <w:rsid w:val="00C706E6"/>
    <w:rsid w:val="00C919D6"/>
    <w:rsid w:val="00CA12D2"/>
    <w:rsid w:val="00CB264A"/>
    <w:rsid w:val="00CB3167"/>
    <w:rsid w:val="00CC40BA"/>
    <w:rsid w:val="00CC74BB"/>
    <w:rsid w:val="00CE5008"/>
    <w:rsid w:val="00CF248B"/>
    <w:rsid w:val="00D005CD"/>
    <w:rsid w:val="00D1181B"/>
    <w:rsid w:val="00D220DA"/>
    <w:rsid w:val="00D74964"/>
    <w:rsid w:val="00D863FE"/>
    <w:rsid w:val="00DA1D6E"/>
    <w:rsid w:val="00DC3141"/>
    <w:rsid w:val="00DC5326"/>
    <w:rsid w:val="00DF0CA7"/>
    <w:rsid w:val="00DF308C"/>
    <w:rsid w:val="00DF3E8D"/>
    <w:rsid w:val="00E31B74"/>
    <w:rsid w:val="00E54286"/>
    <w:rsid w:val="00E616A4"/>
    <w:rsid w:val="00E86838"/>
    <w:rsid w:val="00EA01A4"/>
    <w:rsid w:val="00EA0646"/>
    <w:rsid w:val="00EA7B0F"/>
    <w:rsid w:val="00EB5F1A"/>
    <w:rsid w:val="00ED6D35"/>
    <w:rsid w:val="00ED715C"/>
    <w:rsid w:val="00EE3EA7"/>
    <w:rsid w:val="00F67165"/>
    <w:rsid w:val="00F863E2"/>
    <w:rsid w:val="00F87172"/>
    <w:rsid w:val="00F8782B"/>
    <w:rsid w:val="00F9401D"/>
    <w:rsid w:val="00FC27FD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22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A722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22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A722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 Алексей Леонидович</dc:creator>
  <cp:lastModifiedBy>Гришков Алексей Леонидович</cp:lastModifiedBy>
  <cp:revision>4</cp:revision>
  <dcterms:created xsi:type="dcterms:W3CDTF">2022-06-29T05:40:00Z</dcterms:created>
  <dcterms:modified xsi:type="dcterms:W3CDTF">2022-10-04T05:36:00Z</dcterms:modified>
</cp:coreProperties>
</file>