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3C" w:rsidRPr="006B13C2" w:rsidRDefault="00851E3C" w:rsidP="00851E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5278"/>
      </w:tblGrid>
      <w:tr w:rsidR="00851E3C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5373B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З</w:t>
            </w:r>
            <w:r w:rsidR="00851E3C"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аявлени</w:t>
            </w: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о предварительном согласовании предоставления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земельного участка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(для граждан, имеющих право на предоставление в собственность </w:t>
            </w:r>
            <w:proofErr w:type="gramEnd"/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бесплатно земельного участка, на котором расположен гараж,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в соответствии с пунктами 2, 7 статьи 3.7 Федерального закона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№137-ФЗ, либо их наследников, либо лиц, приобретших гараж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 соглашению у таких граждан)</w:t>
            </w:r>
          </w:p>
        </w:tc>
      </w:tr>
      <w:tr w:rsidR="00851E3C" w:rsidRPr="006B13C2" w:rsidTr="00946C1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департамент земельных отношений и градостроительства Администрации города Тюмени</w:t>
            </w:r>
          </w:p>
        </w:tc>
      </w:tr>
      <w:tr w:rsidR="00851E3C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Сведения о заявителе:</w:t>
            </w:r>
          </w:p>
          <w:p w:rsidR="00851E3C" w:rsidRPr="006B13C2" w:rsidRDefault="00851E3C" w:rsidP="00946C1A">
            <w:pPr>
              <w:spacing w:before="100" w:beforeAutospacing="1"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фамилия, имя и</w:t>
            </w:r>
            <w:r w:rsidRPr="006B13C2">
              <w:rPr>
                <w:rFonts w:ascii="Century" w:eastAsia="SimSun" w:hAnsi="Century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(при наличии) отчество, дата, место рождения: 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адрес места жительства заявителя: 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реквизиты документ</w:t>
            </w:r>
            <w:proofErr w:type="gramStart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), удостоверяющего(их) личность заявителя: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контактная информация: номер телефона ________________________________,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адрес электронной почты ______________________________________________,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почтовый  адрес для связи с заявителем 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____________________________________________________________________;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____________________________________________________________________;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  <w:tr w:rsidR="00851E3C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Прошу предварительно согласовать предоставление земельного участка:___________________________________________________________________ 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(указывается вид права, на котором заявитель желает приобрести земельный участок: в собственность бесплатно, аренду)</w:t>
            </w:r>
          </w:p>
        </w:tc>
      </w:tr>
      <w:tr w:rsidR="00851E3C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   кадастровый номер (в случае, если границы такого земельного участка подлежат уточнению в соответствии с Федеральным </w:t>
            </w:r>
            <w:hyperlink r:id="rId5" w:history="1">
              <w:r w:rsidRPr="006B13C2">
                <w:rPr>
                  <w:rFonts w:ascii="Arial" w:eastAsia="SimSu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«О государственной регистрации недвижимости») (при наличии): 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   реквизиты решения об утверждении проекта межевания территории (если образование испрашиваемого земельного участка предусмотрено указанным проектом) ________________________________________________________________;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   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 если сведения о таких земельных 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lastRenderedPageBreak/>
              <w:t>участках внесены в Единый государственный реестр недвижимости (при наличии) 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  цель использования земельного участка 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  на испрашиваемом земельном участке расположен гараж, возведенный до дня введения в действие Градостроительного кодекса Российской Федерации 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(указывается год возведения гаража, а также информация о том, является,</w:t>
            </w:r>
            <w:proofErr w:type="gramEnd"/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либо не является гараж объектом </w:t>
            </w: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капитального</w:t>
            </w:r>
            <w:proofErr w:type="gram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строительства)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наименование гаражного кооператива,  или иной организации, при которой был организован гаражный кооператив, в границах территории которого возведен гараж 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(указывается наименование гаражного кооператива, или иной организации, при которой был организован гаражный кооператив, </w:t>
            </w:r>
            <w:proofErr w:type="gramEnd"/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членом</w:t>
            </w:r>
            <w:proofErr w:type="gram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которого является либо являлся заявитель, а также информация о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</w:t>
            </w: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его ликвидации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или об исключении такого кооператива из </w:t>
            </w:r>
            <w:proofErr w:type="spell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ЕГРЮл</w:t>
            </w:r>
            <w:proofErr w:type="spell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в связи с прекращением деятельности 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юридического лица (в случае если гаражный кооператив ликвидирован </w:t>
            </w:r>
            <w:proofErr w:type="gramEnd"/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или исключен из </w:t>
            </w:r>
            <w:proofErr w:type="spell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ЕГРЮл</w:t>
            </w:r>
            <w:proofErr w:type="spell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)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851E3C" w:rsidRPr="006B13C2" w:rsidRDefault="00851E3C" w:rsidP="00851E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905"/>
        <w:gridCol w:w="2184"/>
      </w:tblGrid>
      <w:tr w:rsidR="00851E3C" w:rsidRPr="006B13C2" w:rsidTr="00946C1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выбранный способ направления уведомления отметить знаком «X»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Электронной почтой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Почтовым отправлением</w:t>
            </w:r>
          </w:p>
        </w:tc>
      </w:tr>
      <w:tr w:rsidR="00851E3C" w:rsidRPr="006B13C2" w:rsidTr="00946C1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851E3C" w:rsidRPr="006B13C2" w:rsidRDefault="00851E3C" w:rsidP="00851E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1815"/>
        <w:gridCol w:w="1785"/>
        <w:gridCol w:w="2308"/>
      </w:tblGrid>
      <w:tr w:rsidR="00851E3C" w:rsidRPr="006B13C2" w:rsidTr="00946C1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выбранный способ получения результата отметить знаком «X»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виде бумажного документа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виде электронного документа</w:t>
            </w:r>
          </w:p>
        </w:tc>
      </w:tr>
      <w:tr w:rsidR="00851E3C" w:rsidRPr="006B13C2" w:rsidTr="00946C1A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При личном обращении</w:t>
            </w:r>
            <w:proofErr w:type="gramStart"/>
            <w:r w:rsidRPr="006B13C2">
              <w:rPr>
                <w:rFonts w:ascii="Arial" w:eastAsia="SimSu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Почтовым отправлением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Посредством электронной почты</w:t>
            </w:r>
          </w:p>
        </w:tc>
      </w:tr>
      <w:tr w:rsidR="00851E3C" w:rsidRPr="006B13C2" w:rsidTr="00946C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SimSu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7163BE2" wp14:editId="3B042CDC">
                  <wp:extent cx="231775" cy="3219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SimSu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A39D302" wp14:editId="0760BA76">
                  <wp:extent cx="231775" cy="3219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SimSu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4DE0654" wp14:editId="74A58699">
                  <wp:extent cx="231775" cy="3219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E3C" w:rsidRPr="006B13C2" w:rsidRDefault="00851E3C" w:rsidP="00851E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851E3C" w:rsidRPr="006B13C2" w:rsidTr="00946C1A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Представитель заявителя_____________________________________________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lastRenderedPageBreak/>
              <w:t>(фамилия, имя, отчество (при наличии), реквизиты документа,</w:t>
            </w:r>
            <w:proofErr w:type="gramEnd"/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подтверждающего полномочия представителя действовать от имени заявител</w:t>
            </w: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я(</w:t>
            </w:r>
            <w:proofErr w:type="gram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ей))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«___» _________________ 20___ _______________________________________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(подпись заявител</w:t>
            </w: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я(</w:t>
            </w:r>
            <w:proofErr w:type="gram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ей) или представителя заявителя(ей))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--------------------------------</w:t>
            </w:r>
          </w:p>
          <w:p w:rsidR="00851E3C" w:rsidRPr="006B13C2" w:rsidRDefault="00851E3C" w:rsidP="00946C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1 - в случае, если заявление направлено посредством почтового отправления или электронной почты и заявителем выбран способ получения «При личном обращении»,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851E3C" w:rsidRPr="006B13C2" w:rsidRDefault="00851E3C" w:rsidP="00851E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</w:p>
    <w:p w:rsidR="004F488A" w:rsidRDefault="004F488A"/>
    <w:sectPr w:rsidR="004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C"/>
    <w:rsid w:val="001A603D"/>
    <w:rsid w:val="00235B50"/>
    <w:rsid w:val="004F488A"/>
    <w:rsid w:val="005373BA"/>
    <w:rsid w:val="00851E3C"/>
    <w:rsid w:val="00863E4C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2</cp:revision>
  <dcterms:created xsi:type="dcterms:W3CDTF">2022-07-04T11:46:00Z</dcterms:created>
  <dcterms:modified xsi:type="dcterms:W3CDTF">2022-07-04T12:05:00Z</dcterms:modified>
</cp:coreProperties>
</file>