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59" w:rsidRDefault="0090675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6759" w:rsidRDefault="00906759">
      <w:pPr>
        <w:pStyle w:val="ConsPlusNormal"/>
        <w:jc w:val="both"/>
        <w:outlineLvl w:val="0"/>
      </w:pPr>
    </w:p>
    <w:p w:rsidR="00906759" w:rsidRDefault="009067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06759" w:rsidRDefault="00906759">
      <w:pPr>
        <w:pStyle w:val="ConsPlusTitle"/>
        <w:jc w:val="center"/>
      </w:pPr>
    </w:p>
    <w:p w:rsidR="00906759" w:rsidRDefault="00906759">
      <w:pPr>
        <w:pStyle w:val="ConsPlusTitle"/>
        <w:jc w:val="center"/>
      </w:pPr>
      <w:r>
        <w:t>РАСПОРЯЖЕНИЕ</w:t>
      </w:r>
    </w:p>
    <w:p w:rsidR="00906759" w:rsidRDefault="00906759">
      <w:pPr>
        <w:pStyle w:val="ConsPlusTitle"/>
        <w:jc w:val="center"/>
      </w:pPr>
      <w:r>
        <w:t>от 25 апреля 2011 г. N 729-р</w:t>
      </w:r>
    </w:p>
    <w:p w:rsidR="00906759" w:rsidRDefault="009067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67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759" w:rsidRDefault="0090675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759" w:rsidRDefault="0090675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759" w:rsidRDefault="009067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759" w:rsidRDefault="009067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23.06.2014 N 581,</w:t>
            </w:r>
          </w:p>
          <w:p w:rsidR="00906759" w:rsidRDefault="00906759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19.07.2017 </w:t>
            </w:r>
            <w:hyperlink r:id="rId6" w:history="1">
              <w:r>
                <w:rPr>
                  <w:color w:val="0000FF"/>
                </w:rPr>
                <w:t>N 1526-р</w:t>
              </w:r>
            </w:hyperlink>
            <w:r>
              <w:rPr>
                <w:color w:val="392C69"/>
              </w:rPr>
              <w:t>,</w:t>
            </w:r>
          </w:p>
          <w:p w:rsidR="00906759" w:rsidRDefault="009067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7" w:history="1">
              <w:r>
                <w:rPr>
                  <w:color w:val="0000FF"/>
                </w:rPr>
                <w:t>N 2611-р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759" w:rsidRDefault="00906759"/>
        </w:tc>
      </w:tr>
    </w:tbl>
    <w:p w:rsidR="00906759" w:rsidRDefault="00906759">
      <w:pPr>
        <w:pStyle w:val="ConsPlusNormal"/>
        <w:jc w:val="center"/>
      </w:pPr>
    </w:p>
    <w:p w:rsidR="00906759" w:rsidRDefault="00906759">
      <w:pPr>
        <w:pStyle w:val="ConsPlusNormal"/>
        <w:ind w:firstLine="540"/>
        <w:jc w:val="both"/>
      </w:pPr>
      <w:r>
        <w:t xml:space="preserve">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jc w:val="right"/>
      </w:pPr>
      <w:r>
        <w:t>Председатель Правительства</w:t>
      </w:r>
    </w:p>
    <w:p w:rsidR="00906759" w:rsidRDefault="00906759">
      <w:pPr>
        <w:pStyle w:val="ConsPlusNormal"/>
        <w:jc w:val="right"/>
      </w:pPr>
      <w:r>
        <w:t>Российской Федерации</w:t>
      </w:r>
    </w:p>
    <w:p w:rsidR="00906759" w:rsidRDefault="00906759">
      <w:pPr>
        <w:pStyle w:val="ConsPlusNormal"/>
        <w:jc w:val="right"/>
      </w:pPr>
      <w:r>
        <w:t>В.ПУТИН</w:t>
      </w:r>
    </w:p>
    <w:p w:rsidR="00906759" w:rsidRDefault="00906759">
      <w:pPr>
        <w:pStyle w:val="ConsPlusNormal"/>
        <w:jc w:val="right"/>
      </w:pPr>
    </w:p>
    <w:p w:rsidR="00906759" w:rsidRDefault="00906759">
      <w:pPr>
        <w:pStyle w:val="ConsPlusNormal"/>
        <w:jc w:val="right"/>
      </w:pPr>
    </w:p>
    <w:p w:rsidR="00906759" w:rsidRDefault="00906759">
      <w:pPr>
        <w:pStyle w:val="ConsPlusNormal"/>
        <w:jc w:val="right"/>
      </w:pPr>
    </w:p>
    <w:p w:rsidR="00906759" w:rsidRDefault="00906759">
      <w:pPr>
        <w:pStyle w:val="ConsPlusNormal"/>
        <w:jc w:val="right"/>
      </w:pPr>
    </w:p>
    <w:p w:rsidR="00906759" w:rsidRDefault="00906759">
      <w:pPr>
        <w:pStyle w:val="ConsPlusNormal"/>
        <w:jc w:val="right"/>
      </w:pPr>
    </w:p>
    <w:p w:rsidR="00906759" w:rsidRDefault="00906759">
      <w:pPr>
        <w:pStyle w:val="ConsPlusNormal"/>
        <w:jc w:val="right"/>
        <w:outlineLvl w:val="0"/>
      </w:pPr>
      <w:r>
        <w:t>Утвержден</w:t>
      </w:r>
    </w:p>
    <w:p w:rsidR="00906759" w:rsidRDefault="00906759">
      <w:pPr>
        <w:pStyle w:val="ConsPlusNormal"/>
        <w:jc w:val="right"/>
      </w:pPr>
      <w:r>
        <w:t>распоряжением Правительства</w:t>
      </w:r>
    </w:p>
    <w:p w:rsidR="00906759" w:rsidRDefault="00906759">
      <w:pPr>
        <w:pStyle w:val="ConsPlusNormal"/>
        <w:jc w:val="right"/>
      </w:pPr>
      <w:r>
        <w:t>Российской Федерации</w:t>
      </w:r>
    </w:p>
    <w:p w:rsidR="00906759" w:rsidRDefault="00906759">
      <w:pPr>
        <w:pStyle w:val="ConsPlusNormal"/>
        <w:jc w:val="right"/>
      </w:pPr>
      <w:r>
        <w:t>от 25 апреля 2011 г. N 729-р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</w:pPr>
      <w:bookmarkStart w:id="0" w:name="P25"/>
      <w:bookmarkEnd w:id="0"/>
      <w:r>
        <w:t>ПЕРЕЧЕНЬ</w:t>
      </w:r>
    </w:p>
    <w:p w:rsidR="00906759" w:rsidRDefault="00906759">
      <w:pPr>
        <w:pStyle w:val="ConsPlusTitle"/>
        <w:jc w:val="center"/>
      </w:pPr>
      <w:r>
        <w:t>УСЛУГ, ОКАЗЫВАЕМЫХ ГОСУДАРСТВЕННЫМИ И МУНИЦИПАЛЬНЫМИ</w:t>
      </w:r>
    </w:p>
    <w:p w:rsidR="00906759" w:rsidRDefault="00906759">
      <w:pPr>
        <w:pStyle w:val="ConsPlusTitle"/>
        <w:jc w:val="center"/>
      </w:pPr>
      <w:r>
        <w:t>УЧРЕЖДЕНИЯМИ И ДРУГИМИ ОРГАНИЗАЦИЯМИ, В КОТОРЫХ РАЗМЕЩАЕТСЯ</w:t>
      </w:r>
    </w:p>
    <w:p w:rsidR="00906759" w:rsidRDefault="00906759">
      <w:pPr>
        <w:pStyle w:val="ConsPlusTitle"/>
        <w:jc w:val="center"/>
      </w:pPr>
      <w:r>
        <w:t>ГОСУДАРСТВЕННОЕ ЗАДАНИЕ (ЗАКАЗ) ИЛИ МУНИЦИПАЛЬНОЕ ЗАДАНИЕ</w:t>
      </w:r>
    </w:p>
    <w:p w:rsidR="00906759" w:rsidRDefault="00906759">
      <w:pPr>
        <w:pStyle w:val="ConsPlusTitle"/>
        <w:jc w:val="center"/>
      </w:pPr>
      <w:r>
        <w:t>(ЗАКАЗ), ПОДЛЕЖАЩИХ ВКЛЮЧЕНИЮ В РЕЕСТРЫ ГОСУДАРСТВЕННЫХ</w:t>
      </w:r>
    </w:p>
    <w:p w:rsidR="00906759" w:rsidRDefault="00906759">
      <w:pPr>
        <w:pStyle w:val="ConsPlusTitle"/>
        <w:jc w:val="center"/>
      </w:pPr>
      <w:r>
        <w:t>ИЛИ МУНИЦИПАЛЬНЫХ УСЛУГ И ПРЕДОСТАВЛЯЕМЫХ</w:t>
      </w:r>
    </w:p>
    <w:p w:rsidR="00906759" w:rsidRDefault="00906759">
      <w:pPr>
        <w:pStyle w:val="ConsPlusTitle"/>
        <w:jc w:val="center"/>
      </w:pPr>
      <w:r>
        <w:t>В ЭЛЕКТРОННОЙ ФОРМЕ</w:t>
      </w:r>
    </w:p>
    <w:p w:rsidR="00906759" w:rsidRDefault="009067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67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759" w:rsidRDefault="0090675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759" w:rsidRDefault="0090675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759" w:rsidRDefault="009067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759" w:rsidRDefault="009067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23.06.2014 N 581,</w:t>
            </w:r>
          </w:p>
          <w:p w:rsidR="00906759" w:rsidRDefault="00906759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19.07.2017 </w:t>
            </w:r>
            <w:hyperlink r:id="rId9" w:history="1">
              <w:r>
                <w:rPr>
                  <w:color w:val="0000FF"/>
                </w:rPr>
                <w:t>N 1526-р</w:t>
              </w:r>
            </w:hyperlink>
            <w:r>
              <w:rPr>
                <w:color w:val="392C69"/>
              </w:rPr>
              <w:t>,</w:t>
            </w:r>
          </w:p>
          <w:p w:rsidR="00906759" w:rsidRDefault="009067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10" w:history="1">
              <w:r>
                <w:rPr>
                  <w:color w:val="0000FF"/>
                </w:rPr>
                <w:t>N 2611-р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759" w:rsidRDefault="00906759"/>
        </w:tc>
      </w:tr>
    </w:tbl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1"/>
      </w:pPr>
      <w:r>
        <w:t>I. Услуги, оказываемые федеральными государственными</w:t>
      </w:r>
    </w:p>
    <w:p w:rsidR="00906759" w:rsidRDefault="00906759">
      <w:pPr>
        <w:pStyle w:val="ConsPlusTitle"/>
        <w:jc w:val="center"/>
      </w:pPr>
      <w:r>
        <w:t>учреждениями и другими организациями</w:t>
      </w:r>
    </w:p>
    <w:p w:rsidR="00906759" w:rsidRDefault="00906759">
      <w:pPr>
        <w:pStyle w:val="ConsPlusNormal"/>
        <w:jc w:val="center"/>
      </w:pPr>
    </w:p>
    <w:p w:rsidR="00906759" w:rsidRDefault="00906759">
      <w:pPr>
        <w:pStyle w:val="ConsPlusTitle"/>
        <w:jc w:val="center"/>
        <w:outlineLvl w:val="2"/>
      </w:pPr>
      <w:r>
        <w:t>Образование</w:t>
      </w:r>
    </w:p>
    <w:p w:rsidR="00906759" w:rsidRDefault="00906759">
      <w:pPr>
        <w:pStyle w:val="ConsPlusNormal"/>
        <w:jc w:val="center"/>
      </w:pPr>
    </w:p>
    <w:p w:rsidR="00906759" w:rsidRDefault="00906759">
      <w:pPr>
        <w:pStyle w:val="ConsPlusNormal"/>
        <w:ind w:firstLine="540"/>
        <w:jc w:val="both"/>
      </w:pPr>
      <w:r>
        <w:t>1. Предоставление информации о реализации программ основного общего и среднего (полного) общего образования, а также дополнительных общеобразовательных программ.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lastRenderedPageBreak/>
        <w:t>2. Предоставление информации о реализации программ основного среднего профессионального образования, а также дополнительных профессиональных образовательных программ.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3. Предоставление информации о результатах сданных экзаменов, результатах тестирования и иных вступительных испытаний, а также о зачислении в федеральное государственное образовательное учреждение.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4. Предоставление информации о текущей успеваемости учащегося, ведение дневника и журнала успеваемости.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5.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6.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7. Предоставление информации из федеральной базы данных о результатах единого государственного экзамена.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Здравоохранение</w:t>
      </w:r>
    </w:p>
    <w:p w:rsidR="00906759" w:rsidRDefault="00906759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19.07.2017 N 1526-р)</w:t>
      </w:r>
    </w:p>
    <w:p w:rsidR="00906759" w:rsidRDefault="00906759">
      <w:pPr>
        <w:pStyle w:val="ConsPlusNormal"/>
        <w:jc w:val="center"/>
      </w:pPr>
    </w:p>
    <w:p w:rsidR="00906759" w:rsidRDefault="00906759">
      <w:pPr>
        <w:pStyle w:val="ConsPlusNormal"/>
        <w:ind w:firstLine="540"/>
        <w:jc w:val="both"/>
      </w:pPr>
      <w:r>
        <w:t>8. Предоставление информации о порядке оказания медицинской помощи в медицинской организации, подведомственной федеральному органу исполнительной власти.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9. Выдача направления на госпитализацию для оказания специализированной или высокотехнологичной медицинской помощи медицинской организацией, подведомственной федеральному органу исполнительной власти.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10. Выдача гражданам направлений на прохождение медико-социальной экспертизы.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11. Запись на прием к врачу в медицинскую организацию, подведомственную федеральному органу исполнительной власти.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12. Прием заявок (запись) на вызов врача на дом в медицинской организации, подведомственной федеральному органу исполнительной власти.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13. Предоставление сведений о прикреплении к медицинской организации, подведомственной федеральному органу исполнительной власти.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14. Запись для прохождения профилактических медицинских осмотров, диспансеризации в медицинской организации, подведомственной федеральному органу исполнительной власти.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Медико-социальная экспертиза</w:t>
      </w:r>
    </w:p>
    <w:p w:rsidR="00906759" w:rsidRDefault="00906759">
      <w:pPr>
        <w:pStyle w:val="ConsPlusNormal"/>
        <w:jc w:val="center"/>
      </w:pPr>
      <w:r>
        <w:t xml:space="preserve">(введено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Правительства РФ от 28.11.2018 N 2611-р)</w:t>
      </w:r>
    </w:p>
    <w:p w:rsidR="00906759" w:rsidRDefault="00906759">
      <w:pPr>
        <w:pStyle w:val="ConsPlusNormal"/>
        <w:jc w:val="both"/>
      </w:pPr>
    </w:p>
    <w:p w:rsidR="00906759" w:rsidRDefault="00906759">
      <w:pPr>
        <w:pStyle w:val="ConsPlusNormal"/>
        <w:ind w:firstLine="540"/>
        <w:jc w:val="both"/>
      </w:pPr>
      <w:r>
        <w:t>14(1). Прием заявлений о предоставлении услуги по проведению медико-социальной экспертизы в федеральных государственных учреждениях медико-социальной экспертизы и прилагаемых к ним документов.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14(2). Выдача гражданам приглашений для проведения медико-социальной экспертизы (извещений о проведении медико-социальной экспертизы).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lastRenderedPageBreak/>
        <w:t>14(3). Выдача оформленных по результатам медико-социальной экспертизы: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индивидуальной программы реабилитации или абилитации инвалида;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индивидуальной программы реабилитации или абилитации ребенка-инвалида;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программы реабилитации пострадавшего в результате несчастного случая на производстве и профессионального заболевания;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заключения об установлении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заключения о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(военнослужащих, проходящих военную службу по контракту);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справки о результатах медико-социальной экспертизы.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14(4). Выдача по заявлению гражданина (его законного или уполномоченного представителя) копий акта медико-социальной экспертизы гражданина и протокола проведения медико-социальной экспертизы гражданина.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Культура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15. Предоставление доступа к библиографической информации сводного электронного каталога библиотек России.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16. Предоставление библиографической информации из государственных библиотечных фондов, в том числе в части, не касающейся авторских прав.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Архивный фонд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17. Прием заявок (запросов) федеральными государственными архивами на предоставление архивных документов (архивных справок, выписок и копий).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Интеллектуальная собственность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18. Прием заявок на объекты патентного права, в том числе международных заявок на изобретения, полезные модели и промышленные образцы, возражений на решения, принятые по результатам экспертизы.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19. Прием заявлений (в том числе международных заявок) о государственной регистрации средств индивидуализации, возражений на решения, принятые по результатам экспертизы, заявлений о признании товарного знака или селекционного достижения общеизвестным в Российской Федерации товарным знаком или селекционным достижением.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20. Прием заявлений о государственной регистрации программ для электронных вычислительных машин, баз данных и топологий интегральных микросхем.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 xml:space="preserve">21. Прием предусмотренных законодательством Российской Федерации документов, представленных на государственную регистрацию договоров о распоряжении правами на </w:t>
      </w:r>
      <w:r>
        <w:lastRenderedPageBreak/>
        <w:t>результаты интеллектуальной деятельности и средства индивидуализации, а также сделок, предусматривающих использование результатов интеллектуальной деятельности в составе единой технологии, в том числе за пределами Российской Федерации.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22. Прием заявлений и ходатайств, касающихся продления срока действия исключительного права на результаты интеллектуальной деятельности и средства индивидуализации.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23. Предоставление информации о зарегистрированных результатах интеллектуальной деятельности и средствах их индивидуализации, их статусе.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1"/>
      </w:pPr>
      <w:r>
        <w:t>II. Услуги, оказываемые государственными учреждениями</w:t>
      </w:r>
    </w:p>
    <w:p w:rsidR="00906759" w:rsidRDefault="00906759">
      <w:pPr>
        <w:pStyle w:val="ConsPlusTitle"/>
        <w:jc w:val="center"/>
      </w:pPr>
      <w:r>
        <w:t>субъекта Российской Федерации и другими организациями</w:t>
      </w:r>
    </w:p>
    <w:p w:rsidR="00906759" w:rsidRDefault="00906759">
      <w:pPr>
        <w:pStyle w:val="ConsPlusNormal"/>
        <w:jc w:val="center"/>
      </w:pPr>
    </w:p>
    <w:p w:rsidR="00906759" w:rsidRDefault="00906759">
      <w:pPr>
        <w:pStyle w:val="ConsPlusTitle"/>
        <w:jc w:val="center"/>
        <w:outlineLvl w:val="2"/>
      </w:pPr>
      <w:r>
        <w:t>Образование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24. 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25. Предоставление информации о реализации в образовательных учреждениях, расположенных на территории субъекта Российской Федерации,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26.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27. 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28. Предоставление информации о текущей успеваемости учащегося в государственном образовательном учреждении субъекта Российской Федерации, ведение дневника и журнала успеваемости.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29.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30.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31. Предоставление информации из базы данных субъектов Российской Федерации о результатах единого государственного экзамена.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Здравоохранение</w:t>
      </w:r>
    </w:p>
    <w:p w:rsidR="00906759" w:rsidRDefault="00906759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РФ от 19.07.2017 N 1526-р)</w:t>
      </w:r>
    </w:p>
    <w:p w:rsidR="00906759" w:rsidRDefault="00906759">
      <w:pPr>
        <w:pStyle w:val="ConsPlusNormal"/>
        <w:jc w:val="center"/>
      </w:pPr>
    </w:p>
    <w:p w:rsidR="00906759" w:rsidRDefault="00906759">
      <w:pPr>
        <w:pStyle w:val="ConsPlusNormal"/>
        <w:ind w:firstLine="540"/>
        <w:jc w:val="both"/>
      </w:pPr>
      <w:r>
        <w:t>32. 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 xml:space="preserve">33. Выдача гражданам медицинской организацией, участвующей в реализации территориальной программы государственных гарантий бесплатного оказания гражданам </w:t>
      </w:r>
      <w:r>
        <w:lastRenderedPageBreak/>
        <w:t>медицинской помощи, направлений на прохождение медико-социальной экспертизы.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34. 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35. 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36. 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36(1). Предоставление сведений о прикреплении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36(2). Запись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Культура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37.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 xml:space="preserve">38. Предоставление доступа к изданиям, переведенным в электронный вид, хранящимся в библиотеках субъекта Российской Федерации, в том числе к фонду редких книг, с учетом соблюдения требований </w:t>
      </w:r>
      <w:hyperlink r:id="rId1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авторских и смежных правах.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39. Предоставление доступа к справочно-поисковому аппарату и базам данных библиотек субъекта Российской Федерации.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40. Предоставление информации о проведении ярмарок, выставок народного творчества, ремесел на территории субъекта Российской Федерации.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41. Запись на обзорные, тематические и интерактивные экскурсии, проводимые государственным учреждением культуры субъекта Российской Федерации.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42. Предоставление информации об объектах культурного наследия регионального и (или) местного значения, находящихся на территории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Архивный фонд</w:t>
      </w:r>
    </w:p>
    <w:p w:rsidR="00906759" w:rsidRDefault="00906759">
      <w:pPr>
        <w:pStyle w:val="ConsPlusNormal"/>
        <w:jc w:val="center"/>
      </w:pPr>
    </w:p>
    <w:p w:rsidR="00906759" w:rsidRDefault="00906759">
      <w:pPr>
        <w:pStyle w:val="ConsPlusNormal"/>
        <w:ind w:firstLine="540"/>
        <w:jc w:val="both"/>
      </w:pPr>
      <w:r>
        <w:t>43. Прием заявок (запросов) государственными архивами субъектов Российской Федерации на предоставление архивных документов (архивных справок, выписок и копий).</w:t>
      </w:r>
    </w:p>
    <w:p w:rsidR="00906759" w:rsidRDefault="00906759">
      <w:pPr>
        <w:pStyle w:val="ConsPlusNormal"/>
        <w:jc w:val="center"/>
      </w:pPr>
    </w:p>
    <w:p w:rsidR="00906759" w:rsidRDefault="00906759">
      <w:pPr>
        <w:pStyle w:val="ConsPlusTitle"/>
        <w:jc w:val="center"/>
        <w:outlineLvl w:val="2"/>
      </w:pPr>
      <w:r>
        <w:t>Социальное обслуживание населения</w:t>
      </w:r>
    </w:p>
    <w:p w:rsidR="00906759" w:rsidRDefault="00906759">
      <w:pPr>
        <w:pStyle w:val="ConsPlusNormal"/>
        <w:jc w:val="center"/>
      </w:pPr>
    </w:p>
    <w:p w:rsidR="00906759" w:rsidRDefault="00906759">
      <w:pPr>
        <w:pStyle w:val="ConsPlusNormal"/>
        <w:ind w:firstLine="540"/>
        <w:jc w:val="both"/>
      </w:pPr>
      <w:r>
        <w:t>44. Предоставление информации о порядке предоставления социальных услуг в сфере социального обслуживания граждан поставщиками социальных услуг.</w:t>
      </w:r>
    </w:p>
    <w:p w:rsidR="00906759" w:rsidRDefault="00906759">
      <w:pPr>
        <w:pStyle w:val="ConsPlusNormal"/>
        <w:jc w:val="both"/>
      </w:pPr>
      <w:r>
        <w:lastRenderedPageBreak/>
        <w:t xml:space="preserve">(п. 44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45. Прием заявлений о предоставлении социальных услуг в организациях социального обслуживания субъекта Российской Федерации.</w:t>
      </w:r>
    </w:p>
    <w:p w:rsidR="00906759" w:rsidRDefault="00906759">
      <w:pPr>
        <w:pStyle w:val="ConsPlusNormal"/>
        <w:jc w:val="both"/>
      </w:pPr>
      <w:r>
        <w:t xml:space="preserve">(п. 45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Жилищно-коммунальное хозяйство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46.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47.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государственного учреждения субъекта Российской Федерации.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Труд и занятость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48. Прием заявлений об участии в оплачиваемых общественных работах и предоставление информации об организации таких работ.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49. Прием заявлений о временном трудоустройстве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50. Прием заявлений об оказании содействия гражданам в поиске подходящей работы, а также об оказании содействия работодателям в подборе необходимых работников.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51. Предоставление информации работодателям о кандидатурах на замещение вакансий.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52. Прием заявлений об организации профессиональной ориентации граждан в целях выбора сферы деятельности (профессии), трудоустройства и (или) профессионального обучения, а также выдача рекомендаций, содержащих перечень оптимальных профессий (специальностей), составленный с учетом возможностей и потребностей гражданина и положения на рынке труда субъектов Российской Федерации, и предложений по реализации указанных рекомендаций.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Физкультура и спорт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53. Предоставление информации о проводимых на территории субъекта Российской Федерации государственным учреждением в области физической культуры и спорта субъекта Российской Федерации спортивных и оздоровительных мероприятиях и прием заявок на участие в этих мероприятиях.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Строительство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54. Предоставление информации о порядке проведения государственной экспертизы проектной документации и результатов инженерных изысканий.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55. Предоставление информации из реестра выданных заключений государственной экспертизы проектной документации и результатов инженерных изысканий.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1"/>
      </w:pPr>
      <w:r>
        <w:t>III. Услуги, оказываемые муниципальными учреждениями</w:t>
      </w:r>
    </w:p>
    <w:p w:rsidR="00906759" w:rsidRDefault="00906759">
      <w:pPr>
        <w:pStyle w:val="ConsPlusTitle"/>
        <w:jc w:val="center"/>
      </w:pPr>
      <w:r>
        <w:t>и другими организациями</w:t>
      </w:r>
    </w:p>
    <w:p w:rsidR="00906759" w:rsidRDefault="00906759">
      <w:pPr>
        <w:pStyle w:val="ConsPlusNormal"/>
        <w:jc w:val="center"/>
      </w:pPr>
    </w:p>
    <w:p w:rsidR="00906759" w:rsidRDefault="00906759">
      <w:pPr>
        <w:pStyle w:val="ConsPlusTitle"/>
        <w:jc w:val="center"/>
        <w:outlineLvl w:val="2"/>
      </w:pPr>
      <w:r>
        <w:t>Образование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56. 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57. 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58.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59.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60. 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61.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62.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63. Предоставление информации из федеральной базы данных о результатах единого государственного экзамена.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Здравоохранение</w:t>
      </w:r>
    </w:p>
    <w:p w:rsidR="00906759" w:rsidRDefault="00906759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19.07.2017 N 1526-р)</w:t>
      </w:r>
    </w:p>
    <w:p w:rsidR="00906759" w:rsidRDefault="00906759">
      <w:pPr>
        <w:pStyle w:val="ConsPlusNormal"/>
        <w:jc w:val="center"/>
      </w:pPr>
    </w:p>
    <w:p w:rsidR="00906759" w:rsidRDefault="00906759">
      <w:pPr>
        <w:pStyle w:val="ConsPlusNormal"/>
        <w:ind w:firstLine="540"/>
        <w:jc w:val="both"/>
      </w:pPr>
      <w:r>
        <w:t>64. Запись на прием к врачу в медицинскую организацию, подведомственную органам местного самоуправления.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65. Выдача гражданам медицинской организацией, подведомственной органам местного самоуправления, направлений на прохождение медико-социальной экспертизы.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66. Прием заявок (запись) на вызов врача на дом в медицинской организации, подведомственной органам местного самоуправления.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66(1). Предоставление сведений о прикреплении к медицинской организации, подведомственной органам местного самоуправления.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66(2). Запись для прохождения профилактических медицинских осмотров, диспансеризации в медицинской организации, подведомственной органам местного самоуправления.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Культура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67.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lastRenderedPageBreak/>
        <w:t xml:space="preserve">68. 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</w:t>
      </w:r>
      <w:hyperlink r:id="rId1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авторских и смежных правах.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69. Предоставление доступа к справочно-поисковому аппарату и базам данных муниципальных библиотек.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70. Предоставление информации о проведении ярмарок, выставок народного творчества, ремесел на территории муниципального образования.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71. Запись на обзорные, тематические и интерактивные экскурсии.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Title"/>
        <w:jc w:val="center"/>
        <w:outlineLvl w:val="2"/>
      </w:pPr>
      <w:r>
        <w:t>Жилищно-коммунальное хозяйство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  <w:r>
        <w:t>72.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73. 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переводе.</w:t>
      </w:r>
    </w:p>
    <w:p w:rsidR="00906759" w:rsidRDefault="00906759">
      <w:pPr>
        <w:pStyle w:val="ConsPlusNormal"/>
        <w:spacing w:before="220"/>
        <w:ind w:firstLine="540"/>
        <w:jc w:val="both"/>
      </w:pPr>
      <w:r>
        <w:t>74.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</w: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ind w:firstLine="540"/>
        <w:jc w:val="both"/>
      </w:pPr>
    </w:p>
    <w:p w:rsidR="00906759" w:rsidRDefault="009067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D64" w:rsidRDefault="00B84D64">
      <w:bookmarkStart w:id="1" w:name="_GoBack"/>
      <w:bookmarkEnd w:id="1"/>
    </w:p>
    <w:sectPr w:rsidR="00B84D64" w:rsidSect="0028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59"/>
    <w:rsid w:val="00906759"/>
    <w:rsid w:val="00B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13B90-4BE4-4AC6-B82B-5D06E551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6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67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638D62459B50B522BBF749B4A380D995623666E364ACCA7C3001E55F8237C4A7B32604B8BA5D9D1EE1F8FA1B54C77BEBC4E80F3526D7F3V8g9G" TargetMode="External"/><Relationship Id="rId13" Type="http://schemas.openxmlformats.org/officeDocument/2006/relationships/hyperlink" Target="consultantplus://offline/ref=0B638D62459B50B522BBF749B4A380D994653E63E068ACCA7C3001E55F8237C4A7B32604B8BA5D9918E1F8FA1B54C77BEBC4E80F3526D7F3V8g9G" TargetMode="External"/><Relationship Id="rId18" Type="http://schemas.openxmlformats.org/officeDocument/2006/relationships/hyperlink" Target="consultantplus://offline/ref=0B638D62459B50B522BBF749B4A380D995603966E668ACCA7C3001E55F8237C4B5B37E08BABF43981AF4AEAB5DV0g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638D62459B50B522BBF749B4A380D995663C62E169ACCA7C3001E55F8237C4A7B32604B8BA5D981DE1F8FA1B54C77BEBC4E80F3526D7F3V8g9G" TargetMode="External"/><Relationship Id="rId12" Type="http://schemas.openxmlformats.org/officeDocument/2006/relationships/hyperlink" Target="consultantplus://offline/ref=0B638D62459B50B522BBF749B4A380D995663C62E169ACCA7C3001E55F8237C4A7B32604B8BA5D9819E1F8FA1B54C77BEBC4E80F3526D7F3V8g9G" TargetMode="External"/><Relationship Id="rId17" Type="http://schemas.openxmlformats.org/officeDocument/2006/relationships/hyperlink" Target="consultantplus://offline/ref=0B638D62459B50B522BBF749B4A380D994653E63E068ACCA7C3001E55F8237C4A7B32604B8BA5D9A1BE1F8FA1B54C77BEBC4E80F3526D7F3V8g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638D62459B50B522BBF749B4A380D995623666E364ACCA7C3001E55F8237C4A7B32604B8BA5D9D1CE1F8FA1B54C77BEBC4E80F3526D7F3V8g9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638D62459B50B522BBF749B4A380D994653E63E068ACCA7C3001E55F8237C4A7B32604B8BA5D981DE1F8FA1B54C77BEBC4E80F3526D7F3V8g9G" TargetMode="External"/><Relationship Id="rId11" Type="http://schemas.openxmlformats.org/officeDocument/2006/relationships/hyperlink" Target="consultantplus://offline/ref=0B638D62459B50B522BBF749B4A380D994653E63E068ACCA7C3001E55F8237C4A7B32604B8BA5D9819E1F8FA1B54C77BEBC4E80F3526D7F3V8g9G" TargetMode="External"/><Relationship Id="rId5" Type="http://schemas.openxmlformats.org/officeDocument/2006/relationships/hyperlink" Target="consultantplus://offline/ref=0B638D62459B50B522BBF749B4A380D995623666E364ACCA7C3001E55F8237C4A7B32604B8BA5D9D1EE1F8FA1B54C77BEBC4E80F3526D7F3V8g9G" TargetMode="External"/><Relationship Id="rId15" Type="http://schemas.openxmlformats.org/officeDocument/2006/relationships/hyperlink" Target="consultantplus://offline/ref=0B638D62459B50B522BBF749B4A380D995623666E364ACCA7C3001E55F8237C4A7B32604B8BA5D9D1EE1F8FA1B54C77BEBC4E80F3526D7F3V8g9G" TargetMode="External"/><Relationship Id="rId10" Type="http://schemas.openxmlformats.org/officeDocument/2006/relationships/hyperlink" Target="consultantplus://offline/ref=0B638D62459B50B522BBF749B4A380D995663C62E169ACCA7C3001E55F8237C4A7B32604B8BA5D981DE1F8FA1B54C77BEBC4E80F3526D7F3V8g9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638D62459B50B522BBF749B4A380D994653E63E068ACCA7C3001E55F8237C4A7B32604B8BA5D981DE1F8FA1B54C77BEBC4E80F3526D7F3V8g9G" TargetMode="External"/><Relationship Id="rId14" Type="http://schemas.openxmlformats.org/officeDocument/2006/relationships/hyperlink" Target="consultantplus://offline/ref=0B638D62459B50B522BBF749B4A380D995603966E668ACCA7C3001E55F8237C4B5B37E08BABF43981AF4AEAB5DV0g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1</cp:revision>
  <dcterms:created xsi:type="dcterms:W3CDTF">2022-04-25T06:32:00Z</dcterms:created>
  <dcterms:modified xsi:type="dcterms:W3CDTF">2022-04-25T06:32:00Z</dcterms:modified>
</cp:coreProperties>
</file>