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/>
        <w:ind w:left="0" w:right="0" w:hanging="0"/>
        <w:jc w:val="right"/>
        <w:rPr>
          <w:rFonts w:ascii="Arial" w:hAnsi="Arial" w:eastAsia="Lucida Sans Unicode" w:cs="Arial"/>
          <w:b w:val="false"/>
          <w:b w:val="false"/>
          <w:bCs w:val="false"/>
          <w:strike w:val="false"/>
          <w:dstrike w:val="false"/>
          <w:sz w:val="22"/>
          <w:szCs w:val="22"/>
          <w:lang w:eastAsia="ar-SA"/>
        </w:rPr>
      </w:pPr>
      <w:r>
        <w:rPr>
          <w:rFonts w:eastAsia="Lucida Sans Unicode" w:cs="Arial" w:ascii="Arial" w:hAnsi="Arial"/>
          <w:b w:val="false"/>
          <w:bCs w:val="false"/>
          <w:strike w:val="false"/>
          <w:dstrike w:val="false"/>
          <w:sz w:val="22"/>
          <w:szCs w:val="22"/>
          <w:lang w:eastAsia="ar-SA"/>
        </w:rPr>
        <w:t xml:space="preserve">Приложение </w:t>
      </w:r>
      <w:r>
        <w:rPr>
          <w:rFonts w:eastAsia="Lucida Sans Unicode" w:cs="Arial" w:ascii="Arial" w:hAnsi="Arial"/>
          <w:b w:val="false"/>
          <w:bCs w:val="false"/>
          <w:strike w:val="false"/>
          <w:dstrike w:val="false"/>
          <w:sz w:val="22"/>
          <w:szCs w:val="22"/>
          <w:lang w:eastAsia="ar-SA"/>
        </w:rPr>
        <w:t>к регламенту</w:t>
      </w:r>
    </w:p>
    <w:p>
      <w:pPr>
        <w:pStyle w:val="Normal"/>
        <w:widowControl w:val="false"/>
        <w:suppressAutoHyphens w:val="true"/>
        <w:spacing w:lineRule="auto" w:line="240"/>
        <w:ind w:left="0" w:right="0" w:hanging="0"/>
        <w:jc w:val="right"/>
        <w:rPr>
          <w:rFonts w:ascii="Arial" w:hAnsi="Arial" w:eastAsia="Lucida Sans Unicode" w:cs="Arial"/>
          <w:b w:val="false"/>
          <w:b w:val="false"/>
          <w:bCs w:val="false"/>
          <w:strike w:val="false"/>
          <w:dstrike w:val="false"/>
          <w:sz w:val="22"/>
          <w:szCs w:val="22"/>
          <w:lang w:eastAsia="ar-SA"/>
        </w:rPr>
      </w:pPr>
      <w:r>
        <w:rPr>
          <w:rFonts w:eastAsia="Lucida Sans Unicode" w:cs="Arial" w:ascii="Arial" w:hAnsi="Arial"/>
          <w:b w:val="false"/>
          <w:bCs w:val="false"/>
          <w:strike w:val="false"/>
          <w:dstrike w:val="false"/>
          <w:sz w:val="22"/>
          <w:szCs w:val="22"/>
          <w:lang w:eastAsia="ar-SA"/>
        </w:rPr>
        <w:t>Директору</w:t>
      </w:r>
    </w:p>
    <w:p>
      <w:pPr>
        <w:pStyle w:val="Normal"/>
        <w:widowControl w:val="false"/>
        <w:suppressAutoHyphens w:val="true"/>
        <w:spacing w:lineRule="auto" w:line="240"/>
        <w:ind w:left="0" w:right="0" w:hanging="0"/>
        <w:jc w:val="right"/>
        <w:rPr>
          <w:rFonts w:ascii="Arial" w:hAnsi="Arial" w:eastAsia="Lucida Sans Unicode" w:cs="Arial"/>
          <w:b w:val="false"/>
          <w:b w:val="false"/>
          <w:bCs w:val="false"/>
          <w:strike w:val="false"/>
          <w:dstrike w:val="false"/>
          <w:sz w:val="22"/>
          <w:szCs w:val="22"/>
          <w:lang w:eastAsia="ar-SA"/>
        </w:rPr>
      </w:pPr>
      <w:r>
        <w:rPr>
          <w:rFonts w:eastAsia="Lucida Sans Unicode" w:cs="Arial" w:ascii="Arial" w:hAnsi="Arial"/>
          <w:b w:val="false"/>
          <w:bCs w:val="false"/>
          <w:strike w:val="false"/>
          <w:dstrike w:val="false"/>
          <w:sz w:val="22"/>
          <w:szCs w:val="22"/>
          <w:lang w:eastAsia="ar-SA"/>
        </w:rPr>
        <w:t xml:space="preserve"> </w:t>
      </w:r>
      <w:r>
        <w:rPr>
          <w:rFonts w:eastAsia="Lucida Sans Unicode" w:cs="Arial" w:ascii="Arial" w:hAnsi="Arial"/>
          <w:b w:val="false"/>
          <w:bCs w:val="false"/>
          <w:strike w:val="false"/>
          <w:dstrike w:val="false"/>
          <w:sz w:val="22"/>
          <w:szCs w:val="22"/>
          <w:lang w:eastAsia="ar-SA"/>
        </w:rPr>
        <w:t>ГБУ</w:t>
      </w:r>
      <w:r>
        <w:rPr>
          <w:rFonts w:eastAsia="Lucida Sans Unicode" w:cs="Arial" w:ascii="Arial" w:hAnsi="Arial"/>
          <w:b w:val="false"/>
          <w:bCs w:val="false"/>
          <w:strike w:val="false"/>
          <w:dstrike w:val="false"/>
          <w:sz w:val="22"/>
          <w:szCs w:val="22"/>
          <w:highlight w:val="white"/>
          <w:lang w:eastAsia="ar-SA"/>
        </w:rPr>
        <w:t xml:space="preserve"> ТО «</w:t>
      </w:r>
      <w:r>
        <w:rPr>
          <w:rFonts w:eastAsia="Calibri" w:cs="Arial" w:ascii="Arial" w:hAnsi="Arial"/>
          <w:b w:val="false"/>
          <w:bCs w:val="false"/>
          <w:strike w:val="false"/>
          <w:dstrike w:val="false"/>
          <w:sz w:val="22"/>
          <w:szCs w:val="22"/>
          <w:highlight w:val="white"/>
          <w:lang w:eastAsia="ru-RU"/>
        </w:rPr>
        <w:t>ЦКО и ХУТД</w:t>
      </w:r>
      <w:r>
        <w:rPr>
          <w:rFonts w:eastAsia="Calibri" w:cs="Arial" w:ascii="Arial" w:hAnsi="Arial"/>
          <w:b w:val="false"/>
          <w:bCs w:val="false"/>
          <w:strike w:val="false"/>
          <w:dstrike w:val="false"/>
          <w:sz w:val="22"/>
          <w:szCs w:val="22"/>
          <w:highlight w:val="white"/>
          <w:lang w:eastAsia="ru-RU"/>
        </w:rPr>
        <w:t>»</w:t>
      </w:r>
    </w:p>
    <w:tbl>
      <w:tblPr>
        <w:tblW w:w="10320" w:type="dxa"/>
        <w:jc w:val="left"/>
        <w:tblInd w:w="-341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622"/>
        <w:gridCol w:w="584"/>
        <w:gridCol w:w="1616"/>
        <w:gridCol w:w="193"/>
        <w:gridCol w:w="2117"/>
        <w:gridCol w:w="2332"/>
        <w:gridCol w:w="2471"/>
      </w:tblGrid>
      <w:tr>
        <w:trPr/>
        <w:tc>
          <w:tcPr>
            <w:tcW w:w="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9935" w:type="dxa"/>
            <w:gridSpan w:val="7"/>
            <w:tcBorders>
              <w:top w:val="single" w:sz="16" w:space="0" w:color="00000A"/>
              <w:left w:val="single" w:sz="16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З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аявитель — 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гражданин (физическое лицо)</w:t>
            </w:r>
          </w:p>
        </w:tc>
      </w:tr>
      <w:tr>
        <w:trPr>
          <w:trHeight w:val="282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23"/>
              <w:autoSpaceDE w:val="false"/>
              <w:spacing w:lineRule="auto" w:line="240" w:before="57" w:after="57"/>
              <w:ind w:left="0" w:right="-2" w:hanging="0"/>
              <w:jc w:val="left"/>
              <w:rPr/>
            </w:pPr>
            <w:r>
              <w:rPr>
                <w:rStyle w:val="Style16"/>
                <w:rFonts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71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eastAsia="ar-SA"/>
              </w:rPr>
              <w:t>Иванов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224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ind w:left="0" w:right="0" w:hanging="0"/>
              <w:jc w:val="left"/>
              <w:rPr/>
            </w:pPr>
            <w:r>
              <w:rPr>
                <w:rStyle w:val="Style16"/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И</w:t>
            </w:r>
            <w:r>
              <w:rPr>
                <w:rStyle w:val="Style16"/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 xml:space="preserve">мя </w:t>
            </w:r>
          </w:p>
        </w:tc>
        <w:tc>
          <w:tcPr>
            <w:tcW w:w="71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eastAsia="ar-SA"/>
              </w:rPr>
              <w:t>Иван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327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ind w:left="0" w:right="0" w:hanging="0"/>
              <w:jc w:val="left"/>
              <w:rPr>
                <w:rFonts w:eastAsia="Lucida Sans Unicode" w:cs="Arial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Style w:val="Style16"/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О</w:t>
            </w:r>
            <w:r>
              <w:rPr>
                <w:rStyle w:val="Style16"/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тчество  (при наличии)</w:t>
            </w:r>
          </w:p>
        </w:tc>
        <w:tc>
          <w:tcPr>
            <w:tcW w:w="71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eastAsia="ar-SA"/>
              </w:rPr>
              <w:t>Иванович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449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23"/>
              <w:widowControl w:val="false"/>
              <w:suppressAutoHyphens w:val="true"/>
              <w:autoSpaceDE w:val="false"/>
              <w:spacing w:lineRule="auto" w:line="240"/>
              <w:ind w:left="0" w:right="-2" w:hanging="0"/>
              <w:jc w:val="left"/>
              <w:rPr>
                <w:rFonts w:eastAsia="Lucida Sans Unicode" w:cs="Arial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Style w:val="Style16"/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Вид документа, удостоверяющего личность</w:t>
            </w:r>
          </w:p>
        </w:tc>
        <w:tc>
          <w:tcPr>
            <w:tcW w:w="71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val="ru-RU"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val="ru-RU" w:eastAsia="ar-SA"/>
              </w:rPr>
              <w:t>паспорт</w:t>
            </w:r>
          </w:p>
        </w:tc>
      </w:tr>
      <w:tr>
        <w:trPr>
          <w:trHeight w:val="356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23"/>
              <w:widowControl w:val="false"/>
              <w:suppressAutoHyphens w:val="true"/>
              <w:autoSpaceDE w:val="false"/>
              <w:spacing w:lineRule="auto" w:line="240" w:before="57" w:after="57"/>
              <w:ind w:left="0" w:right="-2" w:hanging="0"/>
              <w:jc w:val="left"/>
              <w:rPr>
                <w:rFonts w:eastAsia="Lucida Sans Unicode" w:cs="Arial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Style w:val="Style16"/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Серия и номер</w:t>
            </w:r>
          </w:p>
        </w:tc>
        <w:tc>
          <w:tcPr>
            <w:tcW w:w="71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eastAsia="ar-SA"/>
              </w:rPr>
              <w:t>ХХХХ ХХХХХ</w:t>
            </w:r>
          </w:p>
        </w:tc>
      </w:tr>
      <w:tr>
        <w:trPr>
          <w:trHeight w:val="551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57" w:after="57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Выдавший орган</w:t>
            </w:r>
          </w:p>
        </w:tc>
        <w:tc>
          <w:tcPr>
            <w:tcW w:w="71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eastAsia="ar-SA"/>
              </w:rPr>
              <w:t>ХХХХХХХХХ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356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Дата выдачи</w:t>
            </w:r>
          </w:p>
        </w:tc>
        <w:tc>
          <w:tcPr>
            <w:tcW w:w="71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eastAsia="ar-SA"/>
              </w:rPr>
              <w:t>ХХХХХХХХХ</w:t>
            </w:r>
          </w:p>
        </w:tc>
      </w:tr>
      <w:tr>
        <w:trPr>
          <w:trHeight w:val="418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Место жительства</w:t>
            </w:r>
          </w:p>
        </w:tc>
        <w:tc>
          <w:tcPr>
            <w:tcW w:w="71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eastAsia="ar-SA"/>
              </w:rPr>
              <w:t>город Тюмень, улица ХХХХХХХХ, дом ХХ, квартира ХХ</w:t>
            </w:r>
          </w:p>
        </w:tc>
      </w:tr>
      <w:tr>
        <w:trPr>
          <w:trHeight w:val="405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Почтовый адрес  </w:t>
            </w: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&lt;1&gt; </w:t>
            </w:r>
          </w:p>
        </w:tc>
        <w:tc>
          <w:tcPr>
            <w:tcW w:w="71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val="ru-RU" w:eastAsia="ar-SA"/>
              </w:rPr>
              <w:t>62</w:t>
            </w: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eastAsia="ar-SA"/>
              </w:rPr>
              <w:t>5ХХХ, город Тюмень, улица ХХХХХХХХ, дом ХХ, квартира ХХ</w:t>
            </w:r>
          </w:p>
        </w:tc>
      </w:tr>
      <w:tr>
        <w:trPr>
          <w:trHeight w:val="390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57"/>
              <w:ind w:left="0" w:right="113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Номер телефона  </w:t>
            </w: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&lt;1&gt; </w:t>
            </w:r>
          </w:p>
        </w:tc>
        <w:tc>
          <w:tcPr>
            <w:tcW w:w="71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eastAsia="ar-SA"/>
              </w:rPr>
              <w:t>Х-ХХХ-ХХХ-ХХ-ХХ</w:t>
            </w:r>
          </w:p>
        </w:tc>
      </w:tr>
      <w:tr>
        <w:trPr>
          <w:trHeight w:val="558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Адрес электронной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почты </w:t>
            </w: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&lt;1&gt; </w:t>
            </w:r>
          </w:p>
        </w:tc>
        <w:tc>
          <w:tcPr>
            <w:tcW w:w="7113" w:type="dxa"/>
            <w:gridSpan w:val="4"/>
            <w:tcBorders>
              <w:left w:val="single" w:sz="4" w:space="0" w:color="00000A"/>
              <w:bottom w:val="single" w:sz="16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eastAsia="ar-SA"/>
              </w:rPr>
              <w:t>ХХХХХХХХХ</w:t>
            </w: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val="en-US" w:eastAsia="ar-SA"/>
              </w:rPr>
              <w:t>@mail.ru</w:t>
            </w:r>
          </w:p>
        </w:tc>
      </w:tr>
      <w:tr>
        <w:trPr>
          <w:trHeight w:val="429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5" w:type="dxa"/>
            <w:gridSpan w:val="7"/>
            <w:tcBorders>
              <w:top w:val="single" w:sz="16" w:space="0" w:color="00000A"/>
              <w:left w:val="single" w:sz="16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З</w:t>
            </w: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аявитель — </w:t>
            </w: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юридическое лицо</w:t>
            </w:r>
          </w:p>
        </w:tc>
      </w:tr>
      <w:tr>
        <w:trPr>
          <w:trHeight w:val="653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23"/>
              <w:widowControl w:val="false"/>
              <w:suppressAutoHyphens w:val="true"/>
              <w:autoSpaceDE w:val="false"/>
              <w:spacing w:lineRule="auto" w:line="240"/>
              <w:ind w:left="0" w:right="-2" w:hanging="0"/>
              <w:jc w:val="left"/>
              <w:rPr>
                <w:rFonts w:eastAsia="Lucida Sans Unicode" w:cs="Arial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Style w:val="Style16"/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Полное наименование юридического лица</w:t>
            </w:r>
          </w:p>
        </w:tc>
        <w:tc>
          <w:tcPr>
            <w:tcW w:w="71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513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23"/>
              <w:widowControl w:val="false"/>
              <w:suppressAutoHyphens w:val="true"/>
              <w:autoSpaceDE w:val="false"/>
              <w:spacing w:lineRule="auto" w:line="240"/>
              <w:ind w:left="0" w:right="-2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Место нахождения </w:t>
            </w:r>
          </w:p>
        </w:tc>
        <w:tc>
          <w:tcPr>
            <w:tcW w:w="71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433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16" w:space="0" w:color="00000A"/>
            </w:tcBorders>
            <w:shd w:fill="FFFFFF" w:val="clear"/>
          </w:tcPr>
          <w:p>
            <w:pPr>
              <w:pStyle w:val="Style23"/>
              <w:widowControl w:val="false"/>
              <w:suppressAutoHyphens w:val="true"/>
              <w:autoSpaceDE w:val="false"/>
              <w:spacing w:lineRule="auto" w:line="240"/>
              <w:ind w:left="0" w:right="-2" w:hanging="0"/>
              <w:jc w:val="left"/>
              <w:rPr>
                <w:rFonts w:eastAsia="Lucida Sans Unicode" w:cs="Arial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Style w:val="Style16"/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Style w:val="Style16"/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ОГРН</w:t>
            </w:r>
            <w:r>
              <w:rPr>
                <w:rStyle w:val="Style16"/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  <w:t>&lt;1&gt;</w:t>
            </w:r>
          </w:p>
        </w:tc>
        <w:tc>
          <w:tcPr>
            <w:tcW w:w="7113" w:type="dxa"/>
            <w:gridSpan w:val="4"/>
            <w:tcBorders>
              <w:left w:val="single" w:sz="4" w:space="0" w:color="00000A"/>
              <w:bottom w:val="single" w:sz="16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468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5" w:type="dxa"/>
            <w:gridSpan w:val="7"/>
            <w:tcBorders>
              <w:top w:val="single" w:sz="16" w:space="0" w:color="00000A"/>
              <w:left w:val="single" w:sz="16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Style23"/>
              <w:widowControl w:val="false"/>
              <w:suppressAutoHyphens w:val="true"/>
              <w:autoSpaceDE w:val="false"/>
              <w:spacing w:lineRule="auto" w:line="240"/>
              <w:ind w:left="0" w:right="-2" w:hanging="0"/>
              <w:jc w:val="both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Style w:val="Style16"/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 xml:space="preserve">Представитель заявителя </w:t>
            </w:r>
            <w:r>
              <w:rPr>
                <w:rStyle w:val="Style16"/>
                <w:rFonts w:eastAsia="Lucida Sans Unicode" w:cs="Arial"/>
                <w:b w:val="false"/>
                <w:bCs w:val="false"/>
                <w:i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</w:tr>
      <w:tr>
        <w:trPr>
          <w:trHeight w:val="438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23"/>
              <w:autoSpaceDE w:val="false"/>
              <w:spacing w:lineRule="auto" w:line="240"/>
              <w:ind w:left="0" w:right="-2" w:hanging="0"/>
              <w:jc w:val="left"/>
              <w:rPr/>
            </w:pPr>
            <w:r>
              <w:rPr>
                <w:rStyle w:val="Style16"/>
                <w:rFonts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71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397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/>
            </w:pPr>
            <w:r>
              <w:rPr>
                <w:rStyle w:val="Style16"/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И</w:t>
            </w:r>
            <w:r>
              <w:rPr>
                <w:rStyle w:val="Style16"/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мя</w:t>
            </w:r>
          </w:p>
        </w:tc>
        <w:tc>
          <w:tcPr>
            <w:tcW w:w="711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563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Style w:val="Style16"/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О</w:t>
            </w:r>
            <w:r>
              <w:rPr>
                <w:rStyle w:val="Style16"/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тчество (при наличии)</w:t>
            </w:r>
          </w:p>
        </w:tc>
        <w:tc>
          <w:tcPr>
            <w:tcW w:w="7113" w:type="dxa"/>
            <w:gridSpan w:val="4"/>
            <w:tcBorders>
              <w:left w:val="single" w:sz="4" w:space="0" w:color="00000A"/>
              <w:bottom w:val="single" w:sz="16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350" w:hRule="atLeast"/>
        </w:trPr>
        <w:tc>
          <w:tcPr>
            <w:tcW w:w="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rPr>
                <w:rFonts w:eastAsia="Times New Roman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99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rPr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Прошу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прекратить </w:t>
            </w: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предоставление </w:t>
            </w: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следующей </w:t>
            </w: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государственной услуги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:</w:t>
            </w:r>
          </w:p>
        </w:tc>
      </w:tr>
      <w:tr>
        <w:trPr>
          <w:trHeight w:val="350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Normal"/>
              <w:keepNext w:val="false"/>
              <w:widowControl/>
              <w:numPr>
                <w:ilvl w:val="0"/>
                <w:numId w:val="0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outlineLvl w:val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000000"/>
                <w:kern w:val="0"/>
                <w:sz w:val="22"/>
                <w:szCs w:val="22"/>
                <w:highlight w:val="red"/>
                <w:u w:val="none"/>
                <w:lang w:val="ru-RU" w:eastAsia="ru-RU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0"/>
                <w:kern w:val="0"/>
                <w:sz w:val="22"/>
                <w:szCs w:val="22"/>
                <w:u w:val="none"/>
                <w:lang w:val="ru-RU" w:eastAsia="ru-RU" w:bidi="ar-SA"/>
              </w:rPr>
              <w:t>Р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0"/>
                <w:kern w:val="0"/>
                <w:sz w:val="22"/>
                <w:szCs w:val="22"/>
                <w:u w:val="none"/>
                <w:lang w:val="ru-RU" w:eastAsia="ru-RU" w:bidi="ar-SA"/>
              </w:rPr>
              <w:t>ассмотрени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0"/>
                <w:kern w:val="0"/>
                <w:sz w:val="22"/>
                <w:szCs w:val="22"/>
                <w:u w:val="none"/>
                <w:lang w:val="ru-RU" w:eastAsia="ru-RU" w:bidi="ar-SA"/>
              </w:rPr>
              <w:t>е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0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 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0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заявления об исправлении 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0"/>
                <w:kern w:val="0"/>
                <w:sz w:val="22"/>
                <w:szCs w:val="22"/>
                <w:u w:val="none"/>
                <w:lang w:val="ru-RU" w:eastAsia="ru-RU" w:bidi="ar-SA"/>
              </w:rPr>
              <w:t>ошибок, допущенных при определении кадастровой стоимости</w:t>
            </w:r>
          </w:p>
        </w:tc>
      </w:tr>
      <w:tr>
        <w:trPr>
          <w:trHeight w:val="324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5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  <w:t xml:space="preserve">Способ подачи заявления </w:t>
            </w:r>
            <w:r>
              <w:rPr>
                <w:rFonts w:eastAsia="Calibri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  <w:t>о предоставлении государственной услуги (выбрать один из вариантов):</w:t>
            </w:r>
          </w:p>
        </w:tc>
      </w:tr>
      <w:tr>
        <w:trPr>
          <w:trHeight w:val="296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tcBorders>
              <w:top w:val="dashSmallGap" w:sz="16" w:space="0" w:color="00000A"/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keepNext w:val="false"/>
              <w:widowControl/>
              <w:numPr>
                <w:ilvl w:val="0"/>
                <w:numId w:val="0"/>
              </w:numPr>
              <w:suppressAutoHyphens w:val="true"/>
              <w:autoSpaceDE w:val="false"/>
              <w:bidi w:val="0"/>
              <w:spacing w:lineRule="auto" w:line="240" w:before="0" w:after="0"/>
              <w:ind w:left="170" w:right="0" w:hanging="0"/>
              <w:jc w:val="both"/>
              <w:outlineLvl w:val="2"/>
              <w:rPr>
                <w:rFonts w:ascii="Arial" w:hAnsi="Arial" w:eastAsia="Times New Roman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931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keepNext w:val="false"/>
              <w:widowControl/>
              <w:numPr>
                <w:ilvl w:val="0"/>
                <w:numId w:val="0"/>
              </w:numPr>
              <w:suppressAutoHyphens w:val="true"/>
              <w:autoSpaceDE w:val="false"/>
              <w:bidi w:val="0"/>
              <w:spacing w:lineRule="auto" w:line="240" w:before="0" w:after="0"/>
              <w:ind w:left="113" w:right="0" w:hanging="0"/>
              <w:jc w:val="both"/>
              <w:outlineLvl w:val="2"/>
              <w:rPr>
                <w:rFonts w:ascii="Arial" w:hAnsi="Arial" w:eastAsia="Times New Roman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  <w:t>посредством почтовой связи на бумажном носителе</w:t>
            </w:r>
          </w:p>
        </w:tc>
      </w:tr>
      <w:tr>
        <w:trPr>
          <w:trHeight w:val="580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keepNext w:val="false"/>
              <w:widowControl/>
              <w:numPr>
                <w:ilvl w:val="0"/>
                <w:numId w:val="0"/>
              </w:numPr>
              <w:suppressAutoHyphens w:val="true"/>
              <w:autoSpaceDE w:val="false"/>
              <w:bidi w:val="0"/>
              <w:spacing w:lineRule="auto" w:line="240" w:before="0" w:after="0"/>
              <w:ind w:left="170" w:right="0" w:hanging="0"/>
              <w:jc w:val="both"/>
              <w:outlineLvl w:val="2"/>
              <w:rPr>
                <w:rStyle w:val="Style16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color w:val="00B0F0"/>
                <w:sz w:val="22"/>
                <w:szCs w:val="18"/>
                <w:lang w:eastAsia="ru-RU"/>
              </w:rPr>
            </w:r>
          </w:p>
        </w:tc>
        <w:tc>
          <w:tcPr>
            <w:tcW w:w="9313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keepNext w:val="false"/>
              <w:widowControl/>
              <w:numPr>
                <w:ilvl w:val="0"/>
                <w:numId w:val="0"/>
              </w:numPr>
              <w:suppressAutoHyphens w:val="true"/>
              <w:autoSpaceDE w:val="false"/>
              <w:bidi w:val="0"/>
              <w:spacing w:lineRule="auto" w:line="240" w:before="0" w:after="0"/>
              <w:ind w:left="113" w:right="0" w:hanging="0"/>
              <w:jc w:val="both"/>
              <w:outlineLvl w:val="2"/>
              <w:rPr>
                <w:rFonts w:ascii="Arial" w:hAnsi="Arial" w:eastAsia="Times New Roman" w:cs="Arial"/>
                <w:b w:val="false"/>
                <w:b w:val="false"/>
                <w:bCs w:val="false"/>
                <w:strike w:val="false"/>
                <w:dstrike w:val="false"/>
                <w:color w:val="00B0F0"/>
                <w:sz w:val="22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  <w:t xml:space="preserve">посредством использования </w:t>
            </w:r>
            <w:r>
              <w:rPr>
                <w:rStyle w:val="Style16"/>
                <w:rFonts w:eastAsia="Calibr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lang w:val="ru-RU" w:eastAsia="ru-RU"/>
              </w:rPr>
              <w:t>П</w:t>
            </w:r>
            <w:r>
              <w:rPr>
                <w:rStyle w:val="Style16"/>
                <w:rFonts w:eastAsia="Calibr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lang w:val="ru-RU" w:eastAsia="ru-RU"/>
              </w:rPr>
              <w:t>ортал</w:t>
            </w:r>
            <w:r>
              <w:rPr>
                <w:rStyle w:val="Style16"/>
                <w:rFonts w:eastAsia="Calibr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lang w:val="ru-RU" w:eastAsia="ru-RU"/>
              </w:rPr>
              <w:t>а</w:t>
            </w:r>
            <w:r>
              <w:rPr>
                <w:rStyle w:val="Style16"/>
                <w:rFonts w:eastAsia="Calibr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lang w:val="ru-RU" w:eastAsia="ru-RU"/>
              </w:rPr>
              <w:t xml:space="preserve"> услуг Тюменской области по адресу: </w:t>
            </w:r>
            <w:hyperlink r:id="rId2">
              <w:r>
                <w:rPr>
                  <w:rStyle w:val="Style16"/>
                  <w:rFonts w:eastAsia="Times New Roman" w:cs="Arial" w:ascii="Arial" w:hAnsi="Arial"/>
                  <w:b w:val="false"/>
                  <w:bCs w:val="false"/>
                  <w:strike w:val="false"/>
                  <w:dstrike w:val="false"/>
                  <w:color w:val="00B0F0"/>
                  <w:sz w:val="22"/>
                  <w:szCs w:val="22"/>
                  <w:lang w:eastAsia="ru-RU"/>
                </w:rPr>
                <w:t>http://uslugi.admtyumen.ru</w:t>
              </w:r>
            </w:hyperlink>
            <w:r>
              <w:rPr>
                <w:rStyle w:val="Style16"/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>
        <w:trPr>
          <w:trHeight w:val="350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keepNext w:val="false"/>
              <w:widowControl/>
              <w:numPr>
                <w:ilvl w:val="0"/>
                <w:numId w:val="0"/>
              </w:numPr>
              <w:suppressAutoHyphens w:val="true"/>
              <w:autoSpaceDE w:val="false"/>
              <w:bidi w:val="0"/>
              <w:spacing w:lineRule="auto" w:line="240" w:before="0" w:after="0"/>
              <w:ind w:left="170" w:right="0" w:hanging="0"/>
              <w:jc w:val="both"/>
              <w:outlineLvl w:val="2"/>
              <w:rPr>
                <w:rFonts w:ascii="Arial" w:hAnsi="Arial" w:eastAsia="Times New Roman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9313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keepNext w:val="false"/>
              <w:widowControl/>
              <w:numPr>
                <w:ilvl w:val="0"/>
                <w:numId w:val="0"/>
              </w:numPr>
              <w:suppressAutoHyphens w:val="true"/>
              <w:autoSpaceDE w:val="false"/>
              <w:bidi w:val="0"/>
              <w:spacing w:lineRule="auto" w:line="240" w:before="0" w:after="0"/>
              <w:ind w:left="113" w:right="0" w:hanging="0"/>
              <w:jc w:val="both"/>
              <w:outlineLvl w:val="2"/>
              <w:rPr>
                <w:rFonts w:ascii="Arial" w:hAnsi="Arial" w:eastAsia="Times New Roman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  <w:t>через МФЦ</w:t>
            </w:r>
          </w:p>
        </w:tc>
      </w:tr>
      <w:tr>
        <w:trPr>
          <w:trHeight w:val="350" w:hRule="atLeast"/>
        </w:trPr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keepNext w:val="false"/>
              <w:widowControl/>
              <w:numPr>
                <w:ilvl w:val="0"/>
                <w:numId w:val="0"/>
              </w:numPr>
              <w:suppressAutoHyphens w:val="true"/>
              <w:autoSpaceDE w:val="false"/>
              <w:bidi w:val="0"/>
              <w:spacing w:lineRule="auto" w:line="240" w:before="0" w:after="0"/>
              <w:ind w:left="170" w:right="0" w:hanging="0"/>
              <w:jc w:val="both"/>
              <w:outlineLvl w:val="2"/>
              <w:rPr>
                <w:rFonts w:ascii="Arial" w:hAnsi="Arial" w:eastAsia="Times New Roman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9313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keepNext w:val="false"/>
              <w:widowControl/>
              <w:numPr>
                <w:ilvl w:val="0"/>
                <w:numId w:val="0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both"/>
              <w:outlineLvl w:val="2"/>
              <w:rPr/>
            </w:pPr>
            <w:r>
              <w:rPr>
                <w:rStyle w:val="Style16"/>
                <w:rFonts w:eastAsia="Calibri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white"/>
                <w:lang w:eastAsia="ru-RU"/>
              </w:rPr>
              <w:t>п</w:t>
            </w:r>
            <w:r>
              <w:rPr>
                <w:rStyle w:val="Style16"/>
                <w:rFonts w:eastAsia="Calibri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white"/>
                <w:lang w:eastAsia="ru-RU"/>
              </w:rPr>
              <w:t>о</w:t>
            </w:r>
            <w:r>
              <w:rPr>
                <w:rStyle w:val="Style16"/>
                <w:rFonts w:eastAsia="Calibri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white"/>
                <w:lang w:eastAsia="ru-RU"/>
              </w:rPr>
              <w:t>ср</w:t>
            </w:r>
            <w:r>
              <w:rPr>
                <w:rStyle w:val="Style16"/>
                <w:rFonts w:eastAsia="Calibri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white"/>
                <w:lang w:eastAsia="ru-RU"/>
              </w:rPr>
              <w:t xml:space="preserve">едством использования официальной электронной почты </w:t>
            </w:r>
            <w:r>
              <w:rPr>
                <w:rStyle w:val="Style16"/>
                <w:rFonts w:eastAsia="Calibri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white"/>
                <w:lang w:eastAsia="ru-RU"/>
              </w:rPr>
              <w:t>Учреждения</w:t>
            </w:r>
            <w:r>
              <w:rPr>
                <w:rStyle w:val="Style16"/>
                <w:rFonts w:eastAsia="Calibri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white"/>
                <w:lang w:eastAsia="ru-RU"/>
              </w:rPr>
              <w:t xml:space="preserve"> (</w:t>
            </w:r>
            <w:hyperlink r:id="rId3">
              <w:r>
                <w:rPr>
                  <w:rStyle w:val="Style16"/>
                  <w:rFonts w:eastAsia="Calibri" w:ascii="Arial" w:hAnsi="Arial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2"/>
                  <w:szCs w:val="22"/>
                  <w:highlight w:val="white"/>
                  <w:u w:val="none"/>
                  <w:effect w:val="none"/>
                </w:rPr>
                <w:t>ctd@prto.ru</w:t>
              </w:r>
            </w:hyperlink>
            <w:r>
              <w:rPr>
                <w:rStyle w:val="Style16"/>
                <w:rFonts w:eastAsia="Calibri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white"/>
                <w:lang w:eastAsia="ru-RU"/>
              </w:rPr>
              <w:t>)</w:t>
            </w:r>
            <w:r>
              <w:rPr>
                <w:rStyle w:val="Style16"/>
                <w:rFonts w:eastAsia="Calibri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eastAsia="ru-RU"/>
              </w:rPr>
              <w:t xml:space="preserve"> </w:t>
            </w:r>
          </w:p>
        </w:tc>
      </w:tr>
      <w:tr>
        <w:trPr>
          <w:trHeight w:val="697" w:hRule="atLeast"/>
        </w:trPr>
        <w:tc>
          <w:tcPr>
            <w:tcW w:w="38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</w:rPr>
            </w:pPr>
            <w:r>
              <w:rPr>
                <w:b w:val="false"/>
                <w:bCs w:val="false"/>
                <w:strike w:val="false"/>
                <w:dstrike w:val="false"/>
                <w:sz w:val="22"/>
                <w:szCs w:val="22"/>
              </w:rPr>
              <w:t>3.</w:t>
            </w:r>
          </w:p>
        </w:tc>
        <w:tc>
          <w:tcPr>
            <w:tcW w:w="5132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Входящий номер заявления (номер расписки в получении документов) </w:t>
            </w: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(к</w:t>
            </w: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роме случаев подачи заявления посредством почтовой связи</w:t>
            </w: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80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r>
          </w:p>
        </w:tc>
      </w:tr>
      <w:tr>
        <w:trPr>
          <w:trHeight w:val="448" w:hRule="atLeast"/>
        </w:trPr>
        <w:tc>
          <w:tcPr>
            <w:tcW w:w="38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32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rPr>
                <w:rFonts w:eastAsia="Calibri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Дата подачи (отправки) заявления</w:t>
            </w:r>
          </w:p>
        </w:tc>
        <w:tc>
          <w:tcPr>
            <w:tcW w:w="480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rPr>
                <w:rFonts w:eastAsia="Calibri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r>
          </w:p>
        </w:tc>
      </w:tr>
      <w:tr>
        <w:trPr>
          <w:trHeight w:val="363" w:hRule="atLeast"/>
        </w:trPr>
        <w:tc>
          <w:tcPr>
            <w:tcW w:w="38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</w:rPr>
            </w:pPr>
            <w:r>
              <w:rPr>
                <w:b w:val="false"/>
                <w:bCs w:val="false"/>
                <w:strike w:val="false"/>
                <w:dstrike w:val="false"/>
                <w:sz w:val="22"/>
                <w:szCs w:val="22"/>
              </w:rPr>
              <w:t>4.</w:t>
            </w:r>
          </w:p>
        </w:tc>
        <w:tc>
          <w:tcPr>
            <w:tcW w:w="9935" w:type="dxa"/>
            <w:gridSpan w:val="7"/>
            <w:tcBorders>
              <w:top w:val="single" w:sz="16" w:space="0" w:color="00000A"/>
              <w:left w:val="single" w:sz="16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both"/>
              <w:rPr>
                <w:rFonts w:eastAsia="Calibri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Способ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получения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результат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а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рассмотрения заявления о прекращении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предоставления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государственной услуги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:</w:t>
            </w:r>
          </w:p>
        </w:tc>
      </w:tr>
      <w:tr>
        <w:trPr>
          <w:trHeight w:val="494" w:hRule="atLeast"/>
        </w:trPr>
        <w:tc>
          <w:tcPr>
            <w:tcW w:w="38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tcBorders>
              <w:top w:val="dashSmallGap" w:sz="16" w:space="0" w:color="00000A"/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Calibri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r>
          </w:p>
        </w:tc>
        <w:tc>
          <w:tcPr>
            <w:tcW w:w="9313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57"/>
              <w:ind w:left="0" w:right="0" w:hanging="0"/>
              <w:jc w:val="left"/>
              <w:rPr>
                <w:rFonts w:eastAsia="Calibri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Лично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в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форме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 документа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на бумажном носителе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(</w:t>
            </w:r>
            <w:r>
              <w:rPr>
                <w:rFonts w:eastAsia="Times New Roman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eastAsia="ru-RU"/>
              </w:rPr>
              <w:t>по месту подачи заявления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)</w:t>
            </w:r>
          </w:p>
        </w:tc>
      </w:tr>
      <w:tr>
        <w:trPr>
          <w:trHeight w:val="106" w:hRule="atLeast"/>
        </w:trPr>
        <w:tc>
          <w:tcPr>
            <w:tcW w:w="38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vMerge w:val="restart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Calibri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r>
          </w:p>
        </w:tc>
        <w:tc>
          <w:tcPr>
            <w:tcW w:w="9313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/>
              <w:ind w:left="0" w:right="0" w:hanging="0"/>
              <w:jc w:val="both"/>
              <w:rPr>
                <w:rFonts w:eastAsia="Calibri" w:cs="Arial"/>
                <w:b w:val="false"/>
                <w:b w:val="false"/>
                <w:bCs w:val="false"/>
                <w:i/>
                <w:i/>
                <w:iCs/>
                <w:sz w:val="22"/>
                <w:szCs w:val="22"/>
                <w:u w:val="none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 xml:space="preserve">Лично </w:t>
            </w:r>
            <w:r>
              <w:rPr>
                <w:rFonts w:eastAsia="Times New Roman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 xml:space="preserve">в </w:t>
            </w:r>
            <w:r>
              <w:rPr>
                <w:rFonts w:eastAsia="Times New Roman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>форме</w:t>
            </w:r>
            <w:r>
              <w:rPr>
                <w:rFonts w:eastAsia="Times New Roman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 xml:space="preserve"> документа </w:t>
            </w:r>
            <w:r>
              <w:rPr>
                <w:rFonts w:eastAsia="Times New Roman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 xml:space="preserve">на бумажном носителе 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>в указанном м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>ест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>е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 xml:space="preserve"> получения </w:t>
            </w:r>
            <w:r>
              <w:rPr>
                <w:rFonts w:eastAsia="Times New Roman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>(</w:t>
            </w:r>
            <w:r>
              <w:rPr>
                <w:rFonts w:eastAsia="Times New Roman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 xml:space="preserve">указывается только 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>в случае п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 xml:space="preserve">одачи 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 xml:space="preserve">заявления 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>в электронной форме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 xml:space="preserve"> 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 xml:space="preserve">посредством Портала услуг Тюменской области: </w:t>
            </w:r>
            <w:hyperlink r:id="rId4">
              <w:r>
                <w:rPr>
                  <w:rStyle w:val="Style16"/>
                  <w:rFonts w:eastAsia="Times New Roman" w:cs="Arial" w:ascii="Arial" w:hAnsi="Arial"/>
                  <w:b w:val="false"/>
                  <w:bCs w:val="false"/>
                  <w:i/>
                  <w:iCs/>
                  <w:strike w:val="false"/>
                  <w:dstrike w:val="false"/>
                  <w:color w:val="000000"/>
                  <w:sz w:val="22"/>
                  <w:szCs w:val="22"/>
                  <w:u w:val="single"/>
                  <w:lang w:val="ru-RU" w:eastAsia="ru-RU"/>
                </w:rPr>
                <w:t>http://uslugi.admtyumen.ru</w:t>
              </w:r>
            </w:hyperlink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>):</w:t>
            </w:r>
          </w:p>
        </w:tc>
      </w:tr>
      <w:tr>
        <w:trPr>
          <w:trHeight w:val="285" w:hRule="atLeast"/>
        </w:trPr>
        <w:tc>
          <w:tcPr>
            <w:tcW w:w="38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vMerge w:val="continue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4" w:type="dxa"/>
            <w:tcBorders>
              <w:top w:val="dashSmallGap" w:sz="16" w:space="0" w:color="00000A"/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rPr>
                <w:b w:val="false"/>
                <w:b w:val="false"/>
                <w:bCs w:val="false"/>
                <w:strike w:val="false"/>
                <w:dstrike w:val="false"/>
              </w:rPr>
            </w:pPr>
            <w:r>
              <w:rPr>
                <w:b w:val="false"/>
                <w:bCs w:val="false"/>
                <w:strike w:val="false"/>
                <w:dstrike w:val="false"/>
              </w:rPr>
            </w:r>
          </w:p>
        </w:tc>
        <w:tc>
          <w:tcPr>
            <w:tcW w:w="8729" w:type="dxa"/>
            <w:gridSpan w:val="5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ind w:left="0" w:right="0" w:hanging="0"/>
              <w:rPr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</w:rPr>
              <w:t xml:space="preserve"> 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</w:rPr>
              <w:t>ГБУ Т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highlight w:val="white"/>
                <w:u w:val="none"/>
              </w:rPr>
              <w:t>О «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highlight w:val="white"/>
                <w:u w:val="none"/>
              </w:rPr>
              <w:t>ЦКО и ХУТД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highlight w:val="white"/>
                <w:u w:val="none"/>
              </w:rPr>
              <w:t>»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highlight w:val="white"/>
                <w:u w:val="none"/>
              </w:rPr>
              <w:t xml:space="preserve"> 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highlight w:val="white"/>
                <w:u w:val="none"/>
              </w:rPr>
              <w:t>(г. Т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</w:rPr>
              <w:t>юмень, ул. 50 лет Октября, д. 57Б/6)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38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vMerge w:val="continue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4" w:type="dxa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rPr>
                <w:b w:val="false"/>
                <w:b w:val="false"/>
                <w:bCs w:val="false"/>
                <w:strike w:val="false"/>
                <w:dstrike w:val="false"/>
              </w:rPr>
            </w:pPr>
            <w:r>
              <w:rPr>
                <w:b w:val="false"/>
                <w:bCs w:val="false"/>
                <w:strike w:val="false"/>
                <w:dstrike w:val="false"/>
              </w:rPr>
            </w:r>
          </w:p>
        </w:tc>
        <w:tc>
          <w:tcPr>
            <w:tcW w:w="18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</w:rPr>
              <w:t xml:space="preserve">МФЦ 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 xml:space="preserve"> 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 xml:space="preserve">по адресу: </w:t>
            </w:r>
          </w:p>
        </w:tc>
        <w:tc>
          <w:tcPr>
            <w:tcW w:w="692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ind w:left="0" w:right="0" w:hanging="0"/>
              <w:rPr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</w:rPr>
            </w:r>
          </w:p>
        </w:tc>
      </w:tr>
      <w:tr>
        <w:trPr>
          <w:trHeight w:val="267" w:hRule="atLeast"/>
        </w:trPr>
        <w:tc>
          <w:tcPr>
            <w:tcW w:w="38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16" w:space="0" w:color="00000A"/>
              <w:left w:val="dashSmallGap" w:sz="16" w:space="0" w:color="00000A"/>
              <w:bottom w:val="single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Calibri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r>
          </w:p>
        </w:tc>
        <w:tc>
          <w:tcPr>
            <w:tcW w:w="2393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both"/>
              <w:rPr>
                <w:rFonts w:eastAsia="Times New Roman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>П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>о почте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 xml:space="preserve"> в форме документа на бумажном носителе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>по адресу:</w:t>
            </w:r>
          </w:p>
        </w:tc>
        <w:tc>
          <w:tcPr>
            <w:tcW w:w="692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u w:val="single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u w:val="single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38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tcBorders>
              <w:left w:val="dashSmallGap" w:sz="16" w:space="0" w:color="00000A"/>
              <w:bottom w:val="single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Calibri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r>
          </w:p>
        </w:tc>
        <w:tc>
          <w:tcPr>
            <w:tcW w:w="2393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both"/>
              <w:rPr>
                <w:rFonts w:eastAsia="Times New Roman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 xml:space="preserve">По электронной почте в форме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 xml:space="preserve">электронного документа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 xml:space="preserve">по адресу: </w:t>
            </w:r>
          </w:p>
        </w:tc>
        <w:tc>
          <w:tcPr>
            <w:tcW w:w="692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both"/>
              <w:rPr>
                <w:rFonts w:eastAsia="Times New Roman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38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ind w:left="0" w:right="0" w:hanging="0"/>
              <w:rPr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</w:rPr>
            </w:pPr>
            <w:r>
              <w:rPr>
                <w:b w:val="false"/>
                <w:bCs w:val="false"/>
                <w:strike w:val="false"/>
                <w:dstrike w:val="false"/>
                <w:sz w:val="22"/>
                <w:szCs w:val="22"/>
              </w:rPr>
            </w:r>
          </w:p>
        </w:tc>
        <w:tc>
          <w:tcPr>
            <w:tcW w:w="9313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both"/>
              <w:rPr/>
            </w:pP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ru-RU" w:eastAsia="ru-RU"/>
              </w:rPr>
              <w:t>На Портале услуг Тюменской области в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ru-RU" w:eastAsia="ru-RU"/>
              </w:rPr>
              <w:t xml:space="preserve"> форме электрон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ru-RU" w:eastAsia="ru-RU"/>
              </w:rPr>
              <w:t>ного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ru-RU" w:eastAsia="ru-RU"/>
              </w:rPr>
              <w:t xml:space="preserve"> документа </w:t>
            </w:r>
            <w:r>
              <w:rPr>
                <w:rFonts w:eastAsia="Times New Roman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>(</w:t>
            </w:r>
            <w:r>
              <w:rPr>
                <w:rFonts w:eastAsia="Times New Roman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 xml:space="preserve">указывается только 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>в случае п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 xml:space="preserve">одачи 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 xml:space="preserve">заявления 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 xml:space="preserve">в электронной форме 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>посредством Портала услуг Тюменской области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color w:val="000000"/>
                <w:sz w:val="22"/>
                <w:szCs w:val="22"/>
                <w:u w:val="single"/>
                <w:lang w:val="ru-RU" w:eastAsia="ru-RU"/>
              </w:rPr>
              <w:t xml:space="preserve">: </w:t>
            </w:r>
            <w:r>
              <w:rPr>
                <w:rStyle w:val="Style16"/>
                <w:rFonts w:eastAsia="Times New Roman" w:cs="Arial" w:ascii="Arial" w:hAnsi="Arial"/>
                <w:b w:val="false"/>
                <w:bCs w:val="false"/>
                <w:i/>
                <w:iCs/>
                <w:strike w:val="false"/>
                <w:dstrike w:val="false"/>
                <w:color w:val="000000"/>
                <w:sz w:val="22"/>
                <w:szCs w:val="22"/>
                <w:u w:val="single"/>
                <w:lang w:val="ru-RU" w:eastAsia="ru-RU"/>
              </w:rPr>
              <w:t>http://uslugi.admtyumen.ru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>)</w:t>
            </w:r>
          </w:p>
        </w:tc>
      </w:tr>
      <w:tr>
        <w:trPr/>
        <w:tc>
          <w:tcPr>
            <w:tcW w:w="3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val="en-US"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ru-RU" w:eastAsia="ar-SA"/>
              </w:rPr>
              <w:t>5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9935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Примечание</w:t>
            </w: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&lt;</w:t>
            </w: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val="en-US" w:eastAsia="ru-RU"/>
              </w:rPr>
              <w:t>1</w:t>
            </w: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&gt;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:</w:t>
            </w:r>
          </w:p>
        </w:tc>
      </w:tr>
      <w:tr>
        <w:trPr/>
        <w:tc>
          <w:tcPr>
            <w:tcW w:w="385" w:type="dxa"/>
            <w:vMerge w:val="continue"/>
            <w:tcBorders>
              <w:left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5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val="en-US"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ru-RU" w:eastAsia="ar-SA"/>
              </w:rPr>
              <w:t>6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74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Подпись 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заявителя (представителя заявителя)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Дата</w:t>
            </w:r>
          </w:p>
        </w:tc>
      </w:tr>
      <w:tr>
        <w:trPr/>
        <w:tc>
          <w:tcPr>
            <w:tcW w:w="3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64" w:type="dxa"/>
            <w:gridSpan w:val="6"/>
            <w:tcBorders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______________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en-US" w:eastAsia="ar-SA"/>
              </w:rPr>
              <w:t>______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___ 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en-US" w:eastAsia="ar-SA"/>
              </w:rPr>
              <w:t>/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__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en-US" w:eastAsia="ar-SA"/>
              </w:rPr>
              <w:t>_______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__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eastAsia="ar-SA"/>
              </w:rPr>
              <w:t>Иванов И.И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.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____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en-US" w:eastAsia="ar-SA"/>
              </w:rPr>
              <w:t>___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              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18"/>
                <w:szCs w:val="18"/>
                <w:lang w:eastAsia="ar-SA"/>
              </w:rPr>
              <w:t xml:space="preserve">(Подпись)   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                     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en-US" w:eastAsia="ar-SA"/>
              </w:rPr>
              <w:t xml:space="preserve">   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en-US" w:eastAsia="ar-SA"/>
              </w:rPr>
              <w:t xml:space="preserve">   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18"/>
                <w:szCs w:val="18"/>
                <w:lang w:val="en-US" w:eastAsia="ar-SA"/>
              </w:rPr>
              <w:t xml:space="preserve">  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18"/>
                <w:szCs w:val="18"/>
                <w:lang w:eastAsia="ar-SA"/>
              </w:rPr>
              <w:t xml:space="preserve"> (Инициалы, фамилия)</w:t>
            </w:r>
          </w:p>
        </w:tc>
        <w:tc>
          <w:tcPr>
            <w:tcW w:w="2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eastAsia="ar-SA"/>
              </w:rPr>
              <w:t>ХХ» ХХ.ХХХХ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 г.</w:t>
            </w:r>
          </w:p>
        </w:tc>
      </w:tr>
    </w:tbl>
    <w:p>
      <w:pPr>
        <w:pStyle w:val="Style18"/>
        <w:bidi w:val="0"/>
        <w:spacing w:lineRule="auto" w:line="240" w:before="0" w:after="0"/>
        <w:ind w:left="0" w:right="0" w:hanging="0"/>
        <w:jc w:val="left"/>
        <w:rPr>
          <w:rFonts w:eastAsia="Calibri" w:cs="Arial"/>
          <w:b w:val="false"/>
          <w:b w:val="false"/>
          <w:bCs w:val="false"/>
          <w:strike w:val="false"/>
          <w:dstrike w:val="false"/>
          <w:sz w:val="20"/>
          <w:szCs w:val="20"/>
          <w:lang w:eastAsia="ru-RU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sz w:val="20"/>
          <w:szCs w:val="20"/>
          <w:lang w:eastAsia="ru-RU"/>
        </w:rPr>
        <w:t>&lt;1&gt;</w:t>
      </w:r>
      <w:r>
        <w:rPr>
          <w:rFonts w:eastAsia="Calibri" w:cs="Arial"/>
          <w:b w:val="false"/>
          <w:bCs w:val="false"/>
          <w:strike w:val="false"/>
          <w:dstrike w:val="false"/>
          <w:sz w:val="20"/>
          <w:szCs w:val="20"/>
          <w:lang w:eastAsia="ru-RU"/>
        </w:rPr>
        <w:t xml:space="preserve"> </w:t>
      </w:r>
      <w:r>
        <w:rPr>
          <w:rFonts w:eastAsia="Calibri" w:cs="Arial"/>
          <w:b w:val="false"/>
          <w:bCs w:val="false"/>
          <w:strike w:val="false"/>
          <w:dstrike w:val="false"/>
          <w:sz w:val="20"/>
          <w:szCs w:val="20"/>
          <w:lang w:eastAsia="ru-RU"/>
        </w:rPr>
        <w:t>Указывается по желанию заявителя.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eastAsia="Calibri" w:cs="Arial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sz w:val="20"/>
          <w:szCs w:val="20"/>
          <w:u w:val="none"/>
          <w:lang w:val="ru-RU" w:eastAsia="ru-RU"/>
        </w:rPr>
      </w:pPr>
      <w:hyperlink r:id="rId5">
        <w:r>
          <w:rPr>
            <w:rFonts w:eastAsia="Calibri" w:cs="Arial" w:ascii="Arial" w:hAnsi="Arial"/>
            <w:b w:val="false"/>
            <w:bCs w:val="false"/>
            <w:i w:val="false"/>
            <w:iCs w:val="false"/>
            <w:strike w:val="false"/>
            <w:dstrike w:val="false"/>
            <w:color w:val="000000"/>
            <w:kern w:val="2"/>
            <w:sz w:val="20"/>
            <w:szCs w:val="20"/>
            <w:u w:val="none"/>
            <w:lang w:val="ru-RU" w:eastAsia="ru-RU"/>
          </w:rPr>
        </w:r>
      </w:hyperlink>
    </w:p>
    <w:sectPr>
      <w:headerReference w:type="default" r:id="rId6"/>
      <w:type w:val="nextPage"/>
      <w:pgSz w:w="11906" w:h="16838"/>
      <w:pgMar w:left="1134" w:right="851" w:header="851" w:top="1410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Обычный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SimSun" w:cs="Mangal"/>
      <w:color w:val="auto"/>
      <w:kern w:val="2"/>
      <w:sz w:val="27"/>
      <w:szCs w:val="24"/>
      <w:lang w:val="en-US" w:eastAsia="zh-CN" w:bidi="hi-IN"/>
    </w:rPr>
  </w:style>
  <w:style w:type="paragraph" w:styleId="Style24">
    <w:name w:val="Footer"/>
    <w:basedOn w:val="HeaderandFooter"/>
    <w:pPr>
      <w:suppressLineNumbers/>
      <w:tabs>
        <w:tab w:val="clear" w:pos="4819"/>
        <w:tab w:val="clear" w:pos="9638"/>
        <w:tab w:val="center" w:pos="5386" w:leader="none"/>
        <w:tab w:val="right" w:pos="10772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slugi.admtyumen.ru/" TargetMode="External"/><Relationship Id="rId3" Type="http://schemas.openxmlformats.org/officeDocument/2006/relationships/hyperlink" Target="mailto:ctd@prto.ru" TargetMode="External"/><Relationship Id="rId4" Type="http://schemas.openxmlformats.org/officeDocument/2006/relationships/hyperlink" Target="http://uslugi.admtyumen.ru/" TargetMode="External"/><Relationship Id="rId5" Type="http://schemas.openxmlformats.org/officeDocument/2006/relationships/hyperlink" Target="consultantplus://offline/ref=E3A1BB1B305E8D1C2D93343C16073FCE06B9D8D96D8B1924176772B08DED5735AF9A43CFF9B0413A3EB65A17457098496B5ABED6941A138F64ZDF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LibreOffice/6.2.1.2$Windows_X86_64 LibreOffice_project/7bcb35dc3024a62dea0caee87020152d1ee96e71</Application>
  <Pages>2</Pages>
  <Words>297</Words>
  <CharactersWithSpaces>2410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2021-07-15T16:17:19Z</dcterms:modified>
  <cp:revision>5</cp:revision>
  <dc:subject/>
  <dc:title/>
</cp:coreProperties>
</file>