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68" w:rsidRDefault="00CD208A">
      <w:pPr>
        <w:pStyle w:val="Textbody"/>
        <w:spacing w:line="216" w:lineRule="auto"/>
        <w:jc w:val="center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3834000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F5468" w:rsidRDefault="00CF5468">
      <w:pPr>
        <w:pStyle w:val="Textbody"/>
        <w:spacing w:after="0" w:line="254" w:lineRule="auto"/>
        <w:jc w:val="center"/>
        <w:rPr>
          <w:sz w:val="10"/>
          <w:szCs w:val="10"/>
        </w:rPr>
      </w:pPr>
    </w:p>
    <w:p w:rsidR="00CF5468" w:rsidRPr="008A2166" w:rsidRDefault="00CD208A">
      <w:pPr>
        <w:pStyle w:val="Textbody"/>
        <w:spacing w:after="0" w:line="254" w:lineRule="auto"/>
        <w:jc w:val="center"/>
        <w:rPr>
          <w:lang w:val="ru-RU"/>
        </w:rPr>
      </w:pPr>
      <w:r>
        <w:t> </w:t>
      </w:r>
      <w:r>
        <w:rPr>
          <w:rFonts w:ascii="Times New Roman" w:hAnsi="Times New Roman"/>
          <w:b/>
          <w:sz w:val="26"/>
          <w:lang w:val="ru-RU"/>
        </w:rPr>
        <w:t>АДМИНИСТРАЦИЯ ЯРКОВСКОГО МУНИЦИПАЛЬНОГО РАЙОНА</w:t>
      </w:r>
    </w:p>
    <w:p w:rsidR="00CF5468" w:rsidRDefault="00CD208A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ТЮМЕНСКОЙ ОБЛАСТИ</w:t>
      </w:r>
    </w:p>
    <w:p w:rsidR="00CF5468" w:rsidRPr="008A2166" w:rsidRDefault="00CD208A">
      <w:pPr>
        <w:pStyle w:val="Textbody"/>
        <w:spacing w:before="360" w:after="0"/>
        <w:jc w:val="center"/>
        <w:rPr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ПОСТАНОВЛЕНИЕ</w:t>
      </w:r>
    </w:p>
    <w:p w:rsidR="00CF5468" w:rsidRPr="008A2166" w:rsidRDefault="00CD208A">
      <w:pPr>
        <w:pStyle w:val="Textbody"/>
        <w:spacing w:before="360" w:after="0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</w:t>
      </w:r>
      <w:r w:rsidR="008A2166" w:rsidRPr="008A2166">
        <w:rPr>
          <w:rFonts w:ascii="Times New Roman" w:hAnsi="Times New Roman"/>
          <w:sz w:val="26"/>
          <w:szCs w:val="26"/>
          <w:lang w:val="ru-RU"/>
        </w:rPr>
        <w:t>21</w:t>
      </w:r>
      <w:r>
        <w:rPr>
          <w:rFonts w:ascii="Times New Roman" w:hAnsi="Times New Roman"/>
          <w:sz w:val="26"/>
          <w:szCs w:val="26"/>
          <w:lang w:val="ru-RU"/>
        </w:rPr>
        <w:t>» октября 2021</w:t>
      </w:r>
      <w:r w:rsidRPr="008A21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года                 </w:t>
      </w:r>
      <w:r w:rsidRPr="008A2166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№</w:t>
      </w:r>
      <w:r w:rsidR="008A2166">
        <w:rPr>
          <w:rFonts w:ascii="Times New Roman" w:hAnsi="Times New Roman"/>
          <w:sz w:val="26"/>
          <w:szCs w:val="26"/>
          <w:lang w:val="ru-RU"/>
        </w:rPr>
        <w:t xml:space="preserve"> 92</w:t>
      </w:r>
    </w:p>
    <w:p w:rsidR="00CF5468" w:rsidRDefault="00CD208A">
      <w:pPr>
        <w:pStyle w:val="Textbody"/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с. Ярково</w:t>
      </w:r>
    </w:p>
    <w:p w:rsidR="00CF5468" w:rsidRDefault="00CF5468">
      <w:pPr>
        <w:pStyle w:val="Textbody"/>
        <w:spacing w:line="216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CF5468" w:rsidRDefault="00CD208A">
      <w:pPr>
        <w:autoSpaceDE w:val="0"/>
        <w:ind w:right="4592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cs="Arial"/>
          <w:sz w:val="26"/>
          <w:lang w:val="ru-RU"/>
        </w:rPr>
        <w:t>Об утверждении административного регламента предоставления муниципальной услуги: «Предоставление сведений, документов, материалов содержащихся в государственных информационных системах обеспечения градостроительной деятельности»</w:t>
      </w:r>
    </w:p>
    <w:p w:rsidR="00CF5468" w:rsidRPr="008A2166" w:rsidRDefault="00CF5468">
      <w:pPr>
        <w:pStyle w:val="Textbody"/>
        <w:spacing w:after="0"/>
        <w:rPr>
          <w:color w:val="000000"/>
          <w:lang w:val="ru-RU"/>
        </w:rPr>
      </w:pPr>
    </w:p>
    <w:p w:rsidR="00CF5468" w:rsidRPr="008A2166" w:rsidRDefault="00CD208A">
      <w:pPr>
        <w:pStyle w:val="Textbody"/>
        <w:spacing w:after="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 w:cs="Arial"/>
          <w:sz w:val="26"/>
          <w:szCs w:val="26"/>
          <w:lang w:val="ru-RU"/>
        </w:rPr>
        <w:t>В соответствии с Градостроительным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13.03.2020 № 279 «Об информационном обеспечении градостроительной деятельности»,</w:t>
      </w:r>
      <w:r>
        <w:rPr>
          <w:rFonts w:ascii="Times New Roman" w:hAnsi="Times New Roman" w:cs="Arial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Arial"/>
          <w:color w:val="000000"/>
          <w:sz w:val="26"/>
          <w:szCs w:val="26"/>
          <w:lang w:val="ru-RU"/>
        </w:rPr>
        <w:t xml:space="preserve">руководствуясь Уставом </w:t>
      </w:r>
      <w:proofErr w:type="spellStart"/>
      <w:r>
        <w:rPr>
          <w:rFonts w:ascii="Times New Roman" w:hAnsi="Times New Roman" w:cs="Arial"/>
          <w:color w:val="000000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 w:cs="Arial"/>
          <w:color w:val="000000"/>
          <w:sz w:val="26"/>
          <w:szCs w:val="26"/>
          <w:lang w:val="ru-RU"/>
        </w:rPr>
        <w:t xml:space="preserve"> муниципального района.</w:t>
      </w:r>
    </w:p>
    <w:p w:rsidR="00CF5468" w:rsidRPr="008A2166" w:rsidRDefault="00CD208A">
      <w:pPr>
        <w:autoSpaceDE w:val="0"/>
        <w:spacing w:line="360" w:lineRule="auto"/>
        <w:jc w:val="both"/>
        <w:rPr>
          <w:rFonts w:cs="Arial"/>
          <w:lang w:val="ru-RU"/>
        </w:rPr>
      </w:pP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ab/>
        <w:t xml:space="preserve">1. Утвердить административный регламент предоставления муниципальной услуги «Предоставление сведений,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документов, материалов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 содержащихся в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государственных информационных системах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 обеспечения градостроительной деятельности» согласно приложению к настоящему постановлению.</w:t>
      </w:r>
    </w:p>
    <w:p w:rsidR="00CF5468" w:rsidRPr="008A2166" w:rsidRDefault="00CD208A">
      <w:pPr>
        <w:autoSpaceDE w:val="0"/>
        <w:spacing w:line="360" w:lineRule="auto"/>
        <w:jc w:val="both"/>
        <w:rPr>
          <w:lang w:val="ru-RU"/>
        </w:rPr>
      </w:pPr>
      <w:r>
        <w:rPr>
          <w:rFonts w:ascii="Times New Roman" w:hAnsi="Times New Roman" w:cs="Arial"/>
          <w:sz w:val="26"/>
          <w:szCs w:val="26"/>
          <w:lang w:val="ru-RU"/>
        </w:rPr>
        <w:tab/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>
        <w:rPr>
          <w:rFonts w:ascii="Times New Roman" w:hAnsi="Times New Roman" w:cs="Arial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  <w:lang w:val="ru-RU"/>
        </w:rPr>
        <w:t xml:space="preserve"> муниципального района.</w:t>
      </w:r>
    </w:p>
    <w:p w:rsidR="00CF5468" w:rsidRPr="008A2166" w:rsidRDefault="00CD208A">
      <w:pPr>
        <w:autoSpaceDE w:val="0"/>
        <w:spacing w:line="360" w:lineRule="auto"/>
        <w:jc w:val="both"/>
        <w:rPr>
          <w:rFonts w:ascii="Arial" w:hAnsi="Arial"/>
          <w:lang w:val="ru-RU"/>
        </w:rPr>
      </w:pP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ab/>
        <w:t xml:space="preserve">3. </w:t>
      </w:r>
      <w:proofErr w:type="gramStart"/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proofErr w:type="spellStart"/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 муниципального </w:t>
      </w: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lastRenderedPageBreak/>
        <w:t>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proofErr w:type="gramEnd"/>
    </w:p>
    <w:p w:rsidR="00CF5468" w:rsidRDefault="00CD208A">
      <w:pPr>
        <w:pStyle w:val="Textbody"/>
        <w:autoSpaceDE w:val="0"/>
        <w:spacing w:after="0" w:line="360" w:lineRule="auto"/>
        <w:jc w:val="both"/>
        <w:rPr>
          <w:rFonts w:ascii="Arial" w:hAnsi="Arial"/>
          <w:lang w:val="ru-RU"/>
        </w:rPr>
      </w:pPr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ab/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</w:t>
      </w:r>
      <w:proofErr w:type="spellStart"/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  <w:shd w:val="clear" w:color="auto" w:fill="FFFFFF"/>
          <w:lang w:val="ru-RU"/>
        </w:rPr>
        <w:t xml:space="preserve"> муниципального района.</w:t>
      </w:r>
    </w:p>
    <w:p w:rsidR="00CF5468" w:rsidRPr="008A2166" w:rsidRDefault="00CD208A">
      <w:pPr>
        <w:pStyle w:val="Textbody"/>
        <w:spacing w:after="0" w:line="360" w:lineRule="auto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5.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от 09.10.2020г. №67 «Об утверждении административного регламента предоставление муниципальной услуги «Предоставление сведений, документов, материалов содержащихся в государственной информационной системе обеспечения градостроительной деятельности».</w:t>
      </w:r>
    </w:p>
    <w:p w:rsidR="00CF5468" w:rsidRPr="008A2166" w:rsidRDefault="00CD208A">
      <w:pPr>
        <w:pStyle w:val="Textbody"/>
        <w:spacing w:after="0" w:line="360" w:lineRule="auto"/>
        <w:jc w:val="both"/>
        <w:rPr>
          <w:rFonts w:ascii="Arial" w:hAnsi="Arial" w:cs="Arial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ab/>
        <w:t xml:space="preserve">6.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Отделу информационных технологий и защиты информации администрации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>Ярковского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 муниципального района опубликовать настоящее постановление в средствах массовой информации и разместить его на официа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 w:eastAsia="ar-SA"/>
        </w:rPr>
        <w:t xml:space="preserve">льном сайте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 w:eastAsia="ar-SA"/>
        </w:rPr>
        <w:t>Ярковского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 w:eastAsia="ar-SA"/>
        </w:rPr>
        <w:t xml:space="preserve"> муниципального района в сети «Интернет».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).</w:t>
      </w:r>
      <w:proofErr w:type="gramEnd"/>
    </w:p>
    <w:p w:rsidR="00CF5468" w:rsidRDefault="00CD208A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 </w:t>
      </w:r>
    </w:p>
    <w:p w:rsidR="00CF5468" w:rsidRDefault="00CD208A">
      <w:pPr>
        <w:pStyle w:val="Textbody"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CF5468" w:rsidRDefault="00CD208A">
      <w:pPr>
        <w:pStyle w:val="Textbody"/>
        <w:spacing w:after="0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Заместитель главы района                                                                                      В.В. Федоров</w:t>
      </w:r>
    </w:p>
    <w:p w:rsidR="00CF5468" w:rsidRDefault="00CF5468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CF5468" w:rsidRDefault="00CF5468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CF5468" w:rsidRDefault="00CF5468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CF5468" w:rsidRDefault="00CF5468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CF5468" w:rsidRDefault="00CF5468">
      <w:pPr>
        <w:pStyle w:val="Standard"/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sectPr w:rsidR="00CF546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FD" w:rsidRDefault="009A41FD">
      <w:r>
        <w:separator/>
      </w:r>
    </w:p>
  </w:endnote>
  <w:endnote w:type="continuationSeparator" w:id="0">
    <w:p w:rsidR="009A41FD" w:rsidRDefault="009A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FD" w:rsidRDefault="009A41FD">
      <w:r>
        <w:rPr>
          <w:color w:val="000000"/>
        </w:rPr>
        <w:separator/>
      </w:r>
    </w:p>
  </w:footnote>
  <w:footnote w:type="continuationSeparator" w:id="0">
    <w:p w:rsidR="009A41FD" w:rsidRDefault="009A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5468"/>
    <w:rsid w:val="008A2166"/>
    <w:rsid w:val="009A41FD"/>
    <w:rsid w:val="00A57682"/>
    <w:rsid w:val="00CD208A"/>
    <w:rsid w:val="00CD380E"/>
    <w:rsid w:val="00C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10">
    <w:name w:val="Обычный1"/>
    <w:pPr>
      <w:suppressAutoHyphens/>
    </w:pPr>
  </w:style>
  <w:style w:type="paragraph" w:styleId="a7">
    <w:name w:val="footnote text"/>
    <w:basedOn w:val="a"/>
    <w:pPr>
      <w:ind w:firstLine="567"/>
      <w:jc w:val="both"/>
    </w:pPr>
    <w:rPr>
      <w:rFonts w:ascii="Arial" w:eastAsia="Calibri" w:hAnsi="Arial" w:cs="Times New Roman"/>
      <w:lang w:val="ru-RU" w:eastAsia="en-US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List Paragraph"/>
    <w:basedOn w:val="a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10">
    <w:name w:val="Обычный1"/>
    <w:pPr>
      <w:suppressAutoHyphens/>
    </w:pPr>
  </w:style>
  <w:style w:type="paragraph" w:styleId="a7">
    <w:name w:val="footnote text"/>
    <w:basedOn w:val="a"/>
    <w:pPr>
      <w:ind w:firstLine="567"/>
      <w:jc w:val="both"/>
    </w:pPr>
    <w:rPr>
      <w:rFonts w:ascii="Arial" w:eastAsia="Calibri" w:hAnsi="Arial" w:cs="Times New Roman"/>
      <w:lang w:val="ru-RU" w:eastAsia="en-US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List Paragraph"/>
    <w:basedOn w:val="a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kirkoEG\&#1040;&#1088;&#1093;&#1080;&#1074;\&#1056;&#1072;&#1089;&#1087;&#1086;&#1088;&#1103;&#1078;&#1077;&#1085;&#1080;&#1077;.odt\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907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Рагозин Алексей Матвеевич</dc:creator>
  <cp:lastModifiedBy>Сокирко Евгений Григорьевич</cp:lastModifiedBy>
  <cp:revision>3</cp:revision>
  <cp:lastPrinted>2020-11-10T13:32:00Z</cp:lastPrinted>
  <dcterms:created xsi:type="dcterms:W3CDTF">2017-09-13T11:53:00Z</dcterms:created>
  <dcterms:modified xsi:type="dcterms:W3CDTF">2021-11-23T05:45:00Z</dcterms:modified>
</cp:coreProperties>
</file>