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3D" w:rsidRDefault="00EE2B3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E2B3D" w:rsidRDefault="00EE2B3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E2B3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2B3D" w:rsidRDefault="00EE2B3D">
            <w:pPr>
              <w:pStyle w:val="ConsPlusNormal"/>
            </w:pPr>
            <w:r>
              <w:t>5 июля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2B3D" w:rsidRDefault="00EE2B3D">
            <w:pPr>
              <w:pStyle w:val="ConsPlusNormal"/>
              <w:jc w:val="right"/>
            </w:pPr>
            <w:r>
              <w:t>N 19</w:t>
            </w:r>
          </w:p>
        </w:tc>
      </w:tr>
    </w:tbl>
    <w:p w:rsidR="00EE2B3D" w:rsidRDefault="00EE2B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Title"/>
        <w:jc w:val="center"/>
      </w:pPr>
      <w:r>
        <w:t>РОССИЙСКАЯ ФЕДЕРАЦИЯ</w:t>
      </w:r>
    </w:p>
    <w:p w:rsidR="00EE2B3D" w:rsidRDefault="00EE2B3D">
      <w:pPr>
        <w:pStyle w:val="ConsPlusTitle"/>
        <w:jc w:val="center"/>
      </w:pPr>
      <w:r>
        <w:t>Тюменская область</w:t>
      </w:r>
    </w:p>
    <w:p w:rsidR="00EE2B3D" w:rsidRDefault="00EE2B3D">
      <w:pPr>
        <w:pStyle w:val="ConsPlusTitle"/>
        <w:jc w:val="center"/>
      </w:pPr>
    </w:p>
    <w:p w:rsidR="00EE2B3D" w:rsidRDefault="00EE2B3D">
      <w:pPr>
        <w:pStyle w:val="ConsPlusTitle"/>
        <w:jc w:val="center"/>
      </w:pPr>
      <w:r>
        <w:t>ЗАКОН ТЮМЕНСКОЙ ОБЛАСТИ</w:t>
      </w:r>
    </w:p>
    <w:p w:rsidR="00EE2B3D" w:rsidRDefault="00EE2B3D">
      <w:pPr>
        <w:pStyle w:val="ConsPlusTitle"/>
        <w:jc w:val="center"/>
      </w:pPr>
    </w:p>
    <w:p w:rsidR="00EE2B3D" w:rsidRDefault="00EE2B3D">
      <w:pPr>
        <w:pStyle w:val="ConsPlusTitle"/>
        <w:jc w:val="center"/>
      </w:pPr>
      <w:r>
        <w:t>О РЕГУЛИРОВАНИИ ЛЕСНЫХ ОТНОШЕНИЙ В ТЮМЕНСКОЙ ОБЛАСТИ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Normal"/>
        <w:jc w:val="center"/>
      </w:pPr>
      <w:r>
        <w:t>Принят областной Думой 21 июня 2007 года</w:t>
      </w:r>
    </w:p>
    <w:p w:rsidR="00EE2B3D" w:rsidRDefault="00EE2B3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E2B3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2B3D" w:rsidRDefault="00EE2B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2B3D" w:rsidRDefault="00EE2B3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Тюменской области от 26.12.2008 </w:t>
            </w:r>
            <w:hyperlink r:id="rId5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EE2B3D" w:rsidRDefault="00EE2B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03.11.2009 </w:t>
            </w:r>
            <w:hyperlink r:id="rId6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05.05.2010 </w:t>
            </w:r>
            <w:hyperlink r:id="rId7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08.10.2010 </w:t>
            </w:r>
            <w:hyperlink r:id="rId8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EE2B3D" w:rsidRDefault="00EE2B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08.07.2011 </w:t>
            </w:r>
            <w:hyperlink r:id="rId9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11.10.2013 </w:t>
            </w:r>
            <w:hyperlink r:id="rId10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24.04.2014 </w:t>
            </w:r>
            <w:hyperlink r:id="rId11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EE2B3D" w:rsidRDefault="00EE2B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05.11.2015 </w:t>
            </w:r>
            <w:hyperlink r:id="rId12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07.06.2016 </w:t>
            </w:r>
            <w:hyperlink r:id="rId13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23.09.2016 </w:t>
            </w:r>
            <w:hyperlink r:id="rId14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EE2B3D" w:rsidRDefault="00EE2B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06.12.2017 </w:t>
            </w:r>
            <w:hyperlink r:id="rId15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02.07.2018 </w:t>
            </w:r>
            <w:hyperlink r:id="rId16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21.12.2018 </w:t>
            </w:r>
            <w:hyperlink r:id="rId17" w:history="1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>,</w:t>
            </w:r>
          </w:p>
          <w:p w:rsidR="00EE2B3D" w:rsidRDefault="00EE2B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18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19.04.2019 </w:t>
            </w:r>
            <w:hyperlink r:id="rId19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E2B3D" w:rsidRDefault="00EE2B3D">
      <w:pPr>
        <w:pStyle w:val="ConsPlusNormal"/>
        <w:jc w:val="both"/>
      </w:pPr>
    </w:p>
    <w:p w:rsidR="00EE2B3D" w:rsidRDefault="00EE2B3D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Российской Федерации, Лесным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Федерации, иными нормативными правовыми актами Российской Федерации, </w:t>
      </w:r>
      <w:hyperlink r:id="rId22" w:history="1">
        <w:r>
          <w:rPr>
            <w:color w:val="0000FF"/>
          </w:rPr>
          <w:t>Уставом</w:t>
        </w:r>
      </w:hyperlink>
      <w:r>
        <w:t xml:space="preserve"> Тюменской области регулирует лесные отношения в Тюменской области.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Title"/>
        <w:ind w:firstLine="540"/>
        <w:jc w:val="both"/>
        <w:outlineLvl w:val="0"/>
      </w:pPr>
      <w:r>
        <w:t>Статья 1. Основные понятия и термины, используемые в настоящем Законе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Normal"/>
        <w:ind w:firstLine="540"/>
        <w:jc w:val="both"/>
      </w:pPr>
      <w:r>
        <w:t xml:space="preserve">Основные понятия и термины, используемые в настоящем Законе, применяются в тех же значениях, что и в Лесном </w:t>
      </w:r>
      <w:hyperlink r:id="rId23" w:history="1">
        <w:r>
          <w:rPr>
            <w:color w:val="0000FF"/>
          </w:rPr>
          <w:t>кодексе</w:t>
        </w:r>
      </w:hyperlink>
      <w:r>
        <w:t xml:space="preserve"> Российской Федерации.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Title"/>
        <w:ind w:firstLine="540"/>
        <w:jc w:val="both"/>
        <w:outlineLvl w:val="0"/>
      </w:pPr>
      <w:r>
        <w:t>Статья 2. Полномочия органов государственной власти Тюменской области в сфере лесных отношений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Normal"/>
        <w:ind w:firstLine="540"/>
        <w:jc w:val="both"/>
      </w:pPr>
      <w:r>
        <w:t>1. К полномочиям Тюменской областной Думы в сфере лесных отношений относится: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1) принятие областных законов;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2) толкование областных законов;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3) контроль за исполнением областных законов;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4) иные полномочия, закрепленные федеральным законодательством за законодательными (представительными) органами государственной власти субъектов Российской Федерации.</w:t>
      </w:r>
    </w:p>
    <w:p w:rsidR="00EE2B3D" w:rsidRDefault="00EE2B3D">
      <w:pPr>
        <w:pStyle w:val="ConsPlusNormal"/>
        <w:spacing w:before="220"/>
        <w:ind w:firstLine="540"/>
        <w:jc w:val="both"/>
      </w:pPr>
      <w:bookmarkStart w:id="0" w:name="P33"/>
      <w:bookmarkEnd w:id="0"/>
      <w:r>
        <w:t>2. К полномочиям исполнительных органов государственной власти Тюменской области в сфере лесных отношений относится: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1) владение, пользование, распоряжение лесными участками, находящимися в собственности Тюменской области;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2) установление ставок платы за единицу объема лесных ресурсов и ставок платы за единицу площади лесного участка, находящегося в собственности Тюменской области, в целях его аренды;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lastRenderedPageBreak/>
        <w:t>3) установление ставок платы за единицу объема древесины, заготавливаемой на землях, находящихся в собственности Тюменской области;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 xml:space="preserve">4) установление для граждан </w:t>
      </w:r>
      <w:hyperlink r:id="rId24" w:history="1">
        <w:r>
          <w:rPr>
            <w:color w:val="0000FF"/>
          </w:rPr>
          <w:t>ставок</w:t>
        </w:r>
      </w:hyperlink>
      <w:r>
        <w:t xml:space="preserve"> платы по договору купли-продажи лесных насаждений для собственных нужд, за исключением случаев, предусмотренных </w:t>
      </w:r>
      <w:hyperlink r:id="rId25" w:history="1">
        <w:r>
          <w:rPr>
            <w:color w:val="0000FF"/>
          </w:rPr>
          <w:t>пунктом 41.4 статьи 81</w:t>
        </w:r>
      </w:hyperlink>
      <w:r>
        <w:t xml:space="preserve"> Лесного кодекса Российской Федерации;</w:t>
      </w:r>
    </w:p>
    <w:p w:rsidR="00EE2B3D" w:rsidRDefault="00EE2B3D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Тюменской области от 24.04.2014 N 28)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 xml:space="preserve">4.1) утверждение порядка и нормативов заготовки гражданами древесины для собственных нужд, за исключением случаев, предусмотренных </w:t>
      </w:r>
      <w:hyperlink r:id="rId27" w:history="1">
        <w:r>
          <w:rPr>
            <w:color w:val="0000FF"/>
          </w:rPr>
          <w:t>пунктом 41.3 статьи 81</w:t>
        </w:r>
      </w:hyperlink>
      <w:r>
        <w:t xml:space="preserve"> Лесного кодекса Российской Федерации;</w:t>
      </w:r>
    </w:p>
    <w:p w:rsidR="00EE2B3D" w:rsidRDefault="00EE2B3D">
      <w:pPr>
        <w:pStyle w:val="ConsPlusNormal"/>
        <w:jc w:val="both"/>
      </w:pPr>
      <w:r>
        <w:t xml:space="preserve">(п. 4.1 введен </w:t>
      </w:r>
      <w:hyperlink r:id="rId28" w:history="1">
        <w:r>
          <w:rPr>
            <w:color w:val="0000FF"/>
          </w:rPr>
          <w:t>Законом</w:t>
        </w:r>
      </w:hyperlink>
      <w:r>
        <w:t xml:space="preserve"> Тюменской области от 24.04.2014 N 28)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5) заключение договоров аренды лесных участков, находящихся в собственности Тюменской области;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6) установление порядка заключения гражданами договоров купли-продажи лесных насаждений для собственных нужд;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7) заключение договоров купли-продажи лесных насаждений, расположенных на землях, находящихся в собственности Тюменской области;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7.1) учет древесины, заготовленной гражданами для собственных нужд в лесах, расположенных на лесных участках, находящихся в собственности Тюменской области, в том числе на землях особо охраняемых природных территорий регионального значения;</w:t>
      </w:r>
    </w:p>
    <w:p w:rsidR="00EE2B3D" w:rsidRDefault="00EE2B3D">
      <w:pPr>
        <w:pStyle w:val="ConsPlusNormal"/>
        <w:jc w:val="both"/>
      </w:pPr>
      <w:r>
        <w:t xml:space="preserve">(п. 7.1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Тюменской области от 24.04.2014 N 28)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 xml:space="preserve">8) утверждение лесохозяйственных регламентов лесничеств, за исключением случаев, предусмотренных </w:t>
      </w:r>
      <w:hyperlink r:id="rId30" w:history="1">
        <w:r>
          <w:rPr>
            <w:color w:val="0000FF"/>
          </w:rPr>
          <w:t>частью 3 статьи 87</w:t>
        </w:r>
      </w:hyperlink>
      <w:r>
        <w:t xml:space="preserve"> Лесного кодекса Российской Федерации;</w:t>
      </w:r>
    </w:p>
    <w:p w:rsidR="00EE2B3D" w:rsidRDefault="00EE2B3D">
      <w:pPr>
        <w:pStyle w:val="ConsPlusNormal"/>
        <w:jc w:val="both"/>
      </w:pPr>
      <w:r>
        <w:t xml:space="preserve">(в ред. Законов Тюменской области от 24.04.2014 </w:t>
      </w:r>
      <w:hyperlink r:id="rId31" w:history="1">
        <w:r>
          <w:rPr>
            <w:color w:val="0000FF"/>
          </w:rPr>
          <w:t>N 28</w:t>
        </w:r>
      </w:hyperlink>
      <w:r>
        <w:t xml:space="preserve">, от 13.02.2019 </w:t>
      </w:r>
      <w:hyperlink r:id="rId32" w:history="1">
        <w:r>
          <w:rPr>
            <w:color w:val="0000FF"/>
          </w:rPr>
          <w:t>N 9</w:t>
        </w:r>
      </w:hyperlink>
      <w:r>
        <w:t>)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 xml:space="preserve">9) проведение государственной экспертизы проектов освоения лесов в соответствии с положениями Лесного </w:t>
      </w:r>
      <w:hyperlink r:id="rId33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9.1) принятие решений об отнесении лесов к лесам, расположенным в лесопарковых зонах, лесам, расположенным в зеленых зонах;</w:t>
      </w:r>
    </w:p>
    <w:p w:rsidR="00EE2B3D" w:rsidRDefault="00EE2B3D">
      <w:pPr>
        <w:pStyle w:val="ConsPlusNormal"/>
        <w:jc w:val="both"/>
      </w:pPr>
      <w:r>
        <w:t xml:space="preserve">(п. 9.1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Тюменской области от 13.02.2019 N 9)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9.2) 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значения;</w:t>
      </w:r>
    </w:p>
    <w:p w:rsidR="00EE2B3D" w:rsidRDefault="00EE2B3D">
      <w:pPr>
        <w:pStyle w:val="ConsPlusNormal"/>
        <w:jc w:val="both"/>
      </w:pPr>
      <w:r>
        <w:t xml:space="preserve">(п. 9.2 введен </w:t>
      </w:r>
      <w:hyperlink r:id="rId35" w:history="1">
        <w:r>
          <w:rPr>
            <w:color w:val="0000FF"/>
          </w:rPr>
          <w:t>Законом</w:t>
        </w:r>
      </w:hyperlink>
      <w:r>
        <w:t xml:space="preserve"> Тюменской области от 08.07.2011 N 46)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9.3) организация осуществления мер пожарной безопасности в лесах, расположенных на земельных участках, находящихся в собственности Тюменской области;</w:t>
      </w:r>
    </w:p>
    <w:p w:rsidR="00EE2B3D" w:rsidRDefault="00EE2B3D">
      <w:pPr>
        <w:pStyle w:val="ConsPlusNormal"/>
        <w:jc w:val="both"/>
      </w:pPr>
      <w:r>
        <w:t xml:space="preserve">(п. 9.3 введен </w:t>
      </w:r>
      <w:hyperlink r:id="rId36" w:history="1">
        <w:r>
          <w:rPr>
            <w:color w:val="0000FF"/>
          </w:rPr>
          <w:t>Законом</w:t>
        </w:r>
      </w:hyperlink>
      <w:r>
        <w:t xml:space="preserve"> Тюменской области от 08.07.2011 N 46)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 xml:space="preserve">9.4) определение функциональных зон в лесопарковых зонах, в которых расположены леса, установление и изменение площади и границ земель, на которых расположены леса, указанные в </w:t>
      </w:r>
      <w:hyperlink r:id="rId37" w:history="1">
        <w:r>
          <w:rPr>
            <w:color w:val="0000FF"/>
          </w:rPr>
          <w:t>пунктах 3</w:t>
        </w:r>
      </w:hyperlink>
      <w:r>
        <w:t xml:space="preserve"> и </w:t>
      </w:r>
      <w:hyperlink r:id="rId38" w:history="1">
        <w:r>
          <w:rPr>
            <w:color w:val="0000FF"/>
          </w:rPr>
          <w:t>4 части 1 статьи 114</w:t>
        </w:r>
      </w:hyperlink>
      <w:r>
        <w:t xml:space="preserve"> Лесного кодекса Российской Федерации;</w:t>
      </w:r>
    </w:p>
    <w:p w:rsidR="00EE2B3D" w:rsidRDefault="00EE2B3D">
      <w:pPr>
        <w:pStyle w:val="ConsPlusNormal"/>
        <w:jc w:val="both"/>
      </w:pPr>
      <w:r>
        <w:t xml:space="preserve">(п. 9.4 введен </w:t>
      </w:r>
      <w:hyperlink r:id="rId39" w:history="1">
        <w:r>
          <w:rPr>
            <w:color w:val="0000FF"/>
          </w:rPr>
          <w:t>Законом</w:t>
        </w:r>
      </w:hyperlink>
      <w:r>
        <w:t xml:space="preserve"> Тюменской области от 13.02.2019 N 9)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10) осуществление переданных Российской Федерацией полномочий за счет субвенций из федерального бюджета;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 xml:space="preserve">11) иные полномочия, отнесенные к ведению субъектов Российской Федерации и органов </w:t>
      </w:r>
      <w:r>
        <w:lastRenderedPageBreak/>
        <w:t xml:space="preserve">государственной власти субъектов Российской Федерации, установленные нормативными правовыми актами Российской Федерации, </w:t>
      </w:r>
      <w:hyperlink r:id="rId40" w:history="1">
        <w:r>
          <w:rPr>
            <w:color w:val="0000FF"/>
          </w:rPr>
          <w:t>Уставом</w:t>
        </w:r>
      </w:hyperlink>
      <w:r>
        <w:t xml:space="preserve"> Тюменской области, настоящим Законом и иными нормативными правовыми актами Тюменской области.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 xml:space="preserve">3. Полномочия, предусмотренные </w:t>
      </w:r>
      <w:hyperlink w:anchor="P33" w:history="1">
        <w:r>
          <w:rPr>
            <w:color w:val="0000FF"/>
          </w:rPr>
          <w:t>частью 2</w:t>
        </w:r>
      </w:hyperlink>
      <w:r>
        <w:t xml:space="preserve"> настоящей статьи, осуществляются Правительством Тюменской области, органами исполнительной власти Тюменской области в пределах их компетенции.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4. Отдельные полномочия органов государственной власти Тюменской области в сфере лесных отношений могут быть переданы органам местного самоуправления Тюменской области в порядке, установленном федеральным законодательством.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Title"/>
        <w:ind w:firstLine="540"/>
        <w:jc w:val="both"/>
        <w:outlineLvl w:val="0"/>
      </w:pPr>
      <w:r>
        <w:t>Статья 3. Порядок и нормативы заготовки гражданами древесины для собственных нужд, за исключением случаев заготовки гражданами древесины для собственных нужд, осуществляемой на землях особо охраняемых природных территорий федерального значения</w:t>
      </w:r>
    </w:p>
    <w:p w:rsidR="00EE2B3D" w:rsidRDefault="00EE2B3D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Тюменской области от 24.04.2014 N 28)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Normal"/>
        <w:ind w:firstLine="540"/>
        <w:jc w:val="both"/>
      </w:pPr>
      <w:r>
        <w:t>1. Граждане вправе заготавливать древесину для: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1) отопления жилых домов, надворных и хозяйственных построек;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2) текущего ремонта жилых домов, надворных и хозяйственных построек;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3) капитального ремонта жилых домов, надворных и хозяйственных построек;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4) строительства жилых домов, надворных и хозяйственных построек;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5) иных собственных нужд, перечень которых может быть установлен Правительством Тюменской области.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 xml:space="preserve">2. Запрещается заготовка гражданами древесины для собственных нужд в местах обитания (произрастания) редких и находящихся под угрозой исчезновения видов животных (растений и грибов), занесенных в Красную книгу Российской Федерации, Красный список Международного союза охраны природы и природных ресурсов, Красную </w:t>
      </w:r>
      <w:hyperlink r:id="rId42" w:history="1">
        <w:r>
          <w:rPr>
            <w:color w:val="0000FF"/>
          </w:rPr>
          <w:t>книгу</w:t>
        </w:r>
      </w:hyperlink>
      <w:r>
        <w:t xml:space="preserve"> Тюменской области, а также способами, которые могут нанести ущерб объектам, подлежащим особой охране.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3. Не допускается заготовка гражданами древесины для собственных нужд видов (пород) деревьев и кустарников, перечень которых устанавливается Правительством Российской Федерации.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4. При заготовке гражданами древесины для собственных нужд не допускается строительство лесных дорог, лесных складов, других строений и сооружений.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5. Для заготовки гражданами древесины для собственных нужд предоставляются в первую очередь погибшие, поврежденные и перестойные лесные насаждения.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 xml:space="preserve">6. Заготовка гражданами древесины для собственных нужд должна осуществляться в соответствии с </w:t>
      </w:r>
      <w:hyperlink r:id="rId43" w:history="1">
        <w:r>
          <w:rPr>
            <w:color w:val="0000FF"/>
          </w:rPr>
          <w:t>правилами</w:t>
        </w:r>
      </w:hyperlink>
      <w:r>
        <w:t xml:space="preserve"> санитарной безопасности в лесах, </w:t>
      </w:r>
      <w:hyperlink r:id="rId44" w:history="1">
        <w:r>
          <w:rPr>
            <w:color w:val="0000FF"/>
          </w:rPr>
          <w:t>правилами</w:t>
        </w:r>
      </w:hyperlink>
      <w:r>
        <w:t xml:space="preserve"> пожарной безопасности в лесах и правилами ухода за лесами, установленными в соответствии с действующим законодательством.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7. Заготовка древесины для собственных нужд осуществляется на основании договора купли-продажи лесных насаждений, заключаемого на основании заявления гражданина.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 xml:space="preserve">8. Порядок заключения договора купли-продажи лесных насаждений для собственных нужд граждан, в том числе перечень предоставляемых документов, определяется Правительством </w:t>
      </w:r>
      <w:r>
        <w:lastRenderedPageBreak/>
        <w:t>области.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 xml:space="preserve">9. Заготовка гражданами древесины для собственных нужд осуществляется в соответствии с </w:t>
      </w:r>
      <w:hyperlink r:id="rId45" w:history="1">
        <w:r>
          <w:rPr>
            <w:color w:val="0000FF"/>
          </w:rPr>
          <w:t>нормативами</w:t>
        </w:r>
      </w:hyperlink>
      <w:r>
        <w:t xml:space="preserve"> заготовки гражданами древесины для собственных нужд, которые устанавливаются по видам (породам) деревьев и кустарников, заготовка которых допускается, из расчета на один двор, с учетом целей заготовки гражданами древесины для собственных нужд: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1) для отопления жилых домов, надворных и хозяйственных построек предоставляется древесина лиственных пород и дровяная древесина хвойных пород - до 20 куб. метров, периодичность предоставления - ежегодно;</w:t>
      </w:r>
    </w:p>
    <w:p w:rsidR="00EE2B3D" w:rsidRDefault="00EE2B3D">
      <w:pPr>
        <w:pStyle w:val="ConsPlusNormal"/>
        <w:jc w:val="both"/>
      </w:pPr>
      <w:r>
        <w:t xml:space="preserve">(в ред. Законов Тюменской области от 26.12.2008 </w:t>
      </w:r>
      <w:hyperlink r:id="rId46" w:history="1">
        <w:r>
          <w:rPr>
            <w:color w:val="0000FF"/>
          </w:rPr>
          <w:t>N 93</w:t>
        </w:r>
      </w:hyperlink>
      <w:r>
        <w:t xml:space="preserve">, от 08.10.2010 </w:t>
      </w:r>
      <w:hyperlink r:id="rId47" w:history="1">
        <w:r>
          <w:rPr>
            <w:color w:val="0000FF"/>
          </w:rPr>
          <w:t>N 63</w:t>
        </w:r>
      </w:hyperlink>
      <w:r>
        <w:t xml:space="preserve">, от 02.07.2018 </w:t>
      </w:r>
      <w:hyperlink r:id="rId48" w:history="1">
        <w:r>
          <w:rPr>
            <w:color w:val="0000FF"/>
          </w:rPr>
          <w:t>N 61</w:t>
        </w:r>
      </w:hyperlink>
      <w:r>
        <w:t>)</w:t>
      </w:r>
    </w:p>
    <w:p w:rsidR="00EE2B3D" w:rsidRDefault="00EE2B3D">
      <w:pPr>
        <w:pStyle w:val="ConsPlusNormal"/>
        <w:spacing w:before="220"/>
        <w:ind w:firstLine="540"/>
        <w:jc w:val="both"/>
      </w:pPr>
      <w:bookmarkStart w:id="1" w:name="P81"/>
      <w:bookmarkEnd w:id="1"/>
      <w:r>
        <w:t>2) для текущего ремонта жилых домов, надворных и хозяйственных построек предоставляется древесина лиственных и хвойных пород - до 25 куб. метров, периодичность предоставления - один раз в пять лет;</w:t>
      </w:r>
    </w:p>
    <w:p w:rsidR="00EE2B3D" w:rsidRDefault="00EE2B3D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Тюменской области от 08.10.2010 N 63)</w:t>
      </w:r>
    </w:p>
    <w:p w:rsidR="00EE2B3D" w:rsidRDefault="00EE2B3D">
      <w:pPr>
        <w:pStyle w:val="ConsPlusNormal"/>
        <w:spacing w:before="220"/>
        <w:ind w:firstLine="540"/>
        <w:jc w:val="both"/>
      </w:pPr>
      <w:bookmarkStart w:id="2" w:name="P83"/>
      <w:bookmarkEnd w:id="2"/>
      <w:r>
        <w:t>3) для капитального ремонта жилых домов, надворных и хозяйственных построек предоставляется древесина лиственных и хвойных пород - до 50 куб. метров, периодичность предоставления один раз в 15 лет;</w:t>
      </w:r>
    </w:p>
    <w:p w:rsidR="00EE2B3D" w:rsidRDefault="00EE2B3D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Тюменской области от 08.10.2010 N 63)</w:t>
      </w:r>
    </w:p>
    <w:p w:rsidR="00EE2B3D" w:rsidRDefault="00EE2B3D">
      <w:pPr>
        <w:pStyle w:val="ConsPlusNormal"/>
        <w:spacing w:before="220"/>
        <w:ind w:firstLine="540"/>
        <w:jc w:val="both"/>
      </w:pPr>
      <w:bookmarkStart w:id="3" w:name="P85"/>
      <w:bookmarkEnd w:id="3"/>
      <w:r>
        <w:t xml:space="preserve">4) для строительства новых жилых домов, надворных и хозяйственных построек предоставляется древесина лиственных и хвойных пород - до 120 куб. метров, периодичность - один раз в 25 лет с учетом положений </w:t>
      </w:r>
      <w:hyperlink w:anchor="P87" w:history="1">
        <w:r>
          <w:rPr>
            <w:color w:val="0000FF"/>
          </w:rPr>
          <w:t>части 9.1</w:t>
        </w:r>
      </w:hyperlink>
      <w:r>
        <w:t xml:space="preserve"> настоящей статьи.</w:t>
      </w:r>
    </w:p>
    <w:p w:rsidR="00EE2B3D" w:rsidRDefault="00EE2B3D">
      <w:pPr>
        <w:pStyle w:val="ConsPlusNormal"/>
        <w:jc w:val="both"/>
      </w:pPr>
      <w:r>
        <w:t xml:space="preserve">(в ред. Законов Тюменской области от 08.10.2010 </w:t>
      </w:r>
      <w:hyperlink r:id="rId51" w:history="1">
        <w:r>
          <w:rPr>
            <w:color w:val="0000FF"/>
          </w:rPr>
          <w:t>N 63</w:t>
        </w:r>
      </w:hyperlink>
      <w:r>
        <w:t xml:space="preserve">, от 05.11.2015 </w:t>
      </w:r>
      <w:hyperlink r:id="rId52" w:history="1">
        <w:r>
          <w:rPr>
            <w:color w:val="0000FF"/>
          </w:rPr>
          <w:t>N 126</w:t>
        </w:r>
      </w:hyperlink>
      <w:r>
        <w:t>)</w:t>
      </w:r>
    </w:p>
    <w:p w:rsidR="00EE2B3D" w:rsidRDefault="00EE2B3D">
      <w:pPr>
        <w:pStyle w:val="ConsPlusNormal"/>
        <w:spacing w:before="220"/>
        <w:ind w:firstLine="540"/>
        <w:jc w:val="both"/>
      </w:pPr>
      <w:bookmarkStart w:id="4" w:name="P87"/>
      <w:bookmarkEnd w:id="4"/>
      <w:r>
        <w:t xml:space="preserve">9.1. Предоставление древесины для заготовки гражданами в целях строительства новых жилых домов, надворных и хозяйственных построек в соответствии с нормативами, установленными </w:t>
      </w:r>
      <w:hyperlink w:anchor="P85" w:history="1">
        <w:r>
          <w:rPr>
            <w:color w:val="0000FF"/>
          </w:rPr>
          <w:t>пунктом 4 части 9</w:t>
        </w:r>
      </w:hyperlink>
      <w:r>
        <w:t xml:space="preserve"> настоящей статьи, осуществляется в следующей очередности:</w:t>
      </w:r>
    </w:p>
    <w:p w:rsidR="00EE2B3D" w:rsidRDefault="00EE2B3D">
      <w:pPr>
        <w:pStyle w:val="ConsPlusNormal"/>
        <w:spacing w:before="220"/>
        <w:ind w:firstLine="540"/>
        <w:jc w:val="both"/>
      </w:pPr>
      <w:bookmarkStart w:id="5" w:name="P88"/>
      <w:bookmarkEnd w:id="5"/>
      <w:r>
        <w:t xml:space="preserve">1) в первую очередь, без учета периодичности предоставления, установленной </w:t>
      </w:r>
      <w:hyperlink w:anchor="P85" w:history="1">
        <w:r>
          <w:rPr>
            <w:color w:val="0000FF"/>
          </w:rPr>
          <w:t>пунктом 4 части 9</w:t>
        </w:r>
      </w:hyperlink>
      <w:r>
        <w:t xml:space="preserve"> настоящей статьи, - гражданам, находящимся в трудной жизненной ситуации в результате возникновения пожара или чрезвычайной ситуации (авария, опасное природное явление, катастрофа, стихийное или иное бедствие), повлекших за собой утрату жилого дома, надворных и хозяйственных построек, либо совершения против граждан противоправных действий, повлекших утрату жилого дома, надворных и хозяйственных построек;</w:t>
      </w:r>
    </w:p>
    <w:p w:rsidR="00EE2B3D" w:rsidRDefault="00EE2B3D">
      <w:pPr>
        <w:pStyle w:val="ConsPlusNormal"/>
        <w:jc w:val="both"/>
      </w:pPr>
      <w:r>
        <w:t xml:space="preserve">(в ред. Законов Тюменской области от 07.06.2016 </w:t>
      </w:r>
      <w:hyperlink r:id="rId53" w:history="1">
        <w:r>
          <w:rPr>
            <w:color w:val="0000FF"/>
          </w:rPr>
          <w:t>N 49</w:t>
        </w:r>
      </w:hyperlink>
      <w:r>
        <w:t xml:space="preserve">, от 21.12.2018 </w:t>
      </w:r>
      <w:hyperlink r:id="rId54" w:history="1">
        <w:r>
          <w:rPr>
            <w:color w:val="0000FF"/>
          </w:rPr>
          <w:t>N 133</w:t>
        </w:r>
      </w:hyperlink>
      <w:r>
        <w:t>)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 xml:space="preserve">2) во вторую очередь - гражданам Российской Федерации (родителям (усыновителям), находящимся в зарегистрированном браке, либо одному гражданину Российской Федерации (родителю (усыновителю), которые (который) имеют (имеет) трех и более детей - граждан Российской Федерации в возрасте до 18 лет (включая усыновленных, пасынков и падчериц), проживающих совместно с ними (ним), за исключением детей, в отношении которых родители или усыновители (родитель или усыновитель) лишены (лишен) родительских прав или ограничены (ограничен) в родительских правах, и детей, в отношении которых отменено усыновление, имеющим (имеющему) в общей долевой собственности земельный участок, предоставленный в соответствии с </w:t>
      </w:r>
      <w:hyperlink r:id="rId55" w:history="1">
        <w:r>
          <w:rPr>
            <w:color w:val="0000FF"/>
          </w:rPr>
          <w:t>Законом</w:t>
        </w:r>
      </w:hyperlink>
      <w:r>
        <w:t xml:space="preserve"> Тюменской области от 05.10.2011 N 64 "О бесплатном предоставлении земельных участков гражданам, имеющим трех и более детей";</w:t>
      </w:r>
    </w:p>
    <w:p w:rsidR="00EE2B3D" w:rsidRDefault="00EE2B3D">
      <w:pPr>
        <w:pStyle w:val="ConsPlusNormal"/>
        <w:spacing w:before="220"/>
        <w:ind w:firstLine="540"/>
        <w:jc w:val="both"/>
      </w:pPr>
      <w:bookmarkStart w:id="6" w:name="P91"/>
      <w:bookmarkEnd w:id="6"/>
      <w:r>
        <w:t xml:space="preserve">3) в третью очередь - гражданам, принятым органами местного самоуправления на учет в качестве нуждающихся в жилых помещениях в соответствии с Жилищным </w:t>
      </w:r>
      <w:hyperlink r:id="rId56" w:history="1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57" w:history="1">
        <w:r>
          <w:rPr>
            <w:color w:val="0000FF"/>
          </w:rPr>
          <w:t>Законом</w:t>
        </w:r>
      </w:hyperlink>
      <w:r>
        <w:t xml:space="preserve"> Тюменской области от 07.10.1999 N 137 "О порядке учета граждан, нуждающихся в жилых помещениях, предоставляемых им по договорам социального найма, и предоставления жилых помещений в Тюменской области", а также гражданам, снятым с учета в </w:t>
      </w:r>
      <w:r>
        <w:lastRenderedPageBreak/>
        <w:t>качестве нуждающихся в жилых помещениях в связи с предоставлением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но не реализовавшим своего права на строительство жилого дома;</w:t>
      </w:r>
    </w:p>
    <w:p w:rsidR="00EE2B3D" w:rsidRDefault="00EE2B3D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Тюменской области от 06.12.2017 N 100)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 xml:space="preserve">4) в четвертую очередь - иным гражданам, не относящимся к категориям граждан, указанным в </w:t>
      </w:r>
      <w:hyperlink w:anchor="P88" w:history="1">
        <w:r>
          <w:rPr>
            <w:color w:val="0000FF"/>
          </w:rPr>
          <w:t>пунктах 1</w:t>
        </w:r>
      </w:hyperlink>
      <w:r>
        <w:t xml:space="preserve"> - </w:t>
      </w:r>
      <w:hyperlink w:anchor="P91" w:history="1">
        <w:r>
          <w:rPr>
            <w:color w:val="0000FF"/>
          </w:rPr>
          <w:t>3</w:t>
        </w:r>
      </w:hyperlink>
      <w:r>
        <w:t xml:space="preserve"> настоящей части.</w:t>
      </w:r>
    </w:p>
    <w:p w:rsidR="00EE2B3D" w:rsidRDefault="00EE2B3D">
      <w:pPr>
        <w:pStyle w:val="ConsPlusNormal"/>
        <w:jc w:val="both"/>
      </w:pPr>
      <w:r>
        <w:t xml:space="preserve">(часть 9.1 введена </w:t>
      </w:r>
      <w:hyperlink r:id="rId59" w:history="1">
        <w:r>
          <w:rPr>
            <w:color w:val="0000FF"/>
          </w:rPr>
          <w:t>Законом</w:t>
        </w:r>
      </w:hyperlink>
      <w:r>
        <w:t xml:space="preserve"> Тюменской области от 05.11.2015 N 126)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 xml:space="preserve">9.2. Предоставление древесины для заготовки гражданами, находящимся в трудной жизненной ситуации в результате возникновения пожара или чрезвычайной ситуации (авария, опасное природное явление, катастрофа, стихийное или иное бедствие), в целях текущего и капитального ремонта жилых домов осуществляется в первоочередном порядке по нормативам, установленным </w:t>
      </w:r>
      <w:hyperlink w:anchor="P81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83" w:history="1">
        <w:r>
          <w:rPr>
            <w:color w:val="0000FF"/>
          </w:rPr>
          <w:t>3 части 9</w:t>
        </w:r>
      </w:hyperlink>
      <w:r>
        <w:t xml:space="preserve"> настоящей статьи, без учета периодичности предоставления, установленной данными пунктами.</w:t>
      </w:r>
    </w:p>
    <w:p w:rsidR="00EE2B3D" w:rsidRDefault="00EE2B3D">
      <w:pPr>
        <w:pStyle w:val="ConsPlusNormal"/>
        <w:jc w:val="both"/>
      </w:pPr>
      <w:r>
        <w:t xml:space="preserve">(часть 9.2 введена </w:t>
      </w:r>
      <w:hyperlink r:id="rId60" w:history="1">
        <w:r>
          <w:rPr>
            <w:color w:val="0000FF"/>
          </w:rPr>
          <w:t>Законом</w:t>
        </w:r>
      </w:hyperlink>
      <w:r>
        <w:t xml:space="preserve"> Тюменской области от 07.06.2016 N 49; 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Тюменской области от 21.12.2018 N 133)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10. Непосредственный объем заготовки древесины гражданами для собственных нужд устанавливается Правительством области.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11. Граждане вправе осуществлять в первоочередном порядке заготовку древесины для собственных нужд на лесных участках, на которых осуществляется ликвидация последствий чрезвычайной ситуации в лесах, возникшей вследствие лесных пожаров, в порядке, установленном настоящей статьей.</w:t>
      </w:r>
    </w:p>
    <w:p w:rsidR="00EE2B3D" w:rsidRDefault="00EE2B3D">
      <w:pPr>
        <w:pStyle w:val="ConsPlusNormal"/>
        <w:jc w:val="both"/>
      </w:pPr>
      <w:r>
        <w:t xml:space="preserve">(часть 11 введена </w:t>
      </w:r>
      <w:hyperlink r:id="rId62" w:history="1">
        <w:r>
          <w:rPr>
            <w:color w:val="0000FF"/>
          </w:rPr>
          <w:t>Законом</w:t>
        </w:r>
      </w:hyperlink>
      <w:r>
        <w:t xml:space="preserve"> Тюменской области от 08.07.2011 N 46)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Title"/>
        <w:ind w:firstLine="540"/>
        <w:jc w:val="both"/>
        <w:outlineLvl w:val="0"/>
      </w:pPr>
      <w:r>
        <w:t>Статья 4. Порядок заготовки и сбора гражданами недревесных лесных ресурсов для собственных нужд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Normal"/>
        <w:ind w:firstLine="540"/>
        <w:jc w:val="both"/>
      </w:pPr>
      <w:r>
        <w:t>1. Граждане имеют право свободно и бесплатно осуществлять заготовку и сбор недревесных лесных ресурсов (кроме елей и деревьев других хвойных пород для новогодних праздников) для собственных нужд в лесах, за исключением лесов, расположенных на землях, доступ на которые запрещен или ограничен в соответствии с федеральными законами.</w:t>
      </w:r>
    </w:p>
    <w:p w:rsidR="00EE2B3D" w:rsidRDefault="00EE2B3D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Тюменской области от 26.12.2008 N 93)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 xml:space="preserve">2. Граждане вправе осуществлять заготовку и сбор для собственных нужд недревесных лесных ресурсов, перечень которых устанавливается Лесным </w:t>
      </w:r>
      <w:hyperlink r:id="rId6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E2B3D" w:rsidRDefault="00EE2B3D">
      <w:pPr>
        <w:pStyle w:val="ConsPlusNormal"/>
        <w:jc w:val="both"/>
      </w:pPr>
      <w:r>
        <w:t xml:space="preserve">(часть 2 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Тюменской области от 02.07.2018 N 61)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 xml:space="preserve">3. При заготовке и сборе недревесных лесных ресурсов для собственных нужд граждане обязаны соблюдать </w:t>
      </w:r>
      <w:hyperlink r:id="rId66" w:history="1">
        <w:r>
          <w:rPr>
            <w:color w:val="0000FF"/>
          </w:rPr>
          <w:t>правила</w:t>
        </w:r>
      </w:hyperlink>
      <w:r>
        <w:t xml:space="preserve"> пожарной безопасности в лесах, </w:t>
      </w:r>
      <w:hyperlink r:id="rId67" w:history="1">
        <w:r>
          <w:rPr>
            <w:color w:val="0000FF"/>
          </w:rPr>
          <w:t>правила</w:t>
        </w:r>
      </w:hyperlink>
      <w:r>
        <w:t xml:space="preserve"> санитарной безопасности в лесах, правила лесовосстановления и правила ухода за лесами, установленные в соответствии с действующим законодательством.</w:t>
      </w:r>
    </w:p>
    <w:p w:rsidR="00EE2B3D" w:rsidRDefault="00EE2B3D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Тюменской области от 19.04.2019 N 33)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4. При заготовке и сборе гражданами недревесных лесных ресурсов для собственных нужд должна применяться технология сбора, исключающая истощение природных ресурсов.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 xml:space="preserve">5. При заготовке и сборе гражданами недревесных лесных ресурсов для собственных нужд запрещается осуществлять заготовку и сбор дикорастущих растений, виды которых занесены в Красную </w:t>
      </w:r>
      <w:hyperlink r:id="rId69" w:history="1">
        <w:r>
          <w:rPr>
            <w:color w:val="0000FF"/>
          </w:rPr>
          <w:t>книгу</w:t>
        </w:r>
      </w:hyperlink>
      <w:r>
        <w:t xml:space="preserve"> Российской Федерации, Красную </w:t>
      </w:r>
      <w:hyperlink r:id="rId70" w:history="1">
        <w:r>
          <w:rPr>
            <w:color w:val="0000FF"/>
          </w:rPr>
          <w:t>книгу</w:t>
        </w:r>
      </w:hyperlink>
      <w:r>
        <w:t xml:space="preserve"> Тюменской области, а также грибов и дикорастущих растений, которые признаются наркотическими средствами в соответствии с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8 января 1998 года N 3-ФЗ "О наркотических средствах и психотропных </w:t>
      </w:r>
      <w:r>
        <w:lastRenderedPageBreak/>
        <w:t>веществах".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6. Пребывание граждан в лесах в целях заготовки и сбора ими недревесных лесных ресурсов для собственных нужд может быть ограничено, в соответствии с действующим законодательством, в целях обеспечения: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1) пожарной безопасности и санитарной безопасности в лесах;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2) безопасности граждан при выполнении работ.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7. Граждане вправе осуществлять в первоочередном порядке заготовку и сбор недревесных лесных ресурсов для собственных нужд на лесных участках, на которых осуществляется ликвидация последствий чрезвычайной ситуации в лесах, возникшей вследствие лесных пожаров, в порядке, установленном настоящей статьей.</w:t>
      </w:r>
    </w:p>
    <w:p w:rsidR="00EE2B3D" w:rsidRDefault="00EE2B3D">
      <w:pPr>
        <w:pStyle w:val="ConsPlusNormal"/>
        <w:jc w:val="both"/>
      </w:pPr>
      <w:r>
        <w:t xml:space="preserve">(часть 7 введена </w:t>
      </w:r>
      <w:hyperlink r:id="rId72" w:history="1">
        <w:r>
          <w:rPr>
            <w:color w:val="0000FF"/>
          </w:rPr>
          <w:t>Законом</w:t>
        </w:r>
      </w:hyperlink>
      <w:r>
        <w:t xml:space="preserve"> Тюменской области от 08.07.2011 N 46)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Title"/>
        <w:ind w:firstLine="540"/>
        <w:jc w:val="both"/>
        <w:outlineLvl w:val="0"/>
      </w:pPr>
      <w:r>
        <w:t>Статья 4.1. Исключительный случай заготовки елей и (или) деревьев других хвойных пород для новогодних праздников на основании договоров купли-продажи лесных насаждений без предоставления лесных участков</w:t>
      </w:r>
    </w:p>
    <w:p w:rsidR="00EE2B3D" w:rsidRDefault="00EE2B3D">
      <w:pPr>
        <w:pStyle w:val="ConsPlusNormal"/>
        <w:ind w:firstLine="540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Тюменской области от 21.12.2018 N 133)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Normal"/>
        <w:ind w:firstLine="540"/>
        <w:jc w:val="both"/>
      </w:pPr>
      <w:r>
        <w:t>Исключительным случаем заготовки елей и (или) деревьев других хвойных пород для новогодних праздников на основании договоров купли-продажи лесных насаждений без предоставления лесных участков является заготовка гражданами и юридическими лицами указанных недревесных лесных ресурсов ежегодно в период с 1 по 31 декабря на лесных участках, подлежащих расчистке (квартальные просеки, минерализованные полосы, противопожарные разрывы, трассы противопожарных и лесохозяйственных дорог и другие площади, где не требуется сохранения подроста и насаждений).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Title"/>
        <w:ind w:firstLine="540"/>
        <w:jc w:val="both"/>
        <w:outlineLvl w:val="0"/>
      </w:pPr>
      <w:r>
        <w:t>Статья 5. Порядок заготовки гражданами пищевых лесных ресурсов и сбора ими лекарственных растений для собственных нужд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Normal"/>
        <w:ind w:firstLine="540"/>
        <w:jc w:val="both"/>
      </w:pPr>
      <w:r>
        <w:t>1. Граждане имеют право свободно и бесплатно осуществлять заготовку пищевых лесных ресурсов и сбор лекарственных растений для собственных нужд в лесах, за исключением лесов, расположенных на землях, доступ на которые запрещен или ограничен в соответствии с федеральными законами.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2. Граждане вправе осуществлять заготовку для собственных нужд следующих видов дикорастущих пищевых лесных ресурсов: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1) плоды;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2) ягоды;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3) орехи: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4) грибы;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5) семена;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6) березовый сок;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7) иные подобные лесные ресурсы.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 xml:space="preserve">3. При заготовке пищевых лесных ресурсов и сборе лекарственных растений для собственных нужд граждане обязаны соблюдать </w:t>
      </w:r>
      <w:hyperlink r:id="rId74" w:history="1">
        <w:r>
          <w:rPr>
            <w:color w:val="0000FF"/>
          </w:rPr>
          <w:t>правила</w:t>
        </w:r>
      </w:hyperlink>
      <w:r>
        <w:t xml:space="preserve"> пожарной безопасности в лесах, </w:t>
      </w:r>
      <w:hyperlink r:id="rId75" w:history="1">
        <w:r>
          <w:rPr>
            <w:color w:val="0000FF"/>
          </w:rPr>
          <w:t>правила</w:t>
        </w:r>
      </w:hyperlink>
      <w:r>
        <w:t xml:space="preserve"> санитарной </w:t>
      </w:r>
      <w:r>
        <w:lastRenderedPageBreak/>
        <w:t>безопасности в лесах, правила лесовосстановления и правила ухода за лесами, установленные в соответствии с действующим законодательством.</w:t>
      </w:r>
    </w:p>
    <w:p w:rsidR="00EE2B3D" w:rsidRDefault="00EE2B3D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Тюменской области от 19.04.2019 N 33)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4. При заготовке гражданами пищевых лесных ресурсов и сборе ими лекарственных растений для собственных нужд должны применяться технологии, исключающие истощение природных ресурсов и обеспечивающие своевременное воспроизводство их запасов.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 xml:space="preserve">5. При заготовке гражданами пищевых лесных ресурсов и сборе ими лекарственных растений для собственных нужд запрещается осуществлять заготовку и сбор грибов и дикорастущих растений, виды которых занесены в Красную </w:t>
      </w:r>
      <w:hyperlink r:id="rId77" w:history="1">
        <w:r>
          <w:rPr>
            <w:color w:val="0000FF"/>
          </w:rPr>
          <w:t>книгу</w:t>
        </w:r>
      </w:hyperlink>
      <w:r>
        <w:t xml:space="preserve"> Российской Федерации, Красную </w:t>
      </w:r>
      <w:hyperlink r:id="rId78" w:history="1">
        <w:r>
          <w:rPr>
            <w:color w:val="0000FF"/>
          </w:rPr>
          <w:t>книгу</w:t>
        </w:r>
      </w:hyperlink>
      <w:r>
        <w:t xml:space="preserve"> Тюменской области, а также грибов и дикорастущих растений, которые признаются содержащими наркотические средства или психотропные вещества либо их прекурсоры в соответствии с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от 8 января 1998 года N 3-ФЗ "О наркотических средствах и психотропных веществах".</w:t>
      </w:r>
    </w:p>
    <w:p w:rsidR="00EE2B3D" w:rsidRDefault="00EE2B3D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Тюменской области от 08.10.2010 N 63)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6. Пребывание граждан в лесах в целях заготовки ими пищевых лесных ресурсов и сбора лекарственных растений для собственных нужд может быть ограничено, в соответствии с действующим законодательством, в целях обеспечения: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1) пожарной безопасности и санитарной безопасности в лесах;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2) безопасности граждан при выполнении работ.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Title"/>
        <w:ind w:firstLine="540"/>
        <w:jc w:val="both"/>
        <w:outlineLvl w:val="0"/>
      </w:pPr>
      <w:r>
        <w:t xml:space="preserve">Статья 6. Утратила силу с 1 января 2017 года. - </w:t>
      </w:r>
      <w:hyperlink r:id="rId81" w:history="1">
        <w:r>
          <w:rPr>
            <w:color w:val="0000FF"/>
          </w:rPr>
          <w:t>Закон</w:t>
        </w:r>
      </w:hyperlink>
      <w:r>
        <w:t xml:space="preserve"> Тюменской области от 23.09.2016 N 79.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Title"/>
        <w:ind w:firstLine="540"/>
        <w:jc w:val="both"/>
        <w:outlineLvl w:val="0"/>
      </w:pPr>
      <w:r>
        <w:t>Статья 7. Исключительные случаи заготовки древесины для обеспечения государственных нужд или муниципальных нужд на основании договоров купли-продажи лесных насаждений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Normal"/>
        <w:ind w:firstLine="540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Тюменской области от 03.11.2009 N 90)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Normal"/>
        <w:ind w:firstLine="540"/>
        <w:jc w:val="both"/>
      </w:pPr>
      <w:r>
        <w:t>Заготовка древесины для обеспечения государственных нужд или муниципальных нужд на основании договоров купли-продажи лесных насаждений осуществляется в следующих исключительных случаях: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1) предупреждение, возникновение, ликвидация чрезвычайных ситуаций, стихийных бедствий, эпидемий и ликвидация их последствий;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>2) проведение работ на лесных участках в целях обеспечения эксплуатации зданий, строений, сооружений, находящихся в государственной или муниципальной собственности;</w:t>
      </w:r>
    </w:p>
    <w:p w:rsidR="00EE2B3D" w:rsidRDefault="00EE2B3D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83" w:history="1">
        <w:r>
          <w:rPr>
            <w:color w:val="0000FF"/>
          </w:rPr>
          <w:t>Закон</w:t>
        </w:r>
      </w:hyperlink>
      <w:r>
        <w:t xml:space="preserve"> Тюменской области от 05.05.2010 N 21.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Title"/>
        <w:ind w:firstLine="540"/>
        <w:jc w:val="both"/>
        <w:outlineLvl w:val="0"/>
      </w:pPr>
      <w:r>
        <w:t>Статья 8. Финансирование отдельных полномочий, переданных Российской Федерацией в сфере лесных отношений, за счет средств областного бюджета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Normal"/>
        <w:ind w:firstLine="540"/>
        <w:jc w:val="both"/>
      </w:pPr>
      <w:r>
        <w:t>На реализацию отдельных полномочий, переданных Российской Федерацией в сфере лесных отношений, могут дополнительно направляться средства областного бюджета в соответствии с действующим законодательством.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Normal"/>
        <w:jc w:val="right"/>
      </w:pPr>
      <w:r>
        <w:lastRenderedPageBreak/>
        <w:t>Губернатор Тюменской области</w:t>
      </w:r>
    </w:p>
    <w:p w:rsidR="00EE2B3D" w:rsidRDefault="00EE2B3D">
      <w:pPr>
        <w:pStyle w:val="ConsPlusNormal"/>
        <w:jc w:val="right"/>
      </w:pPr>
      <w:r>
        <w:t>В.В.ЯКУШЕВ</w:t>
      </w:r>
    </w:p>
    <w:p w:rsidR="00EE2B3D" w:rsidRDefault="00EE2B3D">
      <w:pPr>
        <w:pStyle w:val="ConsPlusNormal"/>
        <w:jc w:val="both"/>
      </w:pPr>
      <w:r>
        <w:t>г. Тюмень</w:t>
      </w:r>
    </w:p>
    <w:p w:rsidR="00EE2B3D" w:rsidRDefault="00EE2B3D">
      <w:pPr>
        <w:pStyle w:val="ConsPlusNormal"/>
        <w:spacing w:before="220"/>
        <w:jc w:val="both"/>
      </w:pPr>
      <w:r>
        <w:t>5 июля 2007 года</w:t>
      </w:r>
    </w:p>
    <w:p w:rsidR="00EE2B3D" w:rsidRDefault="00EE2B3D">
      <w:pPr>
        <w:pStyle w:val="ConsPlusNormal"/>
        <w:spacing w:before="220"/>
        <w:jc w:val="both"/>
      </w:pPr>
      <w:r>
        <w:t>N 19</w:t>
      </w: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Normal"/>
        <w:jc w:val="both"/>
      </w:pPr>
    </w:p>
    <w:p w:rsidR="00EE2B3D" w:rsidRDefault="00EE2B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3160" w:rsidRDefault="00EE2B3D">
      <w:bookmarkStart w:id="7" w:name="_GoBack"/>
      <w:bookmarkEnd w:id="7"/>
    </w:p>
    <w:sectPr w:rsidR="00843160" w:rsidSect="00E7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3D"/>
    <w:rsid w:val="00965087"/>
    <w:rsid w:val="00EE2B3D"/>
    <w:rsid w:val="00E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C5DCE-1678-4295-8ADC-23D59875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2B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4811C51038BDB6C230B2082595EA1C7FAFB25699A47768A7CAD79C93A4CB88EA4ADF34F4F299FAFB824AA56D6D1D715EEEE8586AD4CBEFE216D1D2vBg4G" TargetMode="External"/><Relationship Id="rId18" Type="http://schemas.openxmlformats.org/officeDocument/2006/relationships/hyperlink" Target="consultantplus://offline/ref=8B4811C51038BDB6C230B2082595EA1C7FAFB25699A7786CAACED79C93A4CB88EA4ADF34F4F299FAFB824AA56D6D1D715EEEE8586AD4CBEFE216D1D2vBg4G" TargetMode="External"/><Relationship Id="rId26" Type="http://schemas.openxmlformats.org/officeDocument/2006/relationships/hyperlink" Target="consultantplus://offline/ref=8B4811C51038BDB6C230B2082595EA1C7FAFB25690A67968ABC38A969BFDC78AED458023F3BB95FBFB824BA56E3218644FB6E55C70CAC9F3FE14D3vDg1G" TargetMode="External"/><Relationship Id="rId39" Type="http://schemas.openxmlformats.org/officeDocument/2006/relationships/hyperlink" Target="consultantplus://offline/ref=8B4811C51038BDB6C230B2082595EA1C7FAFB25699A7786CAACED79C93A4CB88EA4ADF34F4F299FAFB824AA4676D1D715EEEE8586AD4CBEFE216D1D2vBg4G" TargetMode="External"/><Relationship Id="rId21" Type="http://schemas.openxmlformats.org/officeDocument/2006/relationships/hyperlink" Target="consultantplus://offline/ref=8B4811C51038BDB6C230AC0533F9B4137AA3ED529DA77B3FFF9CD1CBCCF4CDDDAA0AD961B7B694F9FA891EF4213344201EA5E55A70C8CBEFvFgDG" TargetMode="External"/><Relationship Id="rId34" Type="http://schemas.openxmlformats.org/officeDocument/2006/relationships/hyperlink" Target="consultantplus://offline/ref=8B4811C51038BDB6C230B2082595EA1C7FAFB25699A7786CAACED79C93A4CB88EA4ADF34F4F299FAFB824AA4656D1D715EEEE8586AD4CBEFE216D1D2vBg4G" TargetMode="External"/><Relationship Id="rId42" Type="http://schemas.openxmlformats.org/officeDocument/2006/relationships/hyperlink" Target="consultantplus://offline/ref=8B4811C51038BDB6C230B2082595EA1C7FAFB25699A67468A6C9D79C93A4CB88EA4ADF34F4F299FAFB824AA4676D1D715EEEE8586AD4CBEFE216D1D2vBg4G" TargetMode="External"/><Relationship Id="rId47" Type="http://schemas.openxmlformats.org/officeDocument/2006/relationships/hyperlink" Target="consultantplus://offline/ref=8B4811C51038BDB6C230B2082595EA1C7FAFB2569CAD7869AAC38A969BFDC78AED458023F3BB95FBFB824BA56E3218644FB6E55C70CAC9F3FE14D3vDg1G" TargetMode="External"/><Relationship Id="rId50" Type="http://schemas.openxmlformats.org/officeDocument/2006/relationships/hyperlink" Target="consultantplus://offline/ref=8B4811C51038BDB6C230B2082595EA1C7FAFB2569CAD7869AAC38A969BFDC78AED458023F3BB95FBFB824BA46E3218644FB6E55C70CAC9F3FE14D3vDg1G" TargetMode="External"/><Relationship Id="rId55" Type="http://schemas.openxmlformats.org/officeDocument/2006/relationships/hyperlink" Target="consultantplus://offline/ref=8B4811C51038BDB6C230B2082595EA1C7FAFB25699A2706FA1C9D79C93A4CB88EA4ADF34E6F2C1F6FB8654A567784B2018vBgAG" TargetMode="External"/><Relationship Id="rId63" Type="http://schemas.openxmlformats.org/officeDocument/2006/relationships/hyperlink" Target="consultantplus://offline/ref=8B4811C51038BDB6C230B2082595EA1C7FAFB2569BA2706EA3C38A969BFDC78AED458023F3BB95FBFB824BA46E3218644FB6E55C70CAC9F3FE14D3vDg1G" TargetMode="External"/><Relationship Id="rId68" Type="http://schemas.openxmlformats.org/officeDocument/2006/relationships/hyperlink" Target="consultantplus://offline/ref=8B4811C51038BDB6C230B2082595EA1C7FAFB25699A0706EABCAD79C93A4CB88EA4ADF34F4F299FAFB824AA56C6D1D715EEEE8586AD4CBEFE216D1D2vBg4G" TargetMode="External"/><Relationship Id="rId76" Type="http://schemas.openxmlformats.org/officeDocument/2006/relationships/hyperlink" Target="consultantplus://offline/ref=8B4811C51038BDB6C230B2082595EA1C7FAFB25699A0706EABCAD79C93A4CB88EA4ADF34F4F299FAFB824AA4656D1D715EEEE8586AD4CBEFE216D1D2vBg4G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8B4811C51038BDB6C230B2082595EA1C7FAFB2569CA27160A6C38A969BFDC78AED458023F3BB95FBFB824AAD6E3218644FB6E55C70CAC9F3FE14D3vDg1G" TargetMode="External"/><Relationship Id="rId71" Type="http://schemas.openxmlformats.org/officeDocument/2006/relationships/hyperlink" Target="consultantplus://offline/ref=8B4811C51038BDB6C230AC0533F9B4137AA3EC589BA47B3FFF9CD1CBCCF4CDDDAA0AD961B7B694F9F3891EF4213344201EA5E55A70C8CBEFvFg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4811C51038BDB6C230B2082595EA1C7FAFB25699A7706DAACAD79C93A4CB88EA4ADF34F4F299FAFB824AA56D6D1D715EEEE8586AD4CBEFE216D1D2vBg4G" TargetMode="External"/><Relationship Id="rId29" Type="http://schemas.openxmlformats.org/officeDocument/2006/relationships/hyperlink" Target="consultantplus://offline/ref=8B4811C51038BDB6C230B2082595EA1C7FAFB25690A67968ABC38A969BFDC78AED458023F3BB95FBFB824BA66E3218644FB6E55C70CAC9F3FE14D3vDg1G" TargetMode="External"/><Relationship Id="rId11" Type="http://schemas.openxmlformats.org/officeDocument/2006/relationships/hyperlink" Target="consultantplus://offline/ref=8B4811C51038BDB6C230B2082595EA1C7FAFB25690A67968ABC38A969BFDC78AED458023F3BB95FBFB824AAD6E3218644FB6E55C70CAC9F3FE14D3vDg1G" TargetMode="External"/><Relationship Id="rId24" Type="http://schemas.openxmlformats.org/officeDocument/2006/relationships/hyperlink" Target="consultantplus://offline/ref=8B4811C51038BDB6C230B2082595EA1C7FAFB25699A7716BA5CAD79C93A4CB88EA4ADF34F4F299FAFB824BA2656D1D715EEEE8586AD4CBEFE216D1D2vBg4G" TargetMode="External"/><Relationship Id="rId32" Type="http://schemas.openxmlformats.org/officeDocument/2006/relationships/hyperlink" Target="consultantplus://offline/ref=8B4811C51038BDB6C230B2082595EA1C7FAFB25699A7786CAACED79C93A4CB88EA4ADF34F4F299FAFB824AA56C6D1D715EEEE8586AD4CBEFE216D1D2vBg4G" TargetMode="External"/><Relationship Id="rId37" Type="http://schemas.openxmlformats.org/officeDocument/2006/relationships/hyperlink" Target="consultantplus://offline/ref=8B4811C51038BDB6C230AC0533F9B4137AA3ED529DA77B3FFF9CD1CBCCF4CDDDAA0AD961B7B590F0AFD30EF068664D3E1AB9FB5A6EC8vCgAG" TargetMode="External"/><Relationship Id="rId40" Type="http://schemas.openxmlformats.org/officeDocument/2006/relationships/hyperlink" Target="consultantplus://offline/ref=8B4811C51038BDB6C230B2082595EA1C7FAFB25699A2726EA4CDD79C93A4CB88EA4ADF34E6F2C1F6FB8654A567784B2018vBgAG" TargetMode="External"/><Relationship Id="rId45" Type="http://schemas.openxmlformats.org/officeDocument/2006/relationships/hyperlink" Target="consultantplus://offline/ref=8B4811C51038BDB6C230AC0533F9B4137AA3ED529DA77B3FFF9CD1CBCCF4CDDDAA0AD969B2BDC0AABFD747A56178492204B9E55Av6gFG" TargetMode="External"/><Relationship Id="rId53" Type="http://schemas.openxmlformats.org/officeDocument/2006/relationships/hyperlink" Target="consultantplus://offline/ref=8B4811C51038BDB6C230B2082595EA1C7FAFB25699A47768A7CAD79C93A4CB88EA4ADF34F4F299FAFB824AA56C6D1D715EEEE8586AD4CBEFE216D1D2vBg4G" TargetMode="External"/><Relationship Id="rId58" Type="http://schemas.openxmlformats.org/officeDocument/2006/relationships/hyperlink" Target="consultantplus://offline/ref=8B4811C51038BDB6C230B2082595EA1C7FAFB25699A6746BA0C1D79C93A4CB88EA4ADF34F4F299FAFB824AA56D6D1D715EEEE8586AD4CBEFE216D1D2vBg4G" TargetMode="External"/><Relationship Id="rId66" Type="http://schemas.openxmlformats.org/officeDocument/2006/relationships/hyperlink" Target="consultantplus://offline/ref=8B4811C51038BDB6C230AC0533F9B4137AA6EF5B9CAD7B3FFF9CD1CBCCF4CDDDAA0AD961B7B694FAFA891EF4213344201EA5E55A70C8CBEFvFgDG" TargetMode="External"/><Relationship Id="rId74" Type="http://schemas.openxmlformats.org/officeDocument/2006/relationships/hyperlink" Target="consultantplus://offline/ref=8B4811C51038BDB6C230AC0533F9B4137AA6EF5B9CAD7B3FFF9CD1CBCCF4CDDDAA0AD961B7B694FAFA891EF4213344201EA5E55A70C8CBEFvFgDG" TargetMode="External"/><Relationship Id="rId79" Type="http://schemas.openxmlformats.org/officeDocument/2006/relationships/hyperlink" Target="consultantplus://offline/ref=8B4811C51038BDB6C230AC0533F9B4137AA3EC589BA47B3FFF9CD1CBCCF4CDDDAA0AD961B7B694F9F3891EF4213344201EA5E55A70C8CBEFvFgDG" TargetMode="External"/><Relationship Id="rId5" Type="http://schemas.openxmlformats.org/officeDocument/2006/relationships/hyperlink" Target="consultantplus://offline/ref=8B4811C51038BDB6C230B2082595EA1C7FAFB2569BA2706EA3C38A969BFDC78AED458023F3BB95FBFB824AAD6E3218644FB6E55C70CAC9F3FE14D3vDg1G" TargetMode="External"/><Relationship Id="rId61" Type="http://schemas.openxmlformats.org/officeDocument/2006/relationships/hyperlink" Target="consultantplus://offline/ref=8B4811C51038BDB6C230B2082595EA1C7FAFB25699A7766FA2C1D79C93A4CB88EA4ADF34F4F299FAFB824AA4666D1D715EEEE8586AD4CBEFE216D1D2vBg4G" TargetMode="External"/><Relationship Id="rId82" Type="http://schemas.openxmlformats.org/officeDocument/2006/relationships/hyperlink" Target="consultantplus://offline/ref=8B4811C51038BDB6C230B2082595EA1C7FAFB2569CA6766BAAC38A969BFDC78AED458023F3BB95FBFB824BA16E3218644FB6E55C70CAC9F3FE14D3vDg1G" TargetMode="External"/><Relationship Id="rId19" Type="http://schemas.openxmlformats.org/officeDocument/2006/relationships/hyperlink" Target="consultantplus://offline/ref=8B4811C51038BDB6C230B2082595EA1C7FAFB25699A0706EABCAD79C93A4CB88EA4ADF34F4F299FAFB824AA56D6D1D715EEEE8586AD4CBEFE216D1D2vBg4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B4811C51038BDB6C230B2082595EA1C7FAFB2569DA2726FA4C38A969BFDC78AED458023F3BB95FBFB824AAD6E3218644FB6E55C70CAC9F3FE14D3vDg1G" TargetMode="External"/><Relationship Id="rId14" Type="http://schemas.openxmlformats.org/officeDocument/2006/relationships/hyperlink" Target="consultantplus://offline/ref=8B4811C51038BDB6C230B2082595EA1C7FAFB25699A5706CABCAD79C93A4CB88EA4ADF34F4F299FAFB824AA56D6D1D715EEEE8586AD4CBEFE216D1D2vBg4G" TargetMode="External"/><Relationship Id="rId22" Type="http://schemas.openxmlformats.org/officeDocument/2006/relationships/hyperlink" Target="consultantplus://offline/ref=8B4811C51038BDB6C230B2082595EA1C7FAFB25699A2726EA4CDD79C93A4CB88EA4ADF34E6F2C1F6FB8654A567784B2018vBgAG" TargetMode="External"/><Relationship Id="rId27" Type="http://schemas.openxmlformats.org/officeDocument/2006/relationships/hyperlink" Target="consultantplus://offline/ref=8B4811C51038BDB6C230AC0533F9B4137AA3ED529DA77B3FFF9CD1CBCCF4CDDDAA0AD969BEBDC0AABFD747A56178492204B9E55Av6gFG" TargetMode="External"/><Relationship Id="rId30" Type="http://schemas.openxmlformats.org/officeDocument/2006/relationships/hyperlink" Target="consultantplus://offline/ref=8B4811C51038BDB6C230AC0533F9B4137AA3ED529DA77B3FFF9CD1CBCCF4CDDDAA0AD961B7B69DF2F9891EF4213344201EA5E55A70C8CBEFvFgDG" TargetMode="External"/><Relationship Id="rId35" Type="http://schemas.openxmlformats.org/officeDocument/2006/relationships/hyperlink" Target="consultantplus://offline/ref=8B4811C51038BDB6C230B2082595EA1C7FAFB2569DA2726FA4C38A969BFDC78AED458023F3BB95FBFB824BA46E3218644FB6E55C70CAC9F3FE14D3vDg1G" TargetMode="External"/><Relationship Id="rId43" Type="http://schemas.openxmlformats.org/officeDocument/2006/relationships/hyperlink" Target="consultantplus://offline/ref=8B4811C51038BDB6C230AC0533F9B4137AA3EC5D9CA17B3FFF9CD1CBCCF4CDDDAA0AD961B7B694FAFB891EF4213344201EA5E55A70C8CBEFvFgDG" TargetMode="External"/><Relationship Id="rId48" Type="http://schemas.openxmlformats.org/officeDocument/2006/relationships/hyperlink" Target="consultantplus://offline/ref=8B4811C51038BDB6C230B2082595EA1C7FAFB25699A7706DAACAD79C93A4CB88EA4ADF34F4F299FAFB824AA56C6D1D715EEEE8586AD4CBEFE216D1D2vBg4G" TargetMode="External"/><Relationship Id="rId56" Type="http://schemas.openxmlformats.org/officeDocument/2006/relationships/hyperlink" Target="consultantplus://offline/ref=8B4811C51038BDB6C230AC0533F9B4137AA3ED529AA17B3FFF9CD1CBCCF4CDDDB80A816DB7B28AFBF99C48A567v6g7G" TargetMode="External"/><Relationship Id="rId64" Type="http://schemas.openxmlformats.org/officeDocument/2006/relationships/hyperlink" Target="consultantplus://offline/ref=8B4811C51038BDB6C230AC0533F9B4137AA3ED529DA77B3FFF9CD1CBCCF4CDDDB80A816DB7B28AFBF99C48A567v6g7G" TargetMode="External"/><Relationship Id="rId69" Type="http://schemas.openxmlformats.org/officeDocument/2006/relationships/hyperlink" Target="consultantplus://offline/ref=8B4811C51038BDB6C230AC0533F9B4137AA6EC539DA27B3FFF9CD1CBCCF4CDDDAA0AD961B7B694FAF9891EF4213344201EA5E55A70C8CBEFvFgDG" TargetMode="External"/><Relationship Id="rId77" Type="http://schemas.openxmlformats.org/officeDocument/2006/relationships/hyperlink" Target="consultantplus://offline/ref=8B4811C51038BDB6C230AC0533F9B4137AA6EC539DA27B3FFF9CD1CBCCF4CDDDAA0AD961B7B694FAF9891EF4213344201EA5E55A70C8CBEFvFgDG" TargetMode="External"/><Relationship Id="rId8" Type="http://schemas.openxmlformats.org/officeDocument/2006/relationships/hyperlink" Target="consultantplus://offline/ref=8B4811C51038BDB6C230B2082595EA1C7FAFB2569CAD7869AAC38A969BFDC78AED458023F3BB95FBFB824AAD6E3218644FB6E55C70CAC9F3FE14D3vDg1G" TargetMode="External"/><Relationship Id="rId51" Type="http://schemas.openxmlformats.org/officeDocument/2006/relationships/hyperlink" Target="consultantplus://offline/ref=8B4811C51038BDB6C230B2082595EA1C7FAFB2569CAD7869AAC38A969BFDC78AED458023F3BB95FBFB824BA46E3218644FB6E55C70CAC9F3FE14D3vDg1G" TargetMode="External"/><Relationship Id="rId72" Type="http://schemas.openxmlformats.org/officeDocument/2006/relationships/hyperlink" Target="consultantplus://offline/ref=8B4811C51038BDB6C230B2082595EA1C7FAFB2569DA2726FA4C38A969BFDC78AED458023F3BB95FBFB824BA06E3218644FB6E55C70CAC9F3FE14D3vDg1G" TargetMode="External"/><Relationship Id="rId80" Type="http://schemas.openxmlformats.org/officeDocument/2006/relationships/hyperlink" Target="consultantplus://offline/ref=8B4811C51038BDB6C230B2082595EA1C7FAFB2569CAD7869AAC38A969BFDC78AED458023F3BB95FBFB824BA76E3218644FB6E55C70CAC9F3FE14D3vDg1G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B4811C51038BDB6C230B2082595EA1C7FAFB25691AD7660A7C38A969BFDC78AED458023F3BB95FBFB824AAD6E3218644FB6E55C70CAC9F3FE14D3vDg1G" TargetMode="External"/><Relationship Id="rId17" Type="http://schemas.openxmlformats.org/officeDocument/2006/relationships/hyperlink" Target="consultantplus://offline/ref=8B4811C51038BDB6C230B2082595EA1C7FAFB25699A7766FA2C1D79C93A4CB88EA4ADF34F4F299FAFB824AA56D6D1D715EEEE8586AD4CBEFE216D1D2vBg4G" TargetMode="External"/><Relationship Id="rId25" Type="http://schemas.openxmlformats.org/officeDocument/2006/relationships/hyperlink" Target="consultantplus://offline/ref=8B4811C51038BDB6C230AC0533F9B4137AA3ED529DA77B3FFF9CD1CBCCF4CDDDAA0AD961B7B69FAFAAC61FA86562572018A5E7586CvCgBG" TargetMode="External"/><Relationship Id="rId33" Type="http://schemas.openxmlformats.org/officeDocument/2006/relationships/hyperlink" Target="consultantplus://offline/ref=8B4811C51038BDB6C230AC0533F9B4137AA3ED529DA77B3FFF9CD1CBCCF4CDDDAA0AD961B7B691F2FD891EF4213344201EA5E55A70C8CBEFvFgDG" TargetMode="External"/><Relationship Id="rId38" Type="http://schemas.openxmlformats.org/officeDocument/2006/relationships/hyperlink" Target="consultantplus://offline/ref=8B4811C51038BDB6C230AC0533F9B4137AA3ED529DA77B3FFF9CD1CBCCF4CDDDAA0AD961B7B591F0AFD30EF068664D3E1AB9FB5A6EC8vCgAG" TargetMode="External"/><Relationship Id="rId46" Type="http://schemas.openxmlformats.org/officeDocument/2006/relationships/hyperlink" Target="consultantplus://offline/ref=8B4811C51038BDB6C230B2082595EA1C7FAFB2569BA2706EA3C38A969BFDC78AED458023F3BB95FBFB824AAC6E3218644FB6E55C70CAC9F3FE14D3vDg1G" TargetMode="External"/><Relationship Id="rId59" Type="http://schemas.openxmlformats.org/officeDocument/2006/relationships/hyperlink" Target="consultantplus://offline/ref=8B4811C51038BDB6C230B2082595EA1C7FAFB25691AD7660A7C38A969BFDC78AED458023F3BB95FBFB824BA56E3218644FB6E55C70CAC9F3FE14D3vDg1G" TargetMode="External"/><Relationship Id="rId67" Type="http://schemas.openxmlformats.org/officeDocument/2006/relationships/hyperlink" Target="consultantplus://offline/ref=8B4811C51038BDB6C230AC0533F9B4137BA5EB5899A17B3FFF9CD1CBCCF4CDDDAA0AD961B7B694FAFA891EF4213344201EA5E55A70C8CBEFvFgDG" TargetMode="External"/><Relationship Id="rId20" Type="http://schemas.openxmlformats.org/officeDocument/2006/relationships/hyperlink" Target="consultantplus://offline/ref=8B4811C51038BDB6C230AC0533F9B4137BACEB5E93F22C3DAEC9DFCEC4A497CDBC43D464A9B696E5F98248vAg4G" TargetMode="External"/><Relationship Id="rId41" Type="http://schemas.openxmlformats.org/officeDocument/2006/relationships/hyperlink" Target="consultantplus://offline/ref=8B4811C51038BDB6C230B2082595EA1C7FAFB25690A67968ABC38A969BFDC78AED458023F3BB95FBFB824BA36E3218644FB6E55C70CAC9F3FE14D3vDg1G" TargetMode="External"/><Relationship Id="rId54" Type="http://schemas.openxmlformats.org/officeDocument/2006/relationships/hyperlink" Target="consultantplus://offline/ref=8B4811C51038BDB6C230B2082595EA1C7FAFB25699A7766FA2C1D79C93A4CB88EA4ADF34F4F299FAFB824AA4656D1D715EEEE8586AD4CBEFE216D1D2vBg4G" TargetMode="External"/><Relationship Id="rId62" Type="http://schemas.openxmlformats.org/officeDocument/2006/relationships/hyperlink" Target="consultantplus://offline/ref=8B4811C51038BDB6C230B2082595EA1C7FAFB2569DA2726FA4C38A969BFDC78AED458023F3BB95FBFB824BA66E3218644FB6E55C70CAC9F3FE14D3vDg1G" TargetMode="External"/><Relationship Id="rId70" Type="http://schemas.openxmlformats.org/officeDocument/2006/relationships/hyperlink" Target="consultantplus://offline/ref=8B4811C51038BDB6C230B2082595EA1C7FAFB25699A67468A6C9D79C93A4CB88EA4ADF34F4F299FAFB824AA4676D1D715EEEE8586AD4CBEFE216D1D2vBg4G" TargetMode="External"/><Relationship Id="rId75" Type="http://schemas.openxmlformats.org/officeDocument/2006/relationships/hyperlink" Target="consultantplus://offline/ref=8B4811C51038BDB6C230AC0533F9B4137BA5EB5899A17B3FFF9CD1CBCCF4CDDDAA0AD961B7B694FAFA891EF4213344201EA5E55A70C8CBEFvFgDG" TargetMode="External"/><Relationship Id="rId83" Type="http://schemas.openxmlformats.org/officeDocument/2006/relationships/hyperlink" Target="consultantplus://offline/ref=8B4811C51038BDB6C230B2082595EA1C7FAFB2569CA27160A6C38A969BFDC78AED458023F3BB95FBFB824BAD6E3218644FB6E55C70CAC9F3FE14D3vDg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4811C51038BDB6C230B2082595EA1C7FAFB2569CA6766BAAC38A969BFDC78AED458023F3BB95FBFB824AAD6E3218644FB6E55C70CAC9F3FE14D3vDg1G" TargetMode="External"/><Relationship Id="rId15" Type="http://schemas.openxmlformats.org/officeDocument/2006/relationships/hyperlink" Target="consultantplus://offline/ref=8B4811C51038BDB6C230B2082595EA1C7FAFB25699A6746BA0C1D79C93A4CB88EA4ADF34F4F299FAFB824AA56D6D1D715EEEE8586AD4CBEFE216D1D2vBg4G" TargetMode="External"/><Relationship Id="rId23" Type="http://schemas.openxmlformats.org/officeDocument/2006/relationships/hyperlink" Target="consultantplus://offline/ref=8B4811C51038BDB6C230AC0533F9B4137AA3ED529DA77B3FFF9CD1CBCCF4CDDDB80A816DB7B28AFBF99C48A567v6g7G" TargetMode="External"/><Relationship Id="rId28" Type="http://schemas.openxmlformats.org/officeDocument/2006/relationships/hyperlink" Target="consultantplus://offline/ref=8B4811C51038BDB6C230B2082595EA1C7FAFB25690A67968ABC38A969BFDC78AED458023F3BB95FBFB824BA46E3218644FB6E55C70CAC9F3FE14D3vDg1G" TargetMode="External"/><Relationship Id="rId36" Type="http://schemas.openxmlformats.org/officeDocument/2006/relationships/hyperlink" Target="consultantplus://offline/ref=8B4811C51038BDB6C230B2082595EA1C7FAFB2569DA2726FA4C38A969BFDC78AED458023F3BB95FBFB824BA76E3218644FB6E55C70CAC9F3FE14D3vDg1G" TargetMode="External"/><Relationship Id="rId49" Type="http://schemas.openxmlformats.org/officeDocument/2006/relationships/hyperlink" Target="consultantplus://offline/ref=8B4811C51038BDB6C230B2082595EA1C7FAFB2569CAD7869AAC38A969BFDC78AED458023F3BB95FBFB824BA46E3218644FB6E55C70CAC9F3FE14D3vDg1G" TargetMode="External"/><Relationship Id="rId57" Type="http://schemas.openxmlformats.org/officeDocument/2006/relationships/hyperlink" Target="consultantplus://offline/ref=8B4811C51038BDB6C230B2082595EA1C7FAFB25699A2726EA5CCD79C93A4CB88EA4ADF34E6F2C1F6FB8654A567784B2018vBgAG" TargetMode="External"/><Relationship Id="rId10" Type="http://schemas.openxmlformats.org/officeDocument/2006/relationships/hyperlink" Target="consultantplus://offline/ref=8B4811C51038BDB6C230B2082595EA1C7FAFB25699A77961A7C9D79C93A4CB88EA4ADF34F4F299FAFB8248A7616D1D715EEEE8586AD4CBEFE216D1D2vBg4G" TargetMode="External"/><Relationship Id="rId31" Type="http://schemas.openxmlformats.org/officeDocument/2006/relationships/hyperlink" Target="consultantplus://offline/ref=8B4811C51038BDB6C230B2082595EA1C7FAFB25690A67968ABC38A969BFDC78AED458023F3BB95FBFB824BA06E3218644FB6E55C70CAC9F3FE14D3vDg1G" TargetMode="External"/><Relationship Id="rId44" Type="http://schemas.openxmlformats.org/officeDocument/2006/relationships/hyperlink" Target="consultantplus://offline/ref=8B4811C51038BDB6C230AC0533F9B4137AA2E85E9EA47B3FFF9CD1CBCCF4CDDDAA0AD961B7B694FBF2891EF4213344201EA5E55A70C8CBEFvFgDG" TargetMode="External"/><Relationship Id="rId52" Type="http://schemas.openxmlformats.org/officeDocument/2006/relationships/hyperlink" Target="consultantplus://offline/ref=8B4811C51038BDB6C230B2082595EA1C7FAFB25691AD7660A7C38A969BFDC78AED458023F3BB95FBFB824AAC6E3218644FB6E55C70CAC9F3FE14D3vDg1G" TargetMode="External"/><Relationship Id="rId60" Type="http://schemas.openxmlformats.org/officeDocument/2006/relationships/hyperlink" Target="consultantplus://offline/ref=8B4811C51038BDB6C230B2082595EA1C7FAFB25699A47768A7CAD79C93A4CB88EA4ADF34F4F299FAFB824AA4656D1D715EEEE8586AD4CBEFE216D1D2vBg4G" TargetMode="External"/><Relationship Id="rId65" Type="http://schemas.openxmlformats.org/officeDocument/2006/relationships/hyperlink" Target="consultantplus://offline/ref=8B4811C51038BDB6C230B2082595EA1C7FAFB25699A7706DAACAD79C93A4CB88EA4ADF34F4F299FAFB824AA4656D1D715EEEE8586AD4CBEFE216D1D2vBg4G" TargetMode="External"/><Relationship Id="rId73" Type="http://schemas.openxmlformats.org/officeDocument/2006/relationships/hyperlink" Target="consultantplus://offline/ref=8B4811C51038BDB6C230B2082595EA1C7FAFB25699A7766FA2C1D79C93A4CB88EA4ADF34F4F299FAFB824AA4616D1D715EEEE8586AD4CBEFE216D1D2vBg4G" TargetMode="External"/><Relationship Id="rId78" Type="http://schemas.openxmlformats.org/officeDocument/2006/relationships/hyperlink" Target="consultantplus://offline/ref=8B4811C51038BDB6C230B2082595EA1C7FAFB25699A67468A6C9D79C93A4CB88EA4ADF34F4F299FAFB824AA4676D1D715EEEE8586AD4CBEFE216D1D2vBg4G" TargetMode="External"/><Relationship Id="rId81" Type="http://schemas.openxmlformats.org/officeDocument/2006/relationships/hyperlink" Target="consultantplus://offline/ref=8B4811C51038BDB6C230B2082595EA1C7FAFB25699A5706CABCAD79C93A4CB88EA4ADF34F4F299FAFB824AA56D6D1D715EEEE8586AD4CBEFE216D1D2vBg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4872</Words>
  <Characters>27777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Гетте Елена Анатольевна</dc:creator>
  <cp:keywords/>
  <dc:description/>
  <cp:lastModifiedBy>Гетте Елена Анатольевна</cp:lastModifiedBy>
  <cp:revision>1</cp:revision>
  <dcterms:created xsi:type="dcterms:W3CDTF">2021-02-04T06:32:00Z</dcterms:created>
  <dcterms:modified xsi:type="dcterms:W3CDTF">2021-02-04T06:32:00Z</dcterms:modified>
</cp:coreProperties>
</file>