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9F" w:rsidRDefault="00971D9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71D9F" w:rsidRDefault="00971D9F">
      <w:pPr>
        <w:pStyle w:val="ConsPlusNormal"/>
        <w:jc w:val="both"/>
        <w:outlineLvl w:val="0"/>
      </w:pPr>
    </w:p>
    <w:p w:rsidR="00971D9F" w:rsidRDefault="00971D9F">
      <w:pPr>
        <w:pStyle w:val="ConsPlusNormal"/>
        <w:outlineLvl w:val="0"/>
      </w:pPr>
      <w:r>
        <w:t>Зарегистрировано в Минюсте России 4 апреля 2019 г. N 54270</w:t>
      </w:r>
    </w:p>
    <w:p w:rsidR="00971D9F" w:rsidRDefault="00971D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1D9F" w:rsidRDefault="00971D9F">
      <w:pPr>
        <w:pStyle w:val="ConsPlusNormal"/>
      </w:pPr>
    </w:p>
    <w:p w:rsidR="00971D9F" w:rsidRDefault="00971D9F">
      <w:pPr>
        <w:pStyle w:val="ConsPlusTitle"/>
        <w:jc w:val="center"/>
      </w:pPr>
      <w:r>
        <w:t>МИНИСТЕРСТВО ПРИРОДНЫХ РЕСУРСОВ И ЭКОЛОГИИ</w:t>
      </w:r>
    </w:p>
    <w:p w:rsidR="00971D9F" w:rsidRDefault="00971D9F">
      <w:pPr>
        <w:pStyle w:val="ConsPlusTitle"/>
        <w:jc w:val="center"/>
      </w:pPr>
      <w:r>
        <w:t>РОССИЙСКОЙ ФЕДЕРАЦИИ</w:t>
      </w:r>
    </w:p>
    <w:p w:rsidR="00971D9F" w:rsidRDefault="00971D9F">
      <w:pPr>
        <w:pStyle w:val="ConsPlusTitle"/>
        <w:jc w:val="center"/>
      </w:pPr>
    </w:p>
    <w:p w:rsidR="00971D9F" w:rsidRDefault="00971D9F">
      <w:pPr>
        <w:pStyle w:val="ConsPlusTitle"/>
        <w:jc w:val="center"/>
      </w:pPr>
      <w:r>
        <w:t>ПРИКАЗ</w:t>
      </w:r>
    </w:p>
    <w:p w:rsidR="00971D9F" w:rsidRDefault="00971D9F">
      <w:pPr>
        <w:pStyle w:val="ConsPlusTitle"/>
        <w:jc w:val="center"/>
      </w:pPr>
      <w:r>
        <w:t>от 15 января 2019 г. N 10</w:t>
      </w:r>
    </w:p>
    <w:p w:rsidR="00971D9F" w:rsidRDefault="00971D9F">
      <w:pPr>
        <w:pStyle w:val="ConsPlusTitle"/>
        <w:jc w:val="center"/>
      </w:pPr>
    </w:p>
    <w:p w:rsidR="00971D9F" w:rsidRDefault="00971D9F">
      <w:pPr>
        <w:pStyle w:val="ConsPlusTitle"/>
        <w:jc w:val="center"/>
      </w:pPr>
      <w:r>
        <w:t>ОБ УТВЕРЖДЕНИИ ПОРЯДКА</w:t>
      </w:r>
    </w:p>
    <w:p w:rsidR="00971D9F" w:rsidRDefault="00971D9F">
      <w:pPr>
        <w:pStyle w:val="ConsPlusTitle"/>
        <w:jc w:val="center"/>
      </w:pPr>
      <w:r>
        <w:t>ВЕДЕНИЯ ГОСУДАРСТВЕННОГО ЛЕСНОГО РЕЕСТРА И ВНЕСЕНИИ</w:t>
      </w:r>
    </w:p>
    <w:p w:rsidR="00971D9F" w:rsidRDefault="00971D9F">
      <w:pPr>
        <w:pStyle w:val="ConsPlusTitle"/>
        <w:jc w:val="center"/>
      </w:pPr>
      <w:r>
        <w:t>ИЗМЕНЕНИЙ В ПЕРЕЧЕНЬ, ФОРМЫ И ПОРЯДОК ПОДГОТОВКИ</w:t>
      </w:r>
    </w:p>
    <w:p w:rsidR="00971D9F" w:rsidRDefault="00971D9F">
      <w:pPr>
        <w:pStyle w:val="ConsPlusTitle"/>
        <w:jc w:val="center"/>
      </w:pPr>
      <w:r>
        <w:t>ДОКУМЕНТОВ, НА ОСНОВАНИИ КОТОРЫХ ОСУЩЕСТВЛЯЕТСЯ ВНЕСЕНИЕ</w:t>
      </w:r>
    </w:p>
    <w:p w:rsidR="00971D9F" w:rsidRDefault="00971D9F">
      <w:pPr>
        <w:pStyle w:val="ConsPlusTitle"/>
        <w:jc w:val="center"/>
      </w:pPr>
      <w:r>
        <w:t>ДОКУМЕНТИРОВАННОЙ ИНФОРМАЦИИ В ГОСУДАРСТВЕННЫЙ ЛЕСНОЙ</w:t>
      </w:r>
    </w:p>
    <w:p w:rsidR="00971D9F" w:rsidRDefault="00971D9F">
      <w:pPr>
        <w:pStyle w:val="ConsPlusTitle"/>
        <w:jc w:val="center"/>
      </w:pPr>
      <w:r>
        <w:t>РЕЕСТР И ЕЕ ИЗМЕНЕНИЕ, УТВЕРЖДЕННЫЕ ПРИКАЗОМ</w:t>
      </w:r>
    </w:p>
    <w:p w:rsidR="00971D9F" w:rsidRDefault="00971D9F">
      <w:pPr>
        <w:pStyle w:val="ConsPlusTitle"/>
        <w:jc w:val="center"/>
      </w:pPr>
      <w:r>
        <w:t>МИНПРИРОДЫ РОССИИ ОТ 11 НОЯБРЯ 2013 Г. N 496</w:t>
      </w:r>
    </w:p>
    <w:p w:rsidR="00971D9F" w:rsidRDefault="00971D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1D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D9F" w:rsidRDefault="00971D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D9F" w:rsidRDefault="00971D9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28.07.2020 N 1132)</w:t>
            </w:r>
          </w:p>
        </w:tc>
      </w:tr>
    </w:tbl>
    <w:p w:rsidR="00971D9F" w:rsidRDefault="00971D9F">
      <w:pPr>
        <w:pStyle w:val="ConsPlusNormal"/>
        <w:jc w:val="center"/>
      </w:pPr>
    </w:p>
    <w:p w:rsidR="00971D9F" w:rsidRDefault="00971D9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91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30, ст. 3616; 2009, N 11, ст. 1261; 2011, N 1, ст. 54, N 27, ст. 3880; 2015, N 27, ст. 3997), на основании </w:t>
      </w:r>
      <w:hyperlink r:id="rId7" w:history="1">
        <w:r>
          <w:rPr>
            <w:color w:val="0000FF"/>
          </w:rPr>
          <w:t>подпунктов 5.2.148</w:t>
        </w:r>
      </w:hyperlink>
      <w:r>
        <w:t xml:space="preserve">, </w:t>
      </w:r>
      <w:hyperlink r:id="rId8" w:history="1">
        <w:r>
          <w:rPr>
            <w:color w:val="0000FF"/>
          </w:rPr>
          <w:t>5.2.150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325, N 25, ст. 3811, N 28, ст. 4741, N 29, ст. 4816, N 38, ст. 5564, N 39, ст. 5658, N 49, ст. 6904; 2017, N 42, ст. 6163; 2018, N 26, ст. 3866, N 30, ст. 4735, N 45, ст. 6949, N 46, ст. 7056, N 52, ст. 8274), приказываю: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 xml:space="preserve">1. Утратил силу с 1 января 2021 года.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28.07.2020 N 1132.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 xml:space="preserve">2. Внести </w:t>
      </w:r>
      <w:hyperlink w:anchor="P48" w:history="1">
        <w:r>
          <w:rPr>
            <w:color w:val="0000FF"/>
          </w:rPr>
          <w:t>изменения</w:t>
        </w:r>
      </w:hyperlink>
      <w:r>
        <w:t xml:space="preserve"> в </w:t>
      </w:r>
      <w:hyperlink r:id="rId10" w:history="1">
        <w:r>
          <w:rPr>
            <w:color w:val="0000FF"/>
          </w:rPr>
          <w:t>Перечень</w:t>
        </w:r>
      </w:hyperlink>
      <w:r>
        <w:t>, формы и порядок подготовки документов, на основании которых осуществляется внесение документированной информации в государственный лесной реестр и ее изменение, утвержденные приказом Минприроды России от 11 ноября 2013 г. N 496 (зарегистрирован в Минюсте России 31 декабря 2013 г., регистрационный N 30979), с изменениями, внесенными приказом Минприроды России от 14 декабря 2017 г. N 671 (зарегистрирован в Минюсте России 11 января 2018 г., регистрационный N 49609), согласно приложению 2 к настоящему приказу.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со дня признания утратившим силу </w:t>
      </w:r>
      <w:hyperlink r:id="rId11" w:history="1">
        <w:r>
          <w:rPr>
            <w:color w:val="0000FF"/>
          </w:rPr>
          <w:t>приказа</w:t>
        </w:r>
      </w:hyperlink>
      <w:r>
        <w:t xml:space="preserve"> Федерального агентства лесного хозяйства от 30 мая 2011 г. N 194 "Об утверждении Порядка ведения государственного лесного реестра" (зарегистрирован в Минюсте России 22 июля 2011 г., регистрационный N 21467).</w:t>
      </w:r>
    </w:p>
    <w:p w:rsidR="00971D9F" w:rsidRDefault="00971D9F">
      <w:pPr>
        <w:pStyle w:val="ConsPlusNormal"/>
        <w:ind w:firstLine="540"/>
        <w:jc w:val="both"/>
      </w:pPr>
    </w:p>
    <w:p w:rsidR="00971D9F" w:rsidRDefault="00971D9F">
      <w:pPr>
        <w:pStyle w:val="ConsPlusNormal"/>
        <w:jc w:val="right"/>
      </w:pPr>
      <w:r>
        <w:t>Министр</w:t>
      </w:r>
    </w:p>
    <w:p w:rsidR="00971D9F" w:rsidRDefault="00971D9F">
      <w:pPr>
        <w:pStyle w:val="ConsPlusNormal"/>
        <w:jc w:val="right"/>
      </w:pPr>
      <w:r>
        <w:t>природных ресурсов и экологии</w:t>
      </w:r>
    </w:p>
    <w:p w:rsidR="00971D9F" w:rsidRDefault="00971D9F">
      <w:pPr>
        <w:pStyle w:val="ConsPlusNormal"/>
        <w:jc w:val="right"/>
      </w:pPr>
      <w:r>
        <w:t>Российской Федерации</w:t>
      </w:r>
    </w:p>
    <w:p w:rsidR="00971D9F" w:rsidRDefault="00971D9F">
      <w:pPr>
        <w:pStyle w:val="ConsPlusNormal"/>
        <w:jc w:val="right"/>
      </w:pPr>
      <w:r>
        <w:t>Д.Н.КОБЫЛКИН</w:t>
      </w:r>
    </w:p>
    <w:p w:rsidR="00971D9F" w:rsidRDefault="00971D9F">
      <w:pPr>
        <w:pStyle w:val="ConsPlusNormal"/>
        <w:jc w:val="right"/>
      </w:pPr>
    </w:p>
    <w:p w:rsidR="00971D9F" w:rsidRDefault="00971D9F">
      <w:pPr>
        <w:pStyle w:val="ConsPlusNormal"/>
        <w:jc w:val="right"/>
      </w:pPr>
    </w:p>
    <w:p w:rsidR="00971D9F" w:rsidRDefault="00971D9F">
      <w:pPr>
        <w:pStyle w:val="ConsPlusNormal"/>
        <w:jc w:val="right"/>
      </w:pPr>
    </w:p>
    <w:p w:rsidR="00971D9F" w:rsidRDefault="00971D9F">
      <w:pPr>
        <w:pStyle w:val="ConsPlusNormal"/>
        <w:jc w:val="right"/>
        <w:outlineLvl w:val="0"/>
      </w:pPr>
      <w:r>
        <w:lastRenderedPageBreak/>
        <w:t>Приложение 1</w:t>
      </w:r>
    </w:p>
    <w:p w:rsidR="00971D9F" w:rsidRDefault="00971D9F">
      <w:pPr>
        <w:pStyle w:val="ConsPlusNormal"/>
        <w:jc w:val="right"/>
      </w:pPr>
      <w:r>
        <w:t>к приказу Минприроды России</w:t>
      </w:r>
    </w:p>
    <w:p w:rsidR="00971D9F" w:rsidRDefault="00971D9F">
      <w:pPr>
        <w:pStyle w:val="ConsPlusNormal"/>
        <w:jc w:val="right"/>
      </w:pPr>
      <w:r>
        <w:t>от 15 января 2019 г. N 10</w:t>
      </w:r>
    </w:p>
    <w:p w:rsidR="00971D9F" w:rsidRDefault="00971D9F">
      <w:pPr>
        <w:pStyle w:val="ConsPlusNormal"/>
        <w:jc w:val="right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1D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D9F" w:rsidRDefault="00971D9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1D9F" w:rsidRDefault="00971D9F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Минприроды России от 27.07.2020 N 491 утвержден </w:t>
            </w:r>
            <w:hyperlink r:id="rId12" w:history="1">
              <w:r>
                <w:rPr>
                  <w:color w:val="0000FF"/>
                </w:rPr>
                <w:t>Порядок</w:t>
              </w:r>
            </w:hyperlink>
            <w:r>
              <w:rPr>
                <w:color w:val="392C69"/>
              </w:rPr>
              <w:t xml:space="preserve"> ведения государственного лесного реестра.</w:t>
            </w:r>
          </w:p>
        </w:tc>
      </w:tr>
    </w:tbl>
    <w:p w:rsidR="00971D9F" w:rsidRDefault="00971D9F">
      <w:pPr>
        <w:pStyle w:val="ConsPlusTitle"/>
        <w:spacing w:before="280"/>
        <w:jc w:val="center"/>
      </w:pPr>
      <w:r>
        <w:t>ПОРЯДОК ВЕДЕНИЯ ГОСУДАРСТВЕННОГО ЛЕСНОГО РЕЕСТРА</w:t>
      </w:r>
    </w:p>
    <w:p w:rsidR="00971D9F" w:rsidRDefault="00971D9F">
      <w:pPr>
        <w:pStyle w:val="ConsPlusNormal"/>
        <w:ind w:firstLine="540"/>
        <w:jc w:val="both"/>
      </w:pPr>
    </w:p>
    <w:p w:rsidR="00971D9F" w:rsidRDefault="00971D9F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28.07.2020 N 1132.</w:t>
      </w:r>
    </w:p>
    <w:p w:rsidR="00971D9F" w:rsidRDefault="00971D9F">
      <w:pPr>
        <w:pStyle w:val="ConsPlusNormal"/>
        <w:jc w:val="center"/>
      </w:pPr>
    </w:p>
    <w:p w:rsidR="00971D9F" w:rsidRDefault="00971D9F">
      <w:pPr>
        <w:pStyle w:val="ConsPlusNormal"/>
        <w:jc w:val="center"/>
      </w:pPr>
    </w:p>
    <w:p w:rsidR="00971D9F" w:rsidRDefault="00971D9F">
      <w:pPr>
        <w:pStyle w:val="ConsPlusNormal"/>
        <w:jc w:val="center"/>
      </w:pPr>
    </w:p>
    <w:p w:rsidR="00971D9F" w:rsidRDefault="00971D9F">
      <w:pPr>
        <w:pStyle w:val="ConsPlusNormal"/>
        <w:jc w:val="right"/>
        <w:outlineLvl w:val="0"/>
      </w:pPr>
      <w:r>
        <w:t>Приложение 2</w:t>
      </w:r>
    </w:p>
    <w:p w:rsidR="00971D9F" w:rsidRDefault="00971D9F">
      <w:pPr>
        <w:pStyle w:val="ConsPlusNormal"/>
        <w:jc w:val="right"/>
      </w:pPr>
      <w:r>
        <w:t>к приказу Минприроды России</w:t>
      </w:r>
    </w:p>
    <w:p w:rsidR="00971D9F" w:rsidRDefault="00971D9F">
      <w:pPr>
        <w:pStyle w:val="ConsPlusNormal"/>
        <w:jc w:val="right"/>
      </w:pPr>
      <w:r>
        <w:t>от 15 января 2019 г. N 10</w:t>
      </w:r>
    </w:p>
    <w:p w:rsidR="00971D9F" w:rsidRDefault="00971D9F">
      <w:pPr>
        <w:pStyle w:val="ConsPlusNormal"/>
        <w:jc w:val="right"/>
      </w:pPr>
    </w:p>
    <w:p w:rsidR="00971D9F" w:rsidRDefault="00971D9F">
      <w:pPr>
        <w:pStyle w:val="ConsPlusTitle"/>
        <w:jc w:val="center"/>
      </w:pPr>
      <w:bookmarkStart w:id="0" w:name="P48"/>
      <w:bookmarkEnd w:id="0"/>
      <w:r>
        <w:t>ИЗМЕНЕНИЯ,</w:t>
      </w:r>
    </w:p>
    <w:p w:rsidR="00971D9F" w:rsidRDefault="00971D9F">
      <w:pPr>
        <w:pStyle w:val="ConsPlusTitle"/>
        <w:jc w:val="center"/>
      </w:pPr>
      <w:r>
        <w:t>КОТОРЫЕ ВНОСЯТСЯ В ПЕРЕЧЕНЬ, ФОРМЫ И ПОРЯДОК ПОДГОТОВКИ</w:t>
      </w:r>
    </w:p>
    <w:p w:rsidR="00971D9F" w:rsidRDefault="00971D9F">
      <w:pPr>
        <w:pStyle w:val="ConsPlusTitle"/>
        <w:jc w:val="center"/>
      </w:pPr>
      <w:r>
        <w:t>ДОКУМЕНТОВ, НА ОСНОВАНИИ КОТОРЫХ ОСУЩЕСТВЛЯЕТСЯ ВНЕСЕНИЕ</w:t>
      </w:r>
    </w:p>
    <w:p w:rsidR="00971D9F" w:rsidRDefault="00971D9F">
      <w:pPr>
        <w:pStyle w:val="ConsPlusTitle"/>
        <w:jc w:val="center"/>
      </w:pPr>
      <w:r>
        <w:t>ДОКУМЕНТИРОВАННОЙ ИНФОРМАЦИИ В ГОСУДАРСТВЕННЫЙ ЛЕСНОЙ</w:t>
      </w:r>
    </w:p>
    <w:p w:rsidR="00971D9F" w:rsidRDefault="00971D9F">
      <w:pPr>
        <w:pStyle w:val="ConsPlusTitle"/>
        <w:jc w:val="center"/>
      </w:pPr>
      <w:r>
        <w:t>РЕЕСТР И ЕЕ ИЗМЕНЕНИЕ, УТВЕРЖДЕННЫЕ ПРИКАЗОМ</w:t>
      </w:r>
    </w:p>
    <w:p w:rsidR="00971D9F" w:rsidRDefault="00971D9F">
      <w:pPr>
        <w:pStyle w:val="ConsPlusTitle"/>
        <w:jc w:val="center"/>
      </w:pPr>
      <w:r>
        <w:t>МИНПРИРОДЫ РОССИИ ОТ 11 НОЯБРЯ 2013 Г. N 496</w:t>
      </w:r>
    </w:p>
    <w:p w:rsidR="00971D9F" w:rsidRDefault="00971D9F">
      <w:pPr>
        <w:pStyle w:val="ConsPlusNormal"/>
        <w:jc w:val="center"/>
      </w:pPr>
    </w:p>
    <w:p w:rsidR="00971D9F" w:rsidRDefault="00971D9F">
      <w:pPr>
        <w:pStyle w:val="ConsPlusNormal"/>
        <w:ind w:firstLine="540"/>
        <w:jc w:val="both"/>
      </w:pPr>
      <w:r>
        <w:t xml:space="preserve">1. </w:t>
      </w:r>
      <w:hyperlink r:id="rId14" w:history="1">
        <w:r>
          <w:rPr>
            <w:color w:val="0000FF"/>
          </w:rPr>
          <w:t>Пункт 1.2</w:t>
        </w:r>
      </w:hyperlink>
      <w:r>
        <w:t xml:space="preserve"> признать утратившим силу.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 xml:space="preserve">2. </w:t>
      </w:r>
      <w:hyperlink r:id="rId15" w:history="1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 xml:space="preserve">"4.1. Акты о внесении документированной информации в государственный лесной реестр или ее изменении составляются не позднее месяца с момента поступления первичной документации,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которой утвержден приказом Минприроды России от 11 ноября 2013 г. N 496 (зарегистрирован в Минюсте России 31 декабря 2013 г., регистрационный N 30979), и форм ведения государственного лесного реестра, утвержденных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Минприроды России от 6 октября 2016 г. N 514 (зарегистрирован в Минюсте России 26 октября 2016 г., регистрационный N 44145).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>Для вновь образованных лесничеств, лесопарков, участковых лесничеств формы ведения государственного лесного реестра составляются после утверждения Акта о внесении документированной информации в государственный лесной реестр, составленного на основании лесоустроительной документации.".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 xml:space="preserve">3.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пунктами 4.2.1 - 4.2.4 следующего содержания: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>"4.2.1. Акт об изменении документированной информации государственного лесного реестра составляется также при поступлении заявления об ошибке от лиц, осуществляющих использование, охрану, защиту, воспроизводство лесов, или решения суда об устранении ошибки, вступившего в законную силу.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>4.2.2. К ошибкам в сведениях государственного лесного реестра относятся: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 xml:space="preserve">1) техническая ошибка (описка, опечатка, грамматическая или арифметическая ошибка), допущенная при ведении государственного лесного реестра органом государственной власти, и приведшая к несоответствию документированной информации, внесенной в государственный лесной реестр, сведениям в первичных документах - основаниях составления соответствующих </w:t>
      </w:r>
      <w:r>
        <w:lastRenderedPageBreak/>
        <w:t>Актов, указанных в пункте 2.1 настоящего Перечня (техническая ошибка).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>2) воспроизведенная ошибка, допущенная в первичных документах - основаниях составления соответствующих Актов, указанных в пункте 2.1 настоящего Перечня (воспроизведенная ошибка).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>4.2.3. Орган государственной власти, осуществляющий ведение государственного лесного реестра, при поступлении заявления об ошибке обязан проверить содержащуюся в нем информацию и принять решение об устранении соответствующей ошибки, либо в срок не позднее пяти рабочих дней со дня поступления заявления отклонить заявление с обоснованием причин отклонения.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>4.2.4. Орган государственной власти, осуществляющий ведение государственного лесного реестра: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>не позднее пяти рабочих дней со дня поступления заявления об ошибке принимает решение о ее устранении, содержащее дату выявления такой ошибки, ее описание с обоснованием причин признания ошибочными сведений документированной информации, внесенной в государственный лесной реестр, а также указание на исправление такой ошибки, и составляет Акт об изменении документированной информации государственного лесного реестра;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>не позднее десяти рабочих дней, следующих за днем принятия данного решения, устраняет такую ошибку на основании утвержденного Акта об изменении документированной информации государственного лесного реестра.".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 xml:space="preserve">4. В </w:t>
      </w:r>
      <w:hyperlink r:id="rId19" w:history="1">
        <w:r>
          <w:rPr>
            <w:color w:val="0000FF"/>
          </w:rPr>
          <w:t>пункте 4.3</w:t>
        </w:r>
      </w:hyperlink>
      <w:r>
        <w:t xml:space="preserve"> первый и второй абзацы изложить в следующей редакции: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>"4.3. Акт несоответствия данных государственного лесного реестра натурному обследованию составляется в случае выявления несоответствия документированной информации о количественных, качественных и иных характеристиках лесов и лесных ресурсов в границах лесных участков, содержащейся в государственном лесном реестре, их фактическому состоянию.</w:t>
      </w:r>
    </w:p>
    <w:p w:rsidR="00971D9F" w:rsidRDefault="00971D9F">
      <w:pPr>
        <w:pStyle w:val="ConsPlusNormal"/>
        <w:spacing w:before="220"/>
        <w:ind w:firstLine="540"/>
        <w:jc w:val="both"/>
      </w:pPr>
      <w:r>
        <w:t xml:space="preserve">Акт несоответствия данных государственного лесного реестра натурному обследованию составляется в случае выявления несоответствия основных таксационных показателей выдела нормативам точности, установленным Лесоустроительной </w:t>
      </w:r>
      <w:hyperlink r:id="rId20" w:history="1">
        <w:r>
          <w:rPr>
            <w:color w:val="0000FF"/>
          </w:rPr>
          <w:t>инструкцией</w:t>
        </w:r>
      </w:hyperlink>
      <w:r>
        <w:t>, утвержденной приказом Минприроды России от 29 марта 2018 г. N 122 (зарегистрирован в Минюсте России 20 апреля 2018 г., регистрационный N 50859).".</w:t>
      </w:r>
    </w:p>
    <w:p w:rsidR="00971D9F" w:rsidRDefault="00971D9F">
      <w:pPr>
        <w:pStyle w:val="ConsPlusNormal"/>
        <w:ind w:firstLine="540"/>
        <w:jc w:val="both"/>
      </w:pPr>
    </w:p>
    <w:p w:rsidR="00971D9F" w:rsidRDefault="00971D9F">
      <w:pPr>
        <w:pStyle w:val="ConsPlusNormal"/>
        <w:ind w:firstLine="540"/>
        <w:jc w:val="both"/>
      </w:pPr>
    </w:p>
    <w:p w:rsidR="00971D9F" w:rsidRDefault="00971D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160" w:rsidRDefault="00971D9F">
      <w:bookmarkStart w:id="1" w:name="_GoBack"/>
      <w:bookmarkEnd w:id="1"/>
    </w:p>
    <w:sectPr w:rsidR="00843160" w:rsidSect="00FA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9F"/>
    <w:rsid w:val="00965087"/>
    <w:rsid w:val="00971D9F"/>
    <w:rsid w:val="00E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0DC69-EAE3-4FD3-BD09-9877D45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1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1D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4C40CC66DCE114728747C882B38B53A57F1EBCB6853E81DCB5F1EDE1C20B7B632346C4557C30042C7466A042873ACAF10C6FEC031F0B8Ej0L0G" TargetMode="External"/><Relationship Id="rId13" Type="http://schemas.openxmlformats.org/officeDocument/2006/relationships/hyperlink" Target="consultantplus://offline/ref=324C40CC66DCE114728747C882B38B53A57C1EBDB6863E81DCB5F1EDE1C20B7B632346C4557C310B2C7466A042873ACAF10C6FEC031F0B8Ej0L0G" TargetMode="External"/><Relationship Id="rId18" Type="http://schemas.openxmlformats.org/officeDocument/2006/relationships/hyperlink" Target="consultantplus://offline/ref=324C40CC66DCE114728747C882B38B53A47110BABB863E81DCB5F1EDE1C20B7B632346C4557C31032C7466A042873ACAF10C6FEC031F0B8Ej0L0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24C40CC66DCE114728747C882B38B53A57F1EBCB6853E81DCB5F1EDE1C20B7B632346C4557C3004227466A042873ACAF10C6FEC031F0B8Ej0L0G" TargetMode="External"/><Relationship Id="rId12" Type="http://schemas.openxmlformats.org/officeDocument/2006/relationships/hyperlink" Target="consultantplus://offline/ref=324C40CC66DCE114728747C882B38B53A57E17BCB1803E81DCB5F1EDE1C20B7B632346C4557C3102257466A042873ACAF10C6FEC031F0B8Ej0L0G" TargetMode="External"/><Relationship Id="rId17" Type="http://schemas.openxmlformats.org/officeDocument/2006/relationships/hyperlink" Target="consultantplus://offline/ref=324C40CC66DCE114728747C882B38B53A47911B8B3823E81DCB5F1EDE1C20B7B632346C4557C3103237466A042873ACAF10C6FEC031F0B8Ej0L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4C40CC66DCE114728747C882B38B53A57F17B8B7813E81DCB5F1EDE1C20B7B632346C4557C31032C7466A042873ACAF10C6FEC031F0B8Ej0L0G" TargetMode="External"/><Relationship Id="rId20" Type="http://schemas.openxmlformats.org/officeDocument/2006/relationships/hyperlink" Target="consultantplus://offline/ref=324C40CC66DCE114728747C882B38B53A57F10BFBA863E81DCB5F1EDE1C20B7B632346C4557C3102257466A042873ACAF10C6FEC031F0B8Ej0L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4C40CC66DCE114728747C882B38B53A57E16B4B6803E81DCB5F1EDE1C20B7B632346C4557C380A217466A042873ACAF10C6FEC031F0B8Ej0L0G" TargetMode="External"/><Relationship Id="rId11" Type="http://schemas.openxmlformats.org/officeDocument/2006/relationships/hyperlink" Target="consultantplus://offline/ref=324C40CC66DCE114728747C882B38B53A77810B8B7843E81DCB5F1EDE1C20B7B71231EC855782F03276130F104jDL3G" TargetMode="External"/><Relationship Id="rId5" Type="http://schemas.openxmlformats.org/officeDocument/2006/relationships/hyperlink" Target="consultantplus://offline/ref=324C40CC66DCE114728747C882B38B53A57C1EBDB6863E81DCB5F1EDE1C20B7B632346C4557C310B2C7466A042873ACAF10C6FEC031F0B8Ej0L0G" TargetMode="External"/><Relationship Id="rId15" Type="http://schemas.openxmlformats.org/officeDocument/2006/relationships/hyperlink" Target="consultantplus://offline/ref=324C40CC66DCE114728747C882B38B53A47110BABB863E81DCB5F1EDE1C20B7B632346C25E286047707232F518D235D4F7126DjELFG" TargetMode="External"/><Relationship Id="rId10" Type="http://schemas.openxmlformats.org/officeDocument/2006/relationships/hyperlink" Target="consultantplus://offline/ref=324C40CC66DCE114728747C882B38B53A47110BABB863E81DCB5F1EDE1C20B7B632346C4557C31032C7466A042873ACAF10C6FEC031F0B8Ej0L0G" TargetMode="External"/><Relationship Id="rId19" Type="http://schemas.openxmlformats.org/officeDocument/2006/relationships/hyperlink" Target="consultantplus://offline/ref=324C40CC66DCE114728747C882B38B53A47110BABB863E81DCB5F1EDE1C20B7B632346C4557C3000267466A042873ACAF10C6FEC031F0B8Ej0L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24C40CC66DCE114728747C882B38B53A57C1EBDB6863E81DCB5F1EDE1C20B7B632346C4557C310B2C7466A042873ACAF10C6FEC031F0B8Ej0L0G" TargetMode="External"/><Relationship Id="rId14" Type="http://schemas.openxmlformats.org/officeDocument/2006/relationships/hyperlink" Target="consultantplus://offline/ref=324C40CC66DCE114728747C882B38B53A47110BABB863E81DCB5F1EDE1C20B7B632346C4557C3102277466A042873ACAF10C6FEC031F0B8Ej0L0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Гетте Елена Анатольевна</dc:creator>
  <cp:keywords/>
  <dc:description/>
  <cp:lastModifiedBy>Гетте Елена Анатольевна</cp:lastModifiedBy>
  <cp:revision>1</cp:revision>
  <dcterms:created xsi:type="dcterms:W3CDTF">2021-02-04T06:11:00Z</dcterms:created>
  <dcterms:modified xsi:type="dcterms:W3CDTF">2021-02-04T06:11:00Z</dcterms:modified>
</cp:coreProperties>
</file>