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B4C" w:rsidRPr="00996B4C" w:rsidRDefault="00996B4C" w:rsidP="00996B4C">
      <w:pPr>
        <w:spacing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АДМИНИСТРАЦИЯ БЕРДЮЖСКОГО МУНИЦИПАЛЬНОГО РАЙОНА</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РАСПОРЯЖЕНИЕ</w:t>
      </w:r>
    </w:p>
    <w:tbl>
      <w:tblPr>
        <w:tblW w:w="7500" w:type="dxa"/>
        <w:jc w:val="center"/>
        <w:tblCellMar>
          <w:left w:w="0" w:type="dxa"/>
          <w:right w:w="0" w:type="dxa"/>
        </w:tblCellMar>
        <w:tblLook w:val="04A0" w:firstRow="1" w:lastRow="0" w:firstColumn="1" w:lastColumn="0" w:noHBand="0" w:noVBand="1"/>
      </w:tblPr>
      <w:tblGrid>
        <w:gridCol w:w="5470"/>
        <w:gridCol w:w="2030"/>
      </w:tblGrid>
      <w:tr w:rsidR="00996B4C" w:rsidRPr="00996B4C" w:rsidTr="00996B4C">
        <w:trPr>
          <w:jc w:val="center"/>
        </w:trPr>
        <w:tc>
          <w:tcPr>
            <w:tcW w:w="0" w:type="auto"/>
            <w:shd w:val="clear" w:color="auto" w:fill="auto"/>
            <w:vAlign w:val="center"/>
            <w:hideMark/>
          </w:tcPr>
          <w:p w:rsidR="00996B4C" w:rsidRPr="00996B4C" w:rsidRDefault="00996B4C" w:rsidP="00996B4C">
            <w:pPr>
              <w:spacing w:after="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06 февраля 2018г.</w:t>
            </w:r>
          </w:p>
        </w:tc>
        <w:tc>
          <w:tcPr>
            <w:tcW w:w="0" w:type="auto"/>
            <w:shd w:val="clear" w:color="auto" w:fill="auto"/>
            <w:vAlign w:val="center"/>
            <w:hideMark/>
          </w:tcPr>
          <w:p w:rsidR="00996B4C" w:rsidRPr="00996B4C" w:rsidRDefault="00996B4C" w:rsidP="00996B4C">
            <w:pPr>
              <w:spacing w:after="0" w:line="240" w:lineRule="auto"/>
              <w:jc w:val="right"/>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37р</w:t>
            </w:r>
          </w:p>
        </w:tc>
      </w:tr>
    </w:tbl>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с. Бердюжье</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 xml:space="preserve">О создании комиссии по внесению изменений в правила землепользования и застройки территории </w:t>
      </w:r>
      <w:proofErr w:type="spellStart"/>
      <w:r w:rsidRPr="00996B4C">
        <w:rPr>
          <w:rFonts w:ascii="Segoe UI" w:eastAsia="Times New Roman" w:hAnsi="Segoe UI" w:cs="Segoe UI"/>
          <w:b/>
          <w:bCs/>
          <w:color w:val="3A4256"/>
          <w:sz w:val="24"/>
          <w:szCs w:val="24"/>
          <w:lang w:eastAsia="ru-RU"/>
        </w:rPr>
        <w:t>Бердюжского</w:t>
      </w:r>
      <w:proofErr w:type="spellEnd"/>
      <w:r w:rsidRPr="00996B4C">
        <w:rPr>
          <w:rFonts w:ascii="Segoe UI" w:eastAsia="Times New Roman" w:hAnsi="Segoe UI" w:cs="Segoe UI"/>
          <w:b/>
          <w:bCs/>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proofErr w:type="gramStart"/>
      <w:r w:rsidRPr="00996B4C">
        <w:rPr>
          <w:rFonts w:ascii="Segoe UI" w:eastAsia="Times New Roman" w:hAnsi="Segoe UI" w:cs="Segoe UI"/>
          <w:color w:val="3A4256"/>
          <w:sz w:val="24"/>
          <w:szCs w:val="24"/>
          <w:lang w:eastAsia="ru-RU"/>
        </w:rPr>
        <w:t xml:space="preserve">В целях упорядочения градостроительной деятельности на территории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сохранения окружающей среды и объектов культурного наследия,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в соответствии со статьей 33 Градостроительного кодекса Российской Федерации, частью 3 статьи 4 Федерального закона от 29.12.2004 № 191-ФЗ</w:t>
      </w:r>
      <w:proofErr w:type="gramEnd"/>
      <w:r w:rsidRPr="00996B4C">
        <w:rPr>
          <w:rFonts w:ascii="Segoe UI" w:eastAsia="Times New Roman" w:hAnsi="Segoe UI" w:cs="Segoe UI"/>
          <w:color w:val="3A4256"/>
          <w:sz w:val="24"/>
          <w:szCs w:val="24"/>
          <w:lang w:eastAsia="ru-RU"/>
        </w:rPr>
        <w:t xml:space="preserve"> «</w:t>
      </w:r>
      <w:proofErr w:type="gramStart"/>
      <w:r w:rsidRPr="00996B4C">
        <w:rPr>
          <w:rFonts w:ascii="Segoe UI" w:eastAsia="Times New Roman" w:hAnsi="Segoe UI" w:cs="Segoe UI"/>
          <w:color w:val="3A4256"/>
          <w:sz w:val="24"/>
          <w:szCs w:val="24"/>
          <w:lang w:eastAsia="ru-RU"/>
        </w:rPr>
        <w:t xml:space="preserve">О введении в действие Градостроительного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статьей 9 Закона Тюменской области от 03.06.2005 № 385 «О регулировании градостроительной деятельности в Тюменской области», Положением о порядке организации и проведения публичных слушаний по вопросам градостроительной деятельности на территории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утвержденным решением Думы </w:t>
      </w:r>
      <w:proofErr w:type="spellStart"/>
      <w:r w:rsidRPr="00996B4C">
        <w:rPr>
          <w:rFonts w:ascii="Segoe UI" w:eastAsia="Times New Roman" w:hAnsi="Segoe UI" w:cs="Segoe UI"/>
          <w:color w:val="3A4256"/>
          <w:sz w:val="24"/>
          <w:szCs w:val="24"/>
          <w:lang w:eastAsia="ru-RU"/>
        </w:rPr>
        <w:t>Бердюжкого</w:t>
      </w:r>
      <w:proofErr w:type="spellEnd"/>
      <w:proofErr w:type="gramEnd"/>
      <w:r w:rsidRPr="00996B4C">
        <w:rPr>
          <w:rFonts w:ascii="Segoe UI" w:eastAsia="Times New Roman" w:hAnsi="Segoe UI" w:cs="Segoe UI"/>
          <w:color w:val="3A4256"/>
          <w:sz w:val="24"/>
          <w:szCs w:val="24"/>
          <w:lang w:eastAsia="ru-RU"/>
        </w:rPr>
        <w:t xml:space="preserve"> муниципального района от 29.08.2017 № 156, руководствуясь ст. 32, ст. 33 Устава МО </w:t>
      </w:r>
      <w:proofErr w:type="spellStart"/>
      <w:r w:rsidRPr="00996B4C">
        <w:rPr>
          <w:rFonts w:ascii="Segoe UI" w:eastAsia="Times New Roman" w:hAnsi="Segoe UI" w:cs="Segoe UI"/>
          <w:color w:val="3A4256"/>
          <w:sz w:val="24"/>
          <w:szCs w:val="24"/>
          <w:lang w:eastAsia="ru-RU"/>
        </w:rPr>
        <w:t>Бердюжский</w:t>
      </w:r>
      <w:proofErr w:type="spellEnd"/>
      <w:r w:rsidRPr="00996B4C">
        <w:rPr>
          <w:rFonts w:ascii="Segoe UI" w:eastAsia="Times New Roman" w:hAnsi="Segoe UI" w:cs="Segoe UI"/>
          <w:color w:val="3A4256"/>
          <w:sz w:val="24"/>
          <w:szCs w:val="24"/>
          <w:lang w:eastAsia="ru-RU"/>
        </w:rPr>
        <w:t xml:space="preserve"> муниципальный район</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1. Создать комиссию по внесению изменений в правила землепользования и застройки территории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в составе согласно приложению № 1 к настоящему распоряжению.</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 Утвердить Положение о комиссии по внесению изменений в правила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согласно приложению № 2 к настоящему распоряжению.</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3. Опубликовать настоящее распоряжение в газете «Новая жизнь» и разместить на сайте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4. Признать утратившим силу распоряжение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от 09.01.2008 №1р «О подготовке проекта правил землепользования и застройки 9 (девяти)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5. </w:t>
      </w:r>
      <w:proofErr w:type="gramStart"/>
      <w:r w:rsidRPr="00996B4C">
        <w:rPr>
          <w:rFonts w:ascii="Segoe UI" w:eastAsia="Times New Roman" w:hAnsi="Segoe UI" w:cs="Segoe UI"/>
          <w:color w:val="3A4256"/>
          <w:sz w:val="24"/>
          <w:szCs w:val="24"/>
          <w:lang w:eastAsia="ru-RU"/>
        </w:rPr>
        <w:t>Контроль за</w:t>
      </w:r>
      <w:proofErr w:type="gramEnd"/>
      <w:r w:rsidRPr="00996B4C">
        <w:rPr>
          <w:rFonts w:ascii="Segoe UI" w:eastAsia="Times New Roman" w:hAnsi="Segoe UI" w:cs="Segoe UI"/>
          <w:color w:val="3A4256"/>
          <w:sz w:val="24"/>
          <w:szCs w:val="24"/>
          <w:lang w:eastAsia="ru-RU"/>
        </w:rPr>
        <w:t xml:space="preserve"> исполнением данного распоряжения возложить на первого заместителя Главы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Глава района В.А. Рейн</w:t>
      </w:r>
    </w:p>
    <w:p w:rsidR="00996B4C" w:rsidRPr="00996B4C" w:rsidRDefault="00996B4C" w:rsidP="00996B4C">
      <w:pPr>
        <w:spacing w:before="240" w:after="240" w:line="240" w:lineRule="auto"/>
        <w:jc w:val="right"/>
        <w:rPr>
          <w:rFonts w:ascii="Segoe UI" w:eastAsia="Times New Roman" w:hAnsi="Segoe UI" w:cs="Segoe UI"/>
          <w:color w:val="3A4256"/>
          <w:sz w:val="24"/>
          <w:szCs w:val="24"/>
          <w:lang w:eastAsia="ru-RU"/>
        </w:rPr>
      </w:pPr>
      <w:r w:rsidRPr="00996B4C">
        <w:rPr>
          <w:rFonts w:ascii="Segoe UI" w:eastAsia="Times New Roman" w:hAnsi="Segoe UI" w:cs="Segoe UI"/>
          <w:i/>
          <w:iCs/>
          <w:color w:val="3A4256"/>
          <w:sz w:val="24"/>
          <w:szCs w:val="24"/>
          <w:lang w:eastAsia="ru-RU"/>
        </w:rPr>
        <w:lastRenderedPageBreak/>
        <w:t>Приложение №1 к распоряжению Администрации</w:t>
      </w:r>
    </w:p>
    <w:p w:rsidR="00996B4C" w:rsidRPr="00996B4C" w:rsidRDefault="00996B4C" w:rsidP="00996B4C">
      <w:pPr>
        <w:spacing w:before="240" w:after="240" w:line="240" w:lineRule="auto"/>
        <w:jc w:val="right"/>
        <w:rPr>
          <w:rFonts w:ascii="Segoe UI" w:eastAsia="Times New Roman" w:hAnsi="Segoe UI" w:cs="Segoe UI"/>
          <w:color w:val="3A4256"/>
          <w:sz w:val="24"/>
          <w:szCs w:val="24"/>
          <w:lang w:eastAsia="ru-RU"/>
        </w:rPr>
      </w:pPr>
      <w:proofErr w:type="spellStart"/>
      <w:r w:rsidRPr="00996B4C">
        <w:rPr>
          <w:rFonts w:ascii="Segoe UI" w:eastAsia="Times New Roman" w:hAnsi="Segoe UI" w:cs="Segoe UI"/>
          <w:i/>
          <w:iCs/>
          <w:color w:val="3A4256"/>
          <w:sz w:val="24"/>
          <w:szCs w:val="24"/>
          <w:lang w:eastAsia="ru-RU"/>
        </w:rPr>
        <w:t>Бердюжского</w:t>
      </w:r>
      <w:proofErr w:type="spellEnd"/>
      <w:r w:rsidRPr="00996B4C">
        <w:rPr>
          <w:rFonts w:ascii="Segoe UI" w:eastAsia="Times New Roman" w:hAnsi="Segoe UI" w:cs="Segoe UI"/>
          <w:i/>
          <w:iCs/>
          <w:color w:val="3A4256"/>
          <w:sz w:val="24"/>
          <w:szCs w:val="24"/>
          <w:lang w:eastAsia="ru-RU"/>
        </w:rPr>
        <w:t xml:space="preserve"> муниципального района</w:t>
      </w:r>
    </w:p>
    <w:p w:rsidR="00996B4C" w:rsidRPr="00996B4C" w:rsidRDefault="00996B4C" w:rsidP="00996B4C">
      <w:pPr>
        <w:spacing w:before="240" w:after="240" w:line="240" w:lineRule="auto"/>
        <w:jc w:val="right"/>
        <w:rPr>
          <w:rFonts w:ascii="Segoe UI" w:eastAsia="Times New Roman" w:hAnsi="Segoe UI" w:cs="Segoe UI"/>
          <w:color w:val="3A4256"/>
          <w:sz w:val="24"/>
          <w:szCs w:val="24"/>
          <w:lang w:eastAsia="ru-RU"/>
        </w:rPr>
      </w:pPr>
      <w:r w:rsidRPr="00996B4C">
        <w:rPr>
          <w:rFonts w:ascii="Segoe UI" w:eastAsia="Times New Roman" w:hAnsi="Segoe UI" w:cs="Segoe UI"/>
          <w:i/>
          <w:iCs/>
          <w:color w:val="3A4256"/>
          <w:sz w:val="24"/>
          <w:szCs w:val="24"/>
          <w:lang w:eastAsia="ru-RU"/>
        </w:rPr>
        <w:t>от 06 февраля 2018г. №37р</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СОСТАВ</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Комиссии по разработке проекта правил землепользования и застройки</w:t>
      </w:r>
    </w:p>
    <w:p w:rsidR="00996B4C" w:rsidRPr="00996B4C" w:rsidRDefault="00996B4C" w:rsidP="00996B4C">
      <w:pPr>
        <w:spacing w:before="240" w:after="240" w:line="240" w:lineRule="auto"/>
        <w:ind w:left="720"/>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 xml:space="preserve">9 (девяти) сельских поселений </w:t>
      </w:r>
      <w:proofErr w:type="spellStart"/>
      <w:r w:rsidRPr="00996B4C">
        <w:rPr>
          <w:rFonts w:ascii="Segoe UI" w:eastAsia="Times New Roman" w:hAnsi="Segoe UI" w:cs="Segoe UI"/>
          <w:b/>
          <w:bCs/>
          <w:color w:val="3A4256"/>
          <w:sz w:val="24"/>
          <w:szCs w:val="24"/>
          <w:lang w:eastAsia="ru-RU"/>
        </w:rPr>
        <w:t>Бердюжского</w:t>
      </w:r>
      <w:proofErr w:type="spellEnd"/>
      <w:r w:rsidRPr="00996B4C">
        <w:rPr>
          <w:rFonts w:ascii="Segoe UI" w:eastAsia="Times New Roman" w:hAnsi="Segoe UI" w:cs="Segoe UI"/>
          <w:b/>
          <w:bCs/>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Никитин А.А., первый заместитель главы района, председатель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proofErr w:type="spellStart"/>
      <w:r w:rsidRPr="00996B4C">
        <w:rPr>
          <w:rFonts w:ascii="Segoe UI" w:eastAsia="Times New Roman" w:hAnsi="Segoe UI" w:cs="Segoe UI"/>
          <w:color w:val="3A4256"/>
          <w:sz w:val="24"/>
          <w:szCs w:val="24"/>
          <w:lang w:eastAsia="ru-RU"/>
        </w:rPr>
        <w:t>Эрли</w:t>
      </w:r>
      <w:proofErr w:type="spellEnd"/>
      <w:r w:rsidRPr="00996B4C">
        <w:rPr>
          <w:rFonts w:ascii="Segoe UI" w:eastAsia="Times New Roman" w:hAnsi="Segoe UI" w:cs="Segoe UI"/>
          <w:color w:val="3A4256"/>
          <w:sz w:val="24"/>
          <w:szCs w:val="24"/>
          <w:lang w:eastAsia="ru-RU"/>
        </w:rPr>
        <w:t xml:space="preserve"> Л.М., председатель комитета по строительству и жилищно-коммунальному хозяйству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заместитель председателя;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proofErr w:type="spellStart"/>
      <w:r w:rsidRPr="00996B4C">
        <w:rPr>
          <w:rFonts w:ascii="Segoe UI" w:eastAsia="Times New Roman" w:hAnsi="Segoe UI" w:cs="Segoe UI"/>
          <w:color w:val="3A4256"/>
          <w:sz w:val="24"/>
          <w:szCs w:val="24"/>
          <w:lang w:eastAsia="ru-RU"/>
        </w:rPr>
        <w:t>Волощук</w:t>
      </w:r>
      <w:proofErr w:type="spellEnd"/>
      <w:r w:rsidRPr="00996B4C">
        <w:rPr>
          <w:rFonts w:ascii="Segoe UI" w:eastAsia="Times New Roman" w:hAnsi="Segoe UI" w:cs="Segoe UI"/>
          <w:color w:val="3A4256"/>
          <w:sz w:val="24"/>
          <w:szCs w:val="24"/>
          <w:lang w:eastAsia="ru-RU"/>
        </w:rPr>
        <w:t xml:space="preserve"> А.С., главный специалист комитета по строительству и жилищно-коммунальному хозяйству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секретарь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Члены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proofErr w:type="spellStart"/>
      <w:r w:rsidRPr="00996B4C">
        <w:rPr>
          <w:rFonts w:ascii="Segoe UI" w:eastAsia="Times New Roman" w:hAnsi="Segoe UI" w:cs="Segoe UI"/>
          <w:color w:val="3A4256"/>
          <w:sz w:val="24"/>
          <w:szCs w:val="24"/>
          <w:lang w:eastAsia="ru-RU"/>
        </w:rPr>
        <w:t>Арыкпаев</w:t>
      </w:r>
      <w:proofErr w:type="spellEnd"/>
      <w:r w:rsidRPr="00996B4C">
        <w:rPr>
          <w:rFonts w:ascii="Segoe UI" w:eastAsia="Times New Roman" w:hAnsi="Segoe UI" w:cs="Segoe UI"/>
          <w:color w:val="3A4256"/>
          <w:sz w:val="24"/>
          <w:szCs w:val="24"/>
          <w:lang w:eastAsia="ru-RU"/>
        </w:rPr>
        <w:t xml:space="preserve"> Б.А., председатель комитета по управлению имуществом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Терехин Н.А., главный специалист комитета по управлению имуществом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Новгородцев Д.Н., ведущий специалист комитета по строительству и жилищно-коммунальному хозяйству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Ерофеева Е.Г., глава </w:t>
      </w:r>
      <w:proofErr w:type="spellStart"/>
      <w:r w:rsidRPr="00996B4C">
        <w:rPr>
          <w:rFonts w:ascii="Segoe UI" w:eastAsia="Times New Roman" w:hAnsi="Segoe UI" w:cs="Segoe UI"/>
          <w:color w:val="3A4256"/>
          <w:sz w:val="24"/>
          <w:szCs w:val="24"/>
          <w:lang w:eastAsia="ru-RU"/>
        </w:rPr>
        <w:t>Рямовского</w:t>
      </w:r>
      <w:proofErr w:type="spellEnd"/>
      <w:r w:rsidRPr="00996B4C">
        <w:rPr>
          <w:rFonts w:ascii="Segoe UI" w:eastAsia="Times New Roman" w:hAnsi="Segoe UI" w:cs="Segoe UI"/>
          <w:color w:val="3A4256"/>
          <w:sz w:val="24"/>
          <w:szCs w:val="24"/>
          <w:lang w:eastAsia="ru-RU"/>
        </w:rPr>
        <w:t xml:space="preserve"> сельского поселения (по согласованию);</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proofErr w:type="spellStart"/>
      <w:r w:rsidRPr="00996B4C">
        <w:rPr>
          <w:rFonts w:ascii="Segoe UI" w:eastAsia="Times New Roman" w:hAnsi="Segoe UI" w:cs="Segoe UI"/>
          <w:color w:val="3A4256"/>
          <w:sz w:val="24"/>
          <w:szCs w:val="24"/>
          <w:lang w:eastAsia="ru-RU"/>
        </w:rPr>
        <w:t>Чибрик</w:t>
      </w:r>
      <w:proofErr w:type="spellEnd"/>
      <w:r w:rsidRPr="00996B4C">
        <w:rPr>
          <w:rFonts w:ascii="Segoe UI" w:eastAsia="Times New Roman" w:hAnsi="Segoe UI" w:cs="Segoe UI"/>
          <w:color w:val="3A4256"/>
          <w:sz w:val="24"/>
          <w:szCs w:val="24"/>
          <w:lang w:eastAsia="ru-RU"/>
        </w:rPr>
        <w:t xml:space="preserve"> Н.В., глава </w:t>
      </w:r>
      <w:proofErr w:type="spellStart"/>
      <w:r w:rsidRPr="00996B4C">
        <w:rPr>
          <w:rFonts w:ascii="Segoe UI" w:eastAsia="Times New Roman" w:hAnsi="Segoe UI" w:cs="Segoe UI"/>
          <w:color w:val="3A4256"/>
          <w:sz w:val="24"/>
          <w:szCs w:val="24"/>
          <w:lang w:eastAsia="ru-RU"/>
        </w:rPr>
        <w:t>Пегановского</w:t>
      </w:r>
      <w:proofErr w:type="spellEnd"/>
      <w:r w:rsidRPr="00996B4C">
        <w:rPr>
          <w:rFonts w:ascii="Segoe UI" w:eastAsia="Times New Roman" w:hAnsi="Segoe UI" w:cs="Segoe UI"/>
          <w:color w:val="3A4256"/>
          <w:sz w:val="24"/>
          <w:szCs w:val="24"/>
          <w:lang w:eastAsia="ru-RU"/>
        </w:rPr>
        <w:t xml:space="preserve"> сельского поселения (по согласованию);</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proofErr w:type="spellStart"/>
      <w:r w:rsidRPr="00996B4C">
        <w:rPr>
          <w:rFonts w:ascii="Segoe UI" w:eastAsia="Times New Roman" w:hAnsi="Segoe UI" w:cs="Segoe UI"/>
          <w:color w:val="3A4256"/>
          <w:sz w:val="24"/>
          <w:szCs w:val="24"/>
          <w:lang w:eastAsia="ru-RU"/>
        </w:rPr>
        <w:t>Имярекова</w:t>
      </w:r>
      <w:proofErr w:type="spellEnd"/>
      <w:r w:rsidRPr="00996B4C">
        <w:rPr>
          <w:rFonts w:ascii="Segoe UI" w:eastAsia="Times New Roman" w:hAnsi="Segoe UI" w:cs="Segoe UI"/>
          <w:color w:val="3A4256"/>
          <w:sz w:val="24"/>
          <w:szCs w:val="24"/>
          <w:lang w:eastAsia="ru-RU"/>
        </w:rPr>
        <w:t xml:space="preserve"> Е.Г., глава </w:t>
      </w:r>
      <w:proofErr w:type="spellStart"/>
      <w:r w:rsidRPr="00996B4C">
        <w:rPr>
          <w:rFonts w:ascii="Segoe UI" w:eastAsia="Times New Roman" w:hAnsi="Segoe UI" w:cs="Segoe UI"/>
          <w:color w:val="3A4256"/>
          <w:sz w:val="24"/>
          <w:szCs w:val="24"/>
          <w:lang w:eastAsia="ru-RU"/>
        </w:rPr>
        <w:t>Мелехинского</w:t>
      </w:r>
      <w:proofErr w:type="spellEnd"/>
      <w:r w:rsidRPr="00996B4C">
        <w:rPr>
          <w:rFonts w:ascii="Segoe UI" w:eastAsia="Times New Roman" w:hAnsi="Segoe UI" w:cs="Segoe UI"/>
          <w:color w:val="3A4256"/>
          <w:sz w:val="24"/>
          <w:szCs w:val="24"/>
          <w:lang w:eastAsia="ru-RU"/>
        </w:rPr>
        <w:t xml:space="preserve"> сельского поселения (по согласованию);</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proofErr w:type="spellStart"/>
      <w:r w:rsidRPr="00996B4C">
        <w:rPr>
          <w:rFonts w:ascii="Segoe UI" w:eastAsia="Times New Roman" w:hAnsi="Segoe UI" w:cs="Segoe UI"/>
          <w:color w:val="3A4256"/>
          <w:sz w:val="24"/>
          <w:szCs w:val="24"/>
          <w:lang w:eastAsia="ru-RU"/>
        </w:rPr>
        <w:t>Стяжков</w:t>
      </w:r>
      <w:proofErr w:type="spellEnd"/>
      <w:r w:rsidRPr="00996B4C">
        <w:rPr>
          <w:rFonts w:ascii="Segoe UI" w:eastAsia="Times New Roman" w:hAnsi="Segoe UI" w:cs="Segoe UI"/>
          <w:color w:val="3A4256"/>
          <w:sz w:val="24"/>
          <w:szCs w:val="24"/>
          <w:lang w:eastAsia="ru-RU"/>
        </w:rPr>
        <w:t xml:space="preserve"> В.В., глава </w:t>
      </w:r>
      <w:proofErr w:type="spellStart"/>
      <w:r w:rsidRPr="00996B4C">
        <w:rPr>
          <w:rFonts w:ascii="Segoe UI" w:eastAsia="Times New Roman" w:hAnsi="Segoe UI" w:cs="Segoe UI"/>
          <w:color w:val="3A4256"/>
          <w:sz w:val="24"/>
          <w:szCs w:val="24"/>
          <w:lang w:eastAsia="ru-RU"/>
        </w:rPr>
        <w:t>Истошинского</w:t>
      </w:r>
      <w:proofErr w:type="spellEnd"/>
      <w:r w:rsidRPr="00996B4C">
        <w:rPr>
          <w:rFonts w:ascii="Segoe UI" w:eastAsia="Times New Roman" w:hAnsi="Segoe UI" w:cs="Segoe UI"/>
          <w:color w:val="3A4256"/>
          <w:sz w:val="24"/>
          <w:szCs w:val="24"/>
          <w:lang w:eastAsia="ru-RU"/>
        </w:rPr>
        <w:t xml:space="preserve"> сельского поселения (по согласованию);</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Пяткова А.Г., глава </w:t>
      </w:r>
      <w:proofErr w:type="spellStart"/>
      <w:r w:rsidRPr="00996B4C">
        <w:rPr>
          <w:rFonts w:ascii="Segoe UI" w:eastAsia="Times New Roman" w:hAnsi="Segoe UI" w:cs="Segoe UI"/>
          <w:color w:val="3A4256"/>
          <w:sz w:val="24"/>
          <w:szCs w:val="24"/>
          <w:lang w:eastAsia="ru-RU"/>
        </w:rPr>
        <w:t>Уктузского</w:t>
      </w:r>
      <w:proofErr w:type="spellEnd"/>
      <w:r w:rsidRPr="00996B4C">
        <w:rPr>
          <w:rFonts w:ascii="Segoe UI" w:eastAsia="Times New Roman" w:hAnsi="Segoe UI" w:cs="Segoe UI"/>
          <w:color w:val="3A4256"/>
          <w:sz w:val="24"/>
          <w:szCs w:val="24"/>
          <w:lang w:eastAsia="ru-RU"/>
        </w:rPr>
        <w:t xml:space="preserve"> сельского поселения (по согласованию);</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proofErr w:type="spellStart"/>
      <w:r w:rsidRPr="00996B4C">
        <w:rPr>
          <w:rFonts w:ascii="Segoe UI" w:eastAsia="Times New Roman" w:hAnsi="Segoe UI" w:cs="Segoe UI"/>
          <w:color w:val="3A4256"/>
          <w:sz w:val="24"/>
          <w:szCs w:val="24"/>
          <w:lang w:eastAsia="ru-RU"/>
        </w:rPr>
        <w:t>Искаков</w:t>
      </w:r>
      <w:proofErr w:type="spellEnd"/>
      <w:r w:rsidRPr="00996B4C">
        <w:rPr>
          <w:rFonts w:ascii="Segoe UI" w:eastAsia="Times New Roman" w:hAnsi="Segoe UI" w:cs="Segoe UI"/>
          <w:color w:val="3A4256"/>
          <w:sz w:val="24"/>
          <w:szCs w:val="24"/>
          <w:lang w:eastAsia="ru-RU"/>
        </w:rPr>
        <w:t xml:space="preserve"> Т.Х., глава </w:t>
      </w:r>
      <w:proofErr w:type="spellStart"/>
      <w:r w:rsidRPr="00996B4C">
        <w:rPr>
          <w:rFonts w:ascii="Segoe UI" w:eastAsia="Times New Roman" w:hAnsi="Segoe UI" w:cs="Segoe UI"/>
          <w:color w:val="3A4256"/>
          <w:sz w:val="24"/>
          <w:szCs w:val="24"/>
          <w:lang w:eastAsia="ru-RU"/>
        </w:rPr>
        <w:t>Зарословского</w:t>
      </w:r>
      <w:proofErr w:type="spellEnd"/>
      <w:r w:rsidRPr="00996B4C">
        <w:rPr>
          <w:rFonts w:ascii="Segoe UI" w:eastAsia="Times New Roman" w:hAnsi="Segoe UI" w:cs="Segoe UI"/>
          <w:color w:val="3A4256"/>
          <w:sz w:val="24"/>
          <w:szCs w:val="24"/>
          <w:lang w:eastAsia="ru-RU"/>
        </w:rPr>
        <w:t xml:space="preserve"> сельского поселения (по согласованию);</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Коваленко А.Е., глава </w:t>
      </w:r>
      <w:proofErr w:type="spellStart"/>
      <w:r w:rsidRPr="00996B4C">
        <w:rPr>
          <w:rFonts w:ascii="Segoe UI" w:eastAsia="Times New Roman" w:hAnsi="Segoe UI" w:cs="Segoe UI"/>
          <w:color w:val="3A4256"/>
          <w:sz w:val="24"/>
          <w:szCs w:val="24"/>
          <w:lang w:eastAsia="ru-RU"/>
        </w:rPr>
        <w:t>Полозаозерского</w:t>
      </w:r>
      <w:proofErr w:type="spellEnd"/>
      <w:r w:rsidRPr="00996B4C">
        <w:rPr>
          <w:rFonts w:ascii="Segoe UI" w:eastAsia="Times New Roman" w:hAnsi="Segoe UI" w:cs="Segoe UI"/>
          <w:color w:val="3A4256"/>
          <w:sz w:val="24"/>
          <w:szCs w:val="24"/>
          <w:lang w:eastAsia="ru-RU"/>
        </w:rPr>
        <w:t xml:space="preserve"> сельского поселения (по согласованию);</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Курков С.А., глава Окуневского сельского поселения (по согласованию).</w:t>
      </w:r>
    </w:p>
    <w:p w:rsidR="00996B4C" w:rsidRPr="00996B4C" w:rsidRDefault="00996B4C" w:rsidP="00996B4C">
      <w:pPr>
        <w:spacing w:after="0" w:line="240" w:lineRule="auto"/>
        <w:rPr>
          <w:rFonts w:ascii="Times New Roman" w:eastAsia="Times New Roman" w:hAnsi="Times New Roman" w:cs="Times New Roman"/>
          <w:sz w:val="24"/>
          <w:szCs w:val="24"/>
          <w:lang w:eastAsia="ru-RU"/>
        </w:rPr>
      </w:pPr>
      <w:r w:rsidRPr="00996B4C">
        <w:rPr>
          <w:rFonts w:ascii="Segoe UI" w:eastAsia="Times New Roman" w:hAnsi="Segoe UI" w:cs="Segoe UI"/>
          <w:color w:val="3A4256"/>
          <w:sz w:val="24"/>
          <w:szCs w:val="24"/>
          <w:lang w:eastAsia="ru-RU"/>
        </w:rPr>
        <w:lastRenderedPageBreak/>
        <w:br/>
      </w:r>
    </w:p>
    <w:p w:rsidR="00996B4C" w:rsidRPr="00996B4C" w:rsidRDefault="00996B4C" w:rsidP="00996B4C">
      <w:pPr>
        <w:spacing w:before="240" w:after="240" w:line="240" w:lineRule="auto"/>
        <w:jc w:val="right"/>
        <w:rPr>
          <w:rFonts w:ascii="Segoe UI" w:eastAsia="Times New Roman" w:hAnsi="Segoe UI" w:cs="Segoe UI"/>
          <w:color w:val="3A4256"/>
          <w:sz w:val="24"/>
          <w:szCs w:val="24"/>
          <w:lang w:eastAsia="ru-RU"/>
        </w:rPr>
      </w:pPr>
      <w:r w:rsidRPr="00996B4C">
        <w:rPr>
          <w:rFonts w:ascii="Segoe UI" w:eastAsia="Times New Roman" w:hAnsi="Segoe UI" w:cs="Segoe UI"/>
          <w:i/>
          <w:iCs/>
          <w:color w:val="3A4256"/>
          <w:sz w:val="24"/>
          <w:szCs w:val="24"/>
          <w:lang w:eastAsia="ru-RU"/>
        </w:rPr>
        <w:t>Приложение №2</w:t>
      </w:r>
    </w:p>
    <w:p w:rsidR="00996B4C" w:rsidRPr="00996B4C" w:rsidRDefault="00996B4C" w:rsidP="00996B4C">
      <w:pPr>
        <w:spacing w:before="240" w:after="240" w:line="240" w:lineRule="auto"/>
        <w:jc w:val="right"/>
        <w:rPr>
          <w:rFonts w:ascii="Segoe UI" w:eastAsia="Times New Roman" w:hAnsi="Segoe UI" w:cs="Segoe UI"/>
          <w:color w:val="3A4256"/>
          <w:sz w:val="24"/>
          <w:szCs w:val="24"/>
          <w:lang w:eastAsia="ru-RU"/>
        </w:rPr>
      </w:pPr>
      <w:r w:rsidRPr="00996B4C">
        <w:rPr>
          <w:rFonts w:ascii="Segoe UI" w:eastAsia="Times New Roman" w:hAnsi="Segoe UI" w:cs="Segoe UI"/>
          <w:i/>
          <w:iCs/>
          <w:color w:val="3A4256"/>
          <w:sz w:val="24"/>
          <w:szCs w:val="24"/>
          <w:lang w:eastAsia="ru-RU"/>
        </w:rPr>
        <w:t>к распоряжению администрации</w:t>
      </w:r>
    </w:p>
    <w:p w:rsidR="00996B4C" w:rsidRPr="00996B4C" w:rsidRDefault="00996B4C" w:rsidP="00996B4C">
      <w:pPr>
        <w:spacing w:before="240" w:after="240" w:line="240" w:lineRule="auto"/>
        <w:jc w:val="right"/>
        <w:rPr>
          <w:rFonts w:ascii="Segoe UI" w:eastAsia="Times New Roman" w:hAnsi="Segoe UI" w:cs="Segoe UI"/>
          <w:color w:val="3A4256"/>
          <w:sz w:val="24"/>
          <w:szCs w:val="24"/>
          <w:lang w:eastAsia="ru-RU"/>
        </w:rPr>
      </w:pPr>
      <w:proofErr w:type="spellStart"/>
      <w:r w:rsidRPr="00996B4C">
        <w:rPr>
          <w:rFonts w:ascii="Segoe UI" w:eastAsia="Times New Roman" w:hAnsi="Segoe UI" w:cs="Segoe UI"/>
          <w:i/>
          <w:iCs/>
          <w:color w:val="3A4256"/>
          <w:sz w:val="24"/>
          <w:szCs w:val="24"/>
          <w:lang w:eastAsia="ru-RU"/>
        </w:rPr>
        <w:t>Бердюжского</w:t>
      </w:r>
      <w:proofErr w:type="spellEnd"/>
      <w:r w:rsidRPr="00996B4C">
        <w:rPr>
          <w:rFonts w:ascii="Segoe UI" w:eastAsia="Times New Roman" w:hAnsi="Segoe UI" w:cs="Segoe UI"/>
          <w:i/>
          <w:iCs/>
          <w:color w:val="3A4256"/>
          <w:sz w:val="24"/>
          <w:szCs w:val="24"/>
          <w:lang w:eastAsia="ru-RU"/>
        </w:rPr>
        <w:t xml:space="preserve"> муниципального района</w:t>
      </w:r>
    </w:p>
    <w:p w:rsidR="00996B4C" w:rsidRPr="00996B4C" w:rsidRDefault="00996B4C" w:rsidP="00996B4C">
      <w:pPr>
        <w:spacing w:before="240" w:after="240" w:line="240" w:lineRule="auto"/>
        <w:jc w:val="right"/>
        <w:rPr>
          <w:rFonts w:ascii="Segoe UI" w:eastAsia="Times New Roman" w:hAnsi="Segoe UI" w:cs="Segoe UI"/>
          <w:color w:val="3A4256"/>
          <w:sz w:val="24"/>
          <w:szCs w:val="24"/>
          <w:lang w:eastAsia="ru-RU"/>
        </w:rPr>
      </w:pPr>
      <w:r w:rsidRPr="00996B4C">
        <w:rPr>
          <w:rFonts w:ascii="Segoe UI" w:eastAsia="Times New Roman" w:hAnsi="Segoe UI" w:cs="Segoe UI"/>
          <w:i/>
          <w:iCs/>
          <w:color w:val="3A4256"/>
          <w:sz w:val="24"/>
          <w:szCs w:val="24"/>
          <w:lang w:eastAsia="ru-RU"/>
        </w:rPr>
        <w:t>от 06 февраля 2018г. № 37р</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ПОЛОЖЕНИЕ</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О КОМИССИИ ПО внесению изменений</w:t>
      </w:r>
      <w:proofErr w:type="gramStart"/>
      <w:r w:rsidRPr="00996B4C">
        <w:rPr>
          <w:rFonts w:ascii="Segoe UI" w:eastAsia="Times New Roman" w:hAnsi="Segoe UI" w:cs="Segoe UI"/>
          <w:b/>
          <w:bCs/>
          <w:color w:val="3A4256"/>
          <w:sz w:val="24"/>
          <w:szCs w:val="24"/>
          <w:lang w:eastAsia="ru-RU"/>
        </w:rPr>
        <w:t xml:space="preserve"> В</w:t>
      </w:r>
      <w:proofErr w:type="gramEnd"/>
      <w:r w:rsidRPr="00996B4C">
        <w:rPr>
          <w:rFonts w:ascii="Segoe UI" w:eastAsia="Times New Roman" w:hAnsi="Segoe UI" w:cs="Segoe UI"/>
          <w:b/>
          <w:bCs/>
          <w:color w:val="3A4256"/>
          <w:sz w:val="24"/>
          <w:szCs w:val="24"/>
          <w:lang w:eastAsia="ru-RU"/>
        </w:rPr>
        <w:t xml:space="preserve"> ПРАВИЛА</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ЗЕМЛЕПОЛЬЗОВАНИЯ И ЗАСТРОЙКИ СЕЛЬСКИХ ПОСЕЛЕНИЙ</w:t>
      </w:r>
    </w:p>
    <w:p w:rsidR="00996B4C" w:rsidRPr="00996B4C" w:rsidRDefault="00996B4C" w:rsidP="00996B4C">
      <w:pPr>
        <w:spacing w:before="240" w:after="240" w:line="240" w:lineRule="auto"/>
        <w:ind w:left="360"/>
        <w:jc w:val="center"/>
        <w:rPr>
          <w:rFonts w:ascii="Segoe UI" w:eastAsia="Times New Roman" w:hAnsi="Segoe UI" w:cs="Segoe UI"/>
          <w:color w:val="3A4256"/>
          <w:sz w:val="24"/>
          <w:szCs w:val="24"/>
          <w:lang w:eastAsia="ru-RU"/>
        </w:rPr>
      </w:pPr>
      <w:r w:rsidRPr="00996B4C">
        <w:rPr>
          <w:rFonts w:ascii="Segoe UI" w:eastAsia="Times New Roman" w:hAnsi="Segoe UI" w:cs="Segoe UI"/>
          <w:b/>
          <w:bCs/>
          <w:color w:val="3A4256"/>
          <w:sz w:val="24"/>
          <w:szCs w:val="24"/>
          <w:lang w:eastAsia="ru-RU"/>
        </w:rPr>
        <w:t>БЕРДЮЖСКОГО МУНИЦИПАЛЬНОГО РАЙОНА</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1. Общие положения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1.1. </w:t>
      </w:r>
      <w:proofErr w:type="gramStart"/>
      <w:r w:rsidRPr="00996B4C">
        <w:rPr>
          <w:rFonts w:ascii="Segoe UI" w:eastAsia="Times New Roman" w:hAnsi="Segoe UI" w:cs="Segoe UI"/>
          <w:color w:val="3A4256"/>
          <w:sz w:val="24"/>
          <w:szCs w:val="24"/>
          <w:lang w:eastAsia="ru-RU"/>
        </w:rPr>
        <w:t xml:space="preserve">Настоящее Положение разработано в соответствии со статьями 31-33, 39, 40 Градостроительного кодекса Российской Федерации, частью 3 статьи 4 Федерального закона от 29.12.2004 № 191-ФЗ «О введении в действие Градостроительного кодекса Российской Федерации», с целью определения порядка деятельности комиссии по внесению изменений в правила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(далее - Комиссия).</w:t>
      </w:r>
      <w:proofErr w:type="gramEnd"/>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1.2. Комиссия в своей деятельности подчинена и подотчетна Главе района.</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2. Функции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2.1. Прием предложений о внесении изменений в правила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2.2. Подготовка и направление Главе района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2.3. Направление извещения о проведении публичных слушаний по вопросу внесения изменений в правила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заинтересованным лицам в случае, если внесение изменений в правила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связано с размещением или реконструкцией отдельного объекта капитального строительства.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lastRenderedPageBreak/>
        <w:t xml:space="preserve">2.4. Организация и проведение публичных слушаний по внесению изменений в правила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2.5. Ведение протокола публичных слушаний по внесению изменений в правила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в том числе по внесению в него изменений.</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2.6. Подготовка заключения о результатах публичных слушаний по внесению изменений в правила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2.7. Обеспечение внесения изменений в правила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в соответствии с результатами проведения публичных слушаний, и представление Главе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2.8. Прием заявлений о предоставлении разрешения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разрешенного строительства, реконструкции объектов капитального строительства, изменении разрешенного использования земельных участков и объектов капитального строительства на другой вид такого использования.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2.9. </w:t>
      </w:r>
      <w:proofErr w:type="gramStart"/>
      <w:r w:rsidRPr="00996B4C">
        <w:rPr>
          <w:rFonts w:ascii="Segoe UI" w:eastAsia="Times New Roman" w:hAnsi="Segoe UI" w:cs="Segoe UI"/>
          <w:color w:val="3A4256"/>
          <w:sz w:val="24"/>
          <w:szCs w:val="24"/>
          <w:lang w:eastAsia="ru-RU"/>
        </w:rPr>
        <w:t xml:space="preserve">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сельских поселений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w:t>
      </w:r>
      <w:proofErr w:type="gramEnd"/>
      <w:r w:rsidRPr="00996B4C">
        <w:rPr>
          <w:rFonts w:ascii="Segoe UI" w:eastAsia="Times New Roman" w:hAnsi="Segoe UI" w:cs="Segoe UI"/>
          <w:color w:val="3A4256"/>
          <w:sz w:val="24"/>
          <w:szCs w:val="24"/>
          <w:lang w:eastAsia="ru-RU"/>
        </w:rPr>
        <w:t xml:space="preserve">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2.10. </w:t>
      </w:r>
      <w:proofErr w:type="gramStart"/>
      <w:r w:rsidRPr="00996B4C">
        <w:rPr>
          <w:rFonts w:ascii="Segoe UI" w:eastAsia="Times New Roman" w:hAnsi="Segoe UI" w:cs="Segoe UI"/>
          <w:color w:val="3A4256"/>
          <w:sz w:val="24"/>
          <w:szCs w:val="24"/>
          <w:lang w:eastAsia="ru-RU"/>
        </w:rPr>
        <w:t>Направление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участникам публичных слушаний.</w:t>
      </w:r>
      <w:proofErr w:type="gramEnd"/>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2.11. Ведение протокола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lastRenderedPageBreak/>
        <w:t xml:space="preserve">2.12. </w:t>
      </w:r>
      <w:proofErr w:type="gramStart"/>
      <w:r w:rsidRPr="00996B4C">
        <w:rPr>
          <w:rFonts w:ascii="Segoe UI" w:eastAsia="Times New Roman" w:hAnsi="Segoe UI" w:cs="Segoe UI"/>
          <w:color w:val="3A4256"/>
          <w:sz w:val="24"/>
          <w:szCs w:val="24"/>
          <w:lang w:eastAsia="ru-RU"/>
        </w:rPr>
        <w:t>Прием предложений и замечаний участников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 для включения их в протокол публичных слушаний.</w:t>
      </w:r>
      <w:proofErr w:type="gramEnd"/>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2.13. Подготовка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условно разрешенный вид использования земельного участка или объекта капитального строительства, изменения одного вида разрешенного использования земельных участков и объектов капитального строительства на другой вид такого использования.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2.14. </w:t>
      </w:r>
      <w:proofErr w:type="gramStart"/>
      <w:r w:rsidRPr="00996B4C">
        <w:rPr>
          <w:rFonts w:ascii="Segoe UI" w:eastAsia="Times New Roman" w:hAnsi="Segoe UI" w:cs="Segoe UI"/>
          <w:color w:val="3A4256"/>
          <w:sz w:val="24"/>
          <w:szCs w:val="24"/>
          <w:lang w:eastAsia="ru-RU"/>
        </w:rPr>
        <w:t>Подготовка и направление Главе района рекомендаций о предоставлении разрешения на условно разрешенный вид использования земельного участка или объекта капитального строительства, разрешения на условно разрешенный вид использования земельного участка или объекта капитального строительства, об изменении одного вида разрешенного использования земельных участков и объектов капитального строительства на другой вид такого использования или об отказе в предоставлении такого разрешения с указанием причин принятого</w:t>
      </w:r>
      <w:proofErr w:type="gramEnd"/>
      <w:r w:rsidRPr="00996B4C">
        <w:rPr>
          <w:rFonts w:ascii="Segoe UI" w:eastAsia="Times New Roman" w:hAnsi="Segoe UI" w:cs="Segoe UI"/>
          <w:color w:val="3A4256"/>
          <w:sz w:val="24"/>
          <w:szCs w:val="24"/>
          <w:lang w:eastAsia="ru-RU"/>
        </w:rPr>
        <w:t xml:space="preserve"> решения.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2.15. Организация и проведение публичных слушаний по вопросу о включении земельных участков в границы населенных пунктов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или об исключении земельных участков из границ населенных пунктов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2.16. Подготовка заключения о результатах публичных слушаний по вопросу о включении земельных участков в границы населенных пунктов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или об исключении земельных участков из границ населенных пунктов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3. Права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3.1. Запрашивать в установленном порядке и получать материалы, необходимые для реализации возложенных на Комиссию функций.</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3.2. Приглашать для работы в Комиссии представителей территориальных, отраслевых (функциональных) органов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юридических и физических лиц и их объединения.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3.3. Создавать рабочие группы из числа членов Комиссии с целью реализации отдельных ее полномочий.</w:t>
      </w:r>
    </w:p>
    <w:p w:rsidR="00996B4C" w:rsidRPr="00996B4C" w:rsidRDefault="00996B4C" w:rsidP="00996B4C">
      <w:pPr>
        <w:spacing w:before="240" w:after="240" w:line="240" w:lineRule="auto"/>
        <w:jc w:val="center"/>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lastRenderedPageBreak/>
        <w:t>4. Порядок работы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4.1. В состав Комиссии входит председатель, секретарь и члены Комиссии. В случае отсутствия секретаря Комиссии председателем назначается другое исполняющее его обязанности лицо.</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4.2. Комиссия осуществляет свою деятельность в форме заседаний.</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4.3. Периодичность заседаний Комиссии определяется председателем Комиссии, исходя из необходимости реализации полномочий, указанных в главе 2 настоящего Положения.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4.4. </w:t>
      </w:r>
      <w:proofErr w:type="gramStart"/>
      <w:r w:rsidRPr="00996B4C">
        <w:rPr>
          <w:rFonts w:ascii="Segoe UI" w:eastAsia="Times New Roman" w:hAnsi="Segoe UI" w:cs="Segoe UI"/>
          <w:color w:val="3A4256"/>
          <w:sz w:val="24"/>
          <w:szCs w:val="24"/>
          <w:lang w:eastAsia="ru-RU"/>
        </w:rPr>
        <w:t xml:space="preserve">Организацию деятельности Комиссии и ведение ее заседаний осуществляет председатель Комиссии, имеющий право подписи запросов, заявлений, принятых Комиссией решений, выписок из протоколов заседания Комиссии и иной документации, направляемой юридическим и физическим лицам и их объединениям, а также территориальным, отраслевым (функциональным) органам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и Думе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с целью реализации полномочий, закрепленных настоящим Положением.</w:t>
      </w:r>
      <w:proofErr w:type="gramEnd"/>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4.5. Председатель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4.5.1. Осуществляет руководство, организацию и </w:t>
      </w:r>
      <w:proofErr w:type="gramStart"/>
      <w:r w:rsidRPr="00996B4C">
        <w:rPr>
          <w:rFonts w:ascii="Segoe UI" w:eastAsia="Times New Roman" w:hAnsi="Segoe UI" w:cs="Segoe UI"/>
          <w:color w:val="3A4256"/>
          <w:sz w:val="24"/>
          <w:szCs w:val="24"/>
          <w:lang w:eastAsia="ru-RU"/>
        </w:rPr>
        <w:t>контроль за</w:t>
      </w:r>
      <w:proofErr w:type="gramEnd"/>
      <w:r w:rsidRPr="00996B4C">
        <w:rPr>
          <w:rFonts w:ascii="Segoe UI" w:eastAsia="Times New Roman" w:hAnsi="Segoe UI" w:cs="Segoe UI"/>
          <w:color w:val="3A4256"/>
          <w:sz w:val="24"/>
          <w:szCs w:val="24"/>
          <w:lang w:eastAsia="ru-RU"/>
        </w:rPr>
        <w:t xml:space="preserve"> деятельностью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4.5.2. Проводит заседания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4.5.3. Утверждает план мероприятий Комиссии и протоколов заседаний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4.5.4. Осуществляет </w:t>
      </w:r>
      <w:proofErr w:type="gramStart"/>
      <w:r w:rsidRPr="00996B4C">
        <w:rPr>
          <w:rFonts w:ascii="Segoe UI" w:eastAsia="Times New Roman" w:hAnsi="Segoe UI" w:cs="Segoe UI"/>
          <w:color w:val="3A4256"/>
          <w:sz w:val="24"/>
          <w:szCs w:val="24"/>
          <w:lang w:eastAsia="ru-RU"/>
        </w:rPr>
        <w:t>контроль за</w:t>
      </w:r>
      <w:proofErr w:type="gramEnd"/>
      <w:r w:rsidRPr="00996B4C">
        <w:rPr>
          <w:rFonts w:ascii="Segoe UI" w:eastAsia="Times New Roman" w:hAnsi="Segoe UI" w:cs="Segoe UI"/>
          <w:color w:val="3A4256"/>
          <w:sz w:val="24"/>
          <w:szCs w:val="24"/>
          <w:lang w:eastAsia="ru-RU"/>
        </w:rPr>
        <w:t xml:space="preserve"> правильностью и своевременностью подготовки секретарем Комиссии протоколов заседаний Комиссии с изложением особых мнений, высказанных на заседаниях членами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4.6. Председатель Комиссии в соответствии со своей компетенцией вправе давать ее членам, территориальным, отраслевым (функциональным) органам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поручения, необходимые для реализации закрепленных за Комиссией функций, и требовать их исполнения.</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4.7. Секретарь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4.7.1. Осуществляет прием и регистрацию поступивших на рассмотрение Комиссии обращений, предложений и заявлений, исходя из содержаний которых, председателем организуются необходимые мероприятия, и определяется дата очередного заседания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lastRenderedPageBreak/>
        <w:t xml:space="preserve">4.7.2. Осуществляет информирование членов Комиссии о времени, месте и дате очередного заседания, а также выполняет иные мероприятия, в </w:t>
      </w:r>
      <w:proofErr w:type="spellStart"/>
      <w:r w:rsidRPr="00996B4C">
        <w:rPr>
          <w:rFonts w:ascii="Segoe UI" w:eastAsia="Times New Roman" w:hAnsi="Segoe UI" w:cs="Segoe UI"/>
          <w:color w:val="3A4256"/>
          <w:sz w:val="24"/>
          <w:szCs w:val="24"/>
          <w:lang w:eastAsia="ru-RU"/>
        </w:rPr>
        <w:t>т.ч</w:t>
      </w:r>
      <w:proofErr w:type="spellEnd"/>
      <w:r w:rsidRPr="00996B4C">
        <w:rPr>
          <w:rFonts w:ascii="Segoe UI" w:eastAsia="Times New Roman" w:hAnsi="Segoe UI" w:cs="Segoe UI"/>
          <w:color w:val="3A4256"/>
          <w:sz w:val="24"/>
          <w:szCs w:val="24"/>
          <w:lang w:eastAsia="ru-RU"/>
        </w:rPr>
        <w:t>. организационного характера, необходимые для функционирования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 xml:space="preserve">4.7.3. </w:t>
      </w:r>
      <w:proofErr w:type="gramStart"/>
      <w:r w:rsidRPr="00996B4C">
        <w:rPr>
          <w:rFonts w:ascii="Segoe UI" w:eastAsia="Times New Roman" w:hAnsi="Segoe UI" w:cs="Segoe UI"/>
          <w:color w:val="3A4256"/>
          <w:sz w:val="24"/>
          <w:szCs w:val="24"/>
          <w:lang w:eastAsia="ru-RU"/>
        </w:rPr>
        <w:t xml:space="preserve">Осуществляет подготовку проектов постановлений об изменении разрешенного использования земельных участков, обеспечивает их согласование соответствующими территориальными, отраслевыми (функциональными) органами Администрации </w:t>
      </w:r>
      <w:proofErr w:type="spellStart"/>
      <w:r w:rsidRPr="00996B4C">
        <w:rPr>
          <w:rFonts w:ascii="Segoe UI" w:eastAsia="Times New Roman" w:hAnsi="Segoe UI" w:cs="Segoe UI"/>
          <w:color w:val="3A4256"/>
          <w:sz w:val="24"/>
          <w:szCs w:val="24"/>
          <w:lang w:eastAsia="ru-RU"/>
        </w:rPr>
        <w:t>Бердюжского</w:t>
      </w:r>
      <w:proofErr w:type="spellEnd"/>
      <w:r w:rsidRPr="00996B4C">
        <w:rPr>
          <w:rFonts w:ascii="Segoe UI" w:eastAsia="Times New Roman" w:hAnsi="Segoe UI" w:cs="Segoe UI"/>
          <w:color w:val="3A4256"/>
          <w:sz w:val="24"/>
          <w:szCs w:val="24"/>
          <w:lang w:eastAsia="ru-RU"/>
        </w:rPr>
        <w:t xml:space="preserve"> муниципального района, осуществляет подготовку ответов на поступившие в Комиссию на рассмотрение обращения юридических и физических лиц.</w:t>
      </w:r>
      <w:proofErr w:type="gramEnd"/>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4.8. Члены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4.8.1. Принимают участие в обсуждении вопросов, рассматриваемых на заседаниях Комиссии, и голосовании.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4.8.2. Своевременно выполняют все поручения председателя Комиссии и заместителя председателя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4.8.3. Участвуют в разработке плана мероприятий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4.9. Решения Комиссии считаются правомочными, если в ее заседании приняли участие более половины всех членов Комиссии.</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4.10. Заседание Комиссии оформляется протоколом, который ведет секретарь Комиссии. Решение Комиссии принимается простым большинством голосов присутствующих на заседании членов путем открытого голосования. При равенстве голосов голос председательствующего является решающим.</w:t>
      </w:r>
    </w:p>
    <w:p w:rsidR="00996B4C" w:rsidRPr="00996B4C" w:rsidRDefault="00996B4C" w:rsidP="00996B4C">
      <w:pPr>
        <w:spacing w:before="240" w:after="240" w:line="240" w:lineRule="auto"/>
        <w:rPr>
          <w:rFonts w:ascii="Segoe UI" w:eastAsia="Times New Roman" w:hAnsi="Segoe UI" w:cs="Segoe UI"/>
          <w:color w:val="3A4256"/>
          <w:sz w:val="24"/>
          <w:szCs w:val="24"/>
          <w:lang w:eastAsia="ru-RU"/>
        </w:rPr>
      </w:pPr>
      <w:r w:rsidRPr="00996B4C">
        <w:rPr>
          <w:rFonts w:ascii="Segoe UI" w:eastAsia="Times New Roman" w:hAnsi="Segoe UI" w:cs="Segoe UI"/>
          <w:color w:val="3A4256"/>
          <w:sz w:val="24"/>
          <w:szCs w:val="24"/>
          <w:lang w:eastAsia="ru-RU"/>
        </w:rPr>
        <w:t>4.11. В случае невозможности очного участия в заседании отсутствующий член Комиссии вправе направить председателю Комиссии свое мнение по обсуждаемому вопросу письменно. В таком случае его мнение учитывается при принятии решения и является обязательным приложением к протоколу заседания.</w:t>
      </w:r>
    </w:p>
    <w:p w:rsidR="00DB7C12" w:rsidRDefault="00DB7C12">
      <w:bookmarkStart w:id="0" w:name="_GoBack"/>
      <w:bookmarkEnd w:id="0"/>
    </w:p>
    <w:sectPr w:rsidR="00DB7C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758"/>
    <w:rsid w:val="00996B4C"/>
    <w:rsid w:val="00D65758"/>
    <w:rsid w:val="00DB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2105</Words>
  <Characters>12005</Characters>
  <Application>Microsoft Office Word</Application>
  <DocSecurity>0</DocSecurity>
  <Lines>100</Lines>
  <Paragraphs>28</Paragraphs>
  <ScaleCrop>false</ScaleCrop>
  <Company/>
  <LinksUpToDate>false</LinksUpToDate>
  <CharactersWithSpaces>14082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FilippovaSN</dc:creator>
  <cp:keywords/>
  <dc:description/>
  <cp:lastModifiedBy>FilippovaSN</cp:lastModifiedBy>
  <cp:revision>2</cp:revision>
  <dcterms:created xsi:type="dcterms:W3CDTF">2020-03-10T06:39:00Z</dcterms:created>
  <dcterms:modified xsi:type="dcterms:W3CDTF">2020-03-10T06:40:00Z</dcterms:modified>
</cp:coreProperties>
</file>