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07F" w:rsidRDefault="00AF507F">
      <w:pPr>
        <w:pStyle w:val="ConsPlusTitlePage"/>
      </w:pPr>
      <w:r>
        <w:t xml:space="preserve">Документ предоставлен </w:t>
      </w:r>
      <w:hyperlink r:id="rId5" w:history="1">
        <w:r>
          <w:rPr>
            <w:color w:val="0000FF"/>
          </w:rPr>
          <w:t>КонсультантПлюс</w:t>
        </w:r>
      </w:hyperlink>
      <w:r>
        <w:br/>
      </w:r>
    </w:p>
    <w:p w:rsidR="00AF507F" w:rsidRDefault="00AF507F">
      <w:pPr>
        <w:pStyle w:val="ConsPlusNormal"/>
        <w:jc w:val="both"/>
        <w:outlineLvl w:val="0"/>
      </w:pPr>
    </w:p>
    <w:p w:rsidR="00AF507F" w:rsidRDefault="00AF507F">
      <w:pPr>
        <w:pStyle w:val="ConsPlusTitle"/>
        <w:jc w:val="center"/>
        <w:outlineLvl w:val="0"/>
      </w:pPr>
      <w:r>
        <w:t>ТЮМЕНСКАЯ ГОРОДСКАЯ ДУМА</w:t>
      </w:r>
    </w:p>
    <w:p w:rsidR="00AF507F" w:rsidRDefault="00AF507F">
      <w:pPr>
        <w:pStyle w:val="ConsPlusTitle"/>
        <w:jc w:val="center"/>
      </w:pPr>
    </w:p>
    <w:p w:rsidR="00AF507F" w:rsidRDefault="00AF507F">
      <w:pPr>
        <w:pStyle w:val="ConsPlusTitle"/>
        <w:jc w:val="center"/>
      </w:pPr>
      <w:r>
        <w:t>РЕШЕНИЕ</w:t>
      </w:r>
    </w:p>
    <w:p w:rsidR="00AF507F" w:rsidRDefault="00AF507F">
      <w:pPr>
        <w:pStyle w:val="ConsPlusTitle"/>
        <w:jc w:val="center"/>
      </w:pPr>
      <w:r>
        <w:t>от 27 июня 2019 г. N 136</w:t>
      </w:r>
    </w:p>
    <w:p w:rsidR="00AF507F" w:rsidRDefault="00AF507F">
      <w:pPr>
        <w:pStyle w:val="ConsPlusTitle"/>
        <w:jc w:val="center"/>
      </w:pPr>
    </w:p>
    <w:p w:rsidR="00AF507F" w:rsidRDefault="00AF507F">
      <w:pPr>
        <w:pStyle w:val="ConsPlusTitle"/>
        <w:jc w:val="center"/>
      </w:pPr>
      <w:r>
        <w:t>О ПРАВИЛАХ БЛАГОУСТРОЙСТВА ТЕРРИТОРИИ ГОРОДА ТЮМЕНИ</w:t>
      </w:r>
    </w:p>
    <w:p w:rsidR="00AF507F" w:rsidRDefault="00AF507F">
      <w:pPr>
        <w:pStyle w:val="ConsPlusNormal"/>
        <w:jc w:val="both"/>
      </w:pPr>
    </w:p>
    <w:p w:rsidR="00AF507F" w:rsidRDefault="00AF507F">
      <w:pPr>
        <w:pStyle w:val="ConsPlusNormal"/>
        <w:ind w:firstLine="540"/>
        <w:jc w:val="both"/>
      </w:pPr>
      <w:r>
        <w:t xml:space="preserve">В соответствии с Федеральным </w:t>
      </w:r>
      <w:hyperlink r:id="rId6" w:history="1">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7" w:history="1">
        <w:r>
          <w:rPr>
            <w:color w:val="0000FF"/>
          </w:rPr>
          <w:t>статьями 27</w:t>
        </w:r>
      </w:hyperlink>
      <w:r>
        <w:t xml:space="preserve">, </w:t>
      </w:r>
      <w:hyperlink r:id="rId8" w:history="1">
        <w:r>
          <w:rPr>
            <w:color w:val="0000FF"/>
          </w:rPr>
          <w:t>58</w:t>
        </w:r>
      </w:hyperlink>
      <w:r>
        <w:t xml:space="preserve"> Устава города Тюмени, Тюменская городская Дума решила:</w:t>
      </w:r>
    </w:p>
    <w:p w:rsidR="00AF507F" w:rsidRDefault="00AF507F">
      <w:pPr>
        <w:pStyle w:val="ConsPlusNormal"/>
        <w:spacing w:before="220"/>
        <w:ind w:firstLine="540"/>
        <w:jc w:val="both"/>
      </w:pPr>
      <w:r>
        <w:t xml:space="preserve">1. Утвердить </w:t>
      </w:r>
      <w:hyperlink w:anchor="P47" w:history="1">
        <w:r>
          <w:rPr>
            <w:color w:val="0000FF"/>
          </w:rPr>
          <w:t>Правила</w:t>
        </w:r>
      </w:hyperlink>
      <w:r>
        <w:t xml:space="preserve"> благоустройства территории города Тюмени согласно приложению к настоящему решению.</w:t>
      </w:r>
    </w:p>
    <w:p w:rsidR="00AF507F" w:rsidRDefault="00AF507F">
      <w:pPr>
        <w:pStyle w:val="ConsPlusNormal"/>
        <w:spacing w:before="220"/>
        <w:ind w:firstLine="540"/>
        <w:jc w:val="both"/>
      </w:pPr>
      <w:r>
        <w:t>2. Признать утратившими силу:</w:t>
      </w:r>
    </w:p>
    <w:p w:rsidR="00AF507F" w:rsidRDefault="00AF507F">
      <w:pPr>
        <w:pStyle w:val="ConsPlusNormal"/>
        <w:spacing w:before="220"/>
        <w:ind w:firstLine="540"/>
        <w:jc w:val="both"/>
      </w:pPr>
      <w:hyperlink r:id="rId9" w:history="1">
        <w:r>
          <w:rPr>
            <w:color w:val="0000FF"/>
          </w:rPr>
          <w:t>решение</w:t>
        </w:r>
      </w:hyperlink>
      <w:r>
        <w:t xml:space="preserve"> Тюменской городской Думы от 26.06.2008 N 81 "О Правилах благоустройства территории города Тюмени";</w:t>
      </w:r>
    </w:p>
    <w:p w:rsidR="00AF507F" w:rsidRDefault="00AF507F">
      <w:pPr>
        <w:pStyle w:val="ConsPlusNormal"/>
        <w:spacing w:before="220"/>
        <w:ind w:firstLine="540"/>
        <w:jc w:val="both"/>
      </w:pPr>
      <w:hyperlink r:id="rId10" w:history="1">
        <w:r>
          <w:rPr>
            <w:color w:val="0000FF"/>
          </w:rPr>
          <w:t>решение</w:t>
        </w:r>
      </w:hyperlink>
      <w:r>
        <w:t xml:space="preserve"> Тюменской городской Думы от 25.09.2008 N 124 "О внесении изменений в Правила благоустройства города Тюмени, утвержденные решением Тюменской городской Думы от 26.06.2008 N 81";</w:t>
      </w:r>
    </w:p>
    <w:p w:rsidR="00AF507F" w:rsidRDefault="00AF507F">
      <w:pPr>
        <w:pStyle w:val="ConsPlusNormal"/>
        <w:spacing w:before="220"/>
        <w:ind w:firstLine="540"/>
        <w:jc w:val="both"/>
      </w:pPr>
      <w:hyperlink r:id="rId11" w:history="1">
        <w:r>
          <w:rPr>
            <w:color w:val="0000FF"/>
          </w:rPr>
          <w:t>решение</w:t>
        </w:r>
      </w:hyperlink>
      <w:r>
        <w:t xml:space="preserve"> Тюменской городской Думы от 25.02.2010 N 440 "О внесении изменений в Правила благоустройства города Тюмени, утвержденные решением Тюменской городской Думы от 26.06.2008 N 81";</w:t>
      </w:r>
    </w:p>
    <w:p w:rsidR="00AF507F" w:rsidRDefault="00AF507F">
      <w:pPr>
        <w:pStyle w:val="ConsPlusNormal"/>
        <w:spacing w:before="220"/>
        <w:ind w:firstLine="540"/>
        <w:jc w:val="both"/>
      </w:pPr>
      <w:hyperlink r:id="rId12" w:history="1">
        <w:r>
          <w:rPr>
            <w:color w:val="0000FF"/>
          </w:rPr>
          <w:t>решение</w:t>
        </w:r>
      </w:hyperlink>
      <w:r>
        <w:t xml:space="preserve"> Тюменской городской Думы от 24.06.2010 N 502 "О внесении изменений в Правила благоустройства города Тюмени, утвержденные решением Тюменской городской Думы от 26.06.2008 N 81";</w:t>
      </w:r>
    </w:p>
    <w:p w:rsidR="00AF507F" w:rsidRDefault="00AF507F">
      <w:pPr>
        <w:pStyle w:val="ConsPlusNormal"/>
        <w:spacing w:before="220"/>
        <w:ind w:firstLine="540"/>
        <w:jc w:val="both"/>
      </w:pPr>
      <w:hyperlink r:id="rId13" w:history="1">
        <w:r>
          <w:rPr>
            <w:color w:val="0000FF"/>
          </w:rPr>
          <w:t>решение</w:t>
        </w:r>
      </w:hyperlink>
      <w:r>
        <w:t xml:space="preserve"> Тюменской городской Думы от 23.12.2010 N 579 "О внесении изменений в Правила благоустройства города Тюмени, утвержденные решением Тюменской городской Думы от 26.06.2008 N 81";</w:t>
      </w:r>
    </w:p>
    <w:p w:rsidR="00AF507F" w:rsidRDefault="00AF507F">
      <w:pPr>
        <w:pStyle w:val="ConsPlusNormal"/>
        <w:spacing w:before="220"/>
        <w:ind w:firstLine="540"/>
        <w:jc w:val="both"/>
      </w:pPr>
      <w:hyperlink r:id="rId14" w:history="1">
        <w:r>
          <w:rPr>
            <w:color w:val="0000FF"/>
          </w:rPr>
          <w:t>решение</w:t>
        </w:r>
      </w:hyperlink>
      <w:r>
        <w:t xml:space="preserve"> Тюменской городской Думы от 23.06.2011 N 685 "О внесении изменений в Правила благоустройства города Тюмени, утвержденные решением Тюменской городской Думы от 26.06.2008 N 81";</w:t>
      </w:r>
    </w:p>
    <w:p w:rsidR="00AF507F" w:rsidRDefault="00AF507F">
      <w:pPr>
        <w:pStyle w:val="ConsPlusNormal"/>
        <w:spacing w:before="220"/>
        <w:ind w:firstLine="540"/>
        <w:jc w:val="both"/>
      </w:pPr>
      <w:hyperlink r:id="rId15" w:history="1">
        <w:r>
          <w:rPr>
            <w:color w:val="0000FF"/>
          </w:rPr>
          <w:t>часть 4</w:t>
        </w:r>
      </w:hyperlink>
      <w:r>
        <w:t xml:space="preserve"> решения Тюменской городской Думы от 27.10.2011 N 741 "О внесении изменений в некоторые решения Тюменской городской Думы";</w:t>
      </w:r>
    </w:p>
    <w:p w:rsidR="00AF507F" w:rsidRDefault="00AF507F">
      <w:pPr>
        <w:pStyle w:val="ConsPlusNormal"/>
        <w:spacing w:before="220"/>
        <w:ind w:firstLine="540"/>
        <w:jc w:val="both"/>
      </w:pPr>
      <w:hyperlink r:id="rId16" w:history="1">
        <w:r>
          <w:rPr>
            <w:color w:val="0000FF"/>
          </w:rPr>
          <w:t>решение</w:t>
        </w:r>
      </w:hyperlink>
      <w:r>
        <w:t xml:space="preserve"> Тюменской городской Думы от 29.03.2012 N 826 "О внесении изменений в Правила благоустройства города Тюмени, утвержденные решением Тюменской городской Думы от 26.06.2008 N 81";</w:t>
      </w:r>
    </w:p>
    <w:p w:rsidR="00AF507F" w:rsidRDefault="00AF507F">
      <w:pPr>
        <w:pStyle w:val="ConsPlusNormal"/>
        <w:spacing w:before="220"/>
        <w:ind w:firstLine="540"/>
        <w:jc w:val="both"/>
      </w:pPr>
      <w:hyperlink r:id="rId17" w:history="1">
        <w:r>
          <w:rPr>
            <w:color w:val="0000FF"/>
          </w:rPr>
          <w:t>решение</w:t>
        </w:r>
      </w:hyperlink>
      <w:r>
        <w:t xml:space="preserve"> Тюменской городской Думы от 28.02.2013 N 999 "О внесении изменений в Правила благоустройства территории города Тюмени, утвержденные решением Тюменской городской Думы от 26.06.2008 N 81";</w:t>
      </w:r>
    </w:p>
    <w:p w:rsidR="00AF507F" w:rsidRDefault="00AF507F">
      <w:pPr>
        <w:pStyle w:val="ConsPlusNormal"/>
        <w:spacing w:before="220"/>
        <w:ind w:firstLine="540"/>
        <w:jc w:val="both"/>
      </w:pPr>
      <w:hyperlink r:id="rId18" w:history="1">
        <w:r>
          <w:rPr>
            <w:color w:val="0000FF"/>
          </w:rPr>
          <w:t>решение</w:t>
        </w:r>
      </w:hyperlink>
      <w:r>
        <w:t xml:space="preserve"> Тюменской городской Думы от 25.04.2013 N 1038 "О внесении изменения в Правила благоустройства территории города Тюмени, утвержденные решением Тюменской городской Думы от 26.06.2008 N 81";</w:t>
      </w:r>
    </w:p>
    <w:p w:rsidR="00AF507F" w:rsidRDefault="00AF507F">
      <w:pPr>
        <w:pStyle w:val="ConsPlusNormal"/>
        <w:spacing w:before="220"/>
        <w:ind w:firstLine="540"/>
        <w:jc w:val="both"/>
      </w:pPr>
      <w:hyperlink r:id="rId19" w:history="1">
        <w:r>
          <w:rPr>
            <w:color w:val="0000FF"/>
          </w:rPr>
          <w:t>решение</w:t>
        </w:r>
      </w:hyperlink>
      <w:r>
        <w:t xml:space="preserve"> Тюменской городской Думы от 27.03.2014 N 111 "О внесении изменений в Правила благоустройства территории города Тюмени, утвержденные решением Тюменской городской Думы от 26.06.2008 N 81";</w:t>
      </w:r>
    </w:p>
    <w:p w:rsidR="00AF507F" w:rsidRDefault="00AF507F">
      <w:pPr>
        <w:pStyle w:val="ConsPlusNormal"/>
        <w:spacing w:before="220"/>
        <w:ind w:firstLine="540"/>
        <w:jc w:val="both"/>
      </w:pPr>
      <w:hyperlink r:id="rId20" w:history="1">
        <w:r>
          <w:rPr>
            <w:color w:val="0000FF"/>
          </w:rPr>
          <w:t>решение</w:t>
        </w:r>
      </w:hyperlink>
      <w:r>
        <w:t xml:space="preserve"> Тюменской городской Думы от 20.06.2014 N 163 "О внесении изменений в Правила благоустройства территории города Тюмени, утвержденные решением Тюменской городской Думы от 26.06.2008 N 81";</w:t>
      </w:r>
    </w:p>
    <w:p w:rsidR="00AF507F" w:rsidRDefault="00AF507F">
      <w:pPr>
        <w:pStyle w:val="ConsPlusNormal"/>
        <w:spacing w:before="220"/>
        <w:ind w:firstLine="540"/>
        <w:jc w:val="both"/>
      </w:pPr>
      <w:hyperlink r:id="rId21" w:history="1">
        <w:r>
          <w:rPr>
            <w:color w:val="0000FF"/>
          </w:rPr>
          <w:t>решение</w:t>
        </w:r>
      </w:hyperlink>
      <w:r>
        <w:t xml:space="preserve"> Тюменской городской Думы от 26.11.2015 N 395 "О внесении изменений в решение Тюменской городской Думы от 26.06.2008 N 81 "О Правилах благоустройства территории города Тюмени";</w:t>
      </w:r>
    </w:p>
    <w:p w:rsidR="00AF507F" w:rsidRDefault="00AF507F">
      <w:pPr>
        <w:pStyle w:val="ConsPlusNormal"/>
        <w:spacing w:before="220"/>
        <w:ind w:firstLine="540"/>
        <w:jc w:val="both"/>
      </w:pPr>
      <w:hyperlink r:id="rId22" w:history="1">
        <w:r>
          <w:rPr>
            <w:color w:val="0000FF"/>
          </w:rPr>
          <w:t>решение</w:t>
        </w:r>
      </w:hyperlink>
      <w:r>
        <w:t xml:space="preserve"> Тюменской городской Думы от 26.11.2015 N 396 "О внесении изменений в Правила благоустройства территории города Тюмени, утвержденные решением Тюменской городской Думы от 26.06.2008 N 81";</w:t>
      </w:r>
    </w:p>
    <w:p w:rsidR="00AF507F" w:rsidRDefault="00AF507F">
      <w:pPr>
        <w:pStyle w:val="ConsPlusNormal"/>
        <w:spacing w:before="220"/>
        <w:ind w:firstLine="540"/>
        <w:jc w:val="both"/>
      </w:pPr>
      <w:hyperlink r:id="rId23" w:history="1">
        <w:r>
          <w:rPr>
            <w:color w:val="0000FF"/>
          </w:rPr>
          <w:t>решение</w:t>
        </w:r>
      </w:hyperlink>
      <w:r>
        <w:t xml:space="preserve"> Тюменской городской Думы от 30.03.2017 N 576 "О внесении изменения в Правила благоустройства территории города Тюмени, утвержденные решением Тюменской городской Думы от 26.06.2008 N 81";</w:t>
      </w:r>
    </w:p>
    <w:p w:rsidR="00AF507F" w:rsidRDefault="00AF507F">
      <w:pPr>
        <w:pStyle w:val="ConsPlusNormal"/>
        <w:spacing w:before="220"/>
        <w:ind w:firstLine="540"/>
        <w:jc w:val="both"/>
      </w:pPr>
      <w:hyperlink r:id="rId24" w:history="1">
        <w:r>
          <w:rPr>
            <w:color w:val="0000FF"/>
          </w:rPr>
          <w:t>решение</w:t>
        </w:r>
      </w:hyperlink>
      <w:r>
        <w:t xml:space="preserve"> Тюменской городской Думы от 30.03.2017 N 577 "О внесении изменений в Правила благоустройства территории города Тюмени, утвержденные решением Тюменской городской Думы от 26.06.2008 N 81".</w:t>
      </w:r>
    </w:p>
    <w:p w:rsidR="00AF507F" w:rsidRDefault="00AF507F">
      <w:pPr>
        <w:pStyle w:val="ConsPlusNormal"/>
        <w:spacing w:before="220"/>
        <w:ind w:firstLine="540"/>
        <w:jc w:val="both"/>
      </w:pPr>
      <w:r>
        <w:t>3. Установить, что настоящее решение вступает в силу с 01.09.2019.</w:t>
      </w:r>
    </w:p>
    <w:p w:rsidR="00AF507F" w:rsidRDefault="00AF507F">
      <w:pPr>
        <w:pStyle w:val="ConsPlusNormal"/>
        <w:spacing w:before="220"/>
        <w:ind w:firstLine="540"/>
        <w:jc w:val="both"/>
      </w:pPr>
      <w:r>
        <w:t>4. Опубликовать настоящее решение в периодическом печатном издании и в сетевом издании "Официальные документы города Тюмени" (www.tyumendoc.ru).</w:t>
      </w:r>
    </w:p>
    <w:p w:rsidR="00AF507F" w:rsidRDefault="00AF507F">
      <w:pPr>
        <w:pStyle w:val="ConsPlusNormal"/>
        <w:jc w:val="both"/>
      </w:pPr>
    </w:p>
    <w:p w:rsidR="00AF507F" w:rsidRDefault="00AF507F">
      <w:pPr>
        <w:pStyle w:val="ConsPlusNormal"/>
        <w:jc w:val="right"/>
      </w:pPr>
      <w:r>
        <w:t>Председатель</w:t>
      </w:r>
    </w:p>
    <w:p w:rsidR="00AF507F" w:rsidRDefault="00AF507F">
      <w:pPr>
        <w:pStyle w:val="ConsPlusNormal"/>
        <w:jc w:val="right"/>
      </w:pPr>
      <w:r>
        <w:t>Тюменской городской Думы</w:t>
      </w:r>
    </w:p>
    <w:p w:rsidR="00AF507F" w:rsidRDefault="00AF507F">
      <w:pPr>
        <w:pStyle w:val="ConsPlusNormal"/>
        <w:jc w:val="right"/>
      </w:pPr>
      <w:r>
        <w:t>Е.Б.ЗАБОЛОТНЫЙ</w:t>
      </w:r>
    </w:p>
    <w:p w:rsidR="00AF507F" w:rsidRDefault="00AF507F">
      <w:pPr>
        <w:pStyle w:val="ConsPlusNormal"/>
        <w:jc w:val="both"/>
      </w:pPr>
    </w:p>
    <w:p w:rsidR="00AF507F" w:rsidRDefault="00AF507F">
      <w:pPr>
        <w:pStyle w:val="ConsPlusNormal"/>
        <w:jc w:val="right"/>
      </w:pPr>
      <w:r>
        <w:t>Глава</w:t>
      </w:r>
    </w:p>
    <w:p w:rsidR="00AF507F" w:rsidRDefault="00AF507F">
      <w:pPr>
        <w:pStyle w:val="ConsPlusNormal"/>
        <w:jc w:val="right"/>
      </w:pPr>
      <w:r>
        <w:t>города Тюмени</w:t>
      </w:r>
    </w:p>
    <w:p w:rsidR="00AF507F" w:rsidRDefault="00AF507F">
      <w:pPr>
        <w:pStyle w:val="ConsPlusNormal"/>
        <w:jc w:val="right"/>
      </w:pPr>
      <w:r>
        <w:t>Р.Н.КУХАРУК</w:t>
      </w:r>
    </w:p>
    <w:p w:rsidR="00AF507F" w:rsidRDefault="00AF507F">
      <w:pPr>
        <w:pStyle w:val="ConsPlusNormal"/>
        <w:jc w:val="both"/>
      </w:pPr>
    </w:p>
    <w:p w:rsidR="00AF507F" w:rsidRDefault="00AF507F">
      <w:pPr>
        <w:pStyle w:val="ConsPlusNormal"/>
        <w:jc w:val="both"/>
      </w:pPr>
    </w:p>
    <w:p w:rsidR="00AF507F" w:rsidRDefault="00AF507F">
      <w:pPr>
        <w:pStyle w:val="ConsPlusNormal"/>
        <w:jc w:val="both"/>
      </w:pPr>
    </w:p>
    <w:p w:rsidR="00AF507F" w:rsidRDefault="00AF507F">
      <w:pPr>
        <w:pStyle w:val="ConsPlusNormal"/>
        <w:jc w:val="both"/>
      </w:pPr>
    </w:p>
    <w:p w:rsidR="00AF507F" w:rsidRDefault="00AF507F">
      <w:pPr>
        <w:pStyle w:val="ConsPlusNormal"/>
        <w:jc w:val="both"/>
      </w:pPr>
    </w:p>
    <w:p w:rsidR="00AF507F" w:rsidRDefault="00AF507F">
      <w:pPr>
        <w:pStyle w:val="ConsPlusNormal"/>
        <w:jc w:val="right"/>
        <w:outlineLvl w:val="0"/>
      </w:pPr>
      <w:r>
        <w:t>Приложение</w:t>
      </w:r>
    </w:p>
    <w:p w:rsidR="00AF507F" w:rsidRDefault="00AF507F">
      <w:pPr>
        <w:pStyle w:val="ConsPlusNormal"/>
        <w:jc w:val="right"/>
      </w:pPr>
      <w:r>
        <w:t>к решению</w:t>
      </w:r>
    </w:p>
    <w:p w:rsidR="00AF507F" w:rsidRDefault="00AF507F">
      <w:pPr>
        <w:pStyle w:val="ConsPlusNormal"/>
        <w:jc w:val="right"/>
      </w:pPr>
      <w:r>
        <w:t>Тюменской городской Думы</w:t>
      </w:r>
    </w:p>
    <w:p w:rsidR="00AF507F" w:rsidRDefault="00AF507F">
      <w:pPr>
        <w:pStyle w:val="ConsPlusNormal"/>
        <w:jc w:val="right"/>
      </w:pPr>
      <w:r>
        <w:t>от 27.06.2019 N 136</w:t>
      </w:r>
    </w:p>
    <w:p w:rsidR="00AF507F" w:rsidRDefault="00AF507F">
      <w:pPr>
        <w:pStyle w:val="ConsPlusNormal"/>
        <w:jc w:val="both"/>
      </w:pPr>
    </w:p>
    <w:p w:rsidR="00AF507F" w:rsidRDefault="00AF507F">
      <w:pPr>
        <w:pStyle w:val="ConsPlusTitle"/>
        <w:jc w:val="center"/>
      </w:pPr>
      <w:bookmarkStart w:id="0" w:name="P47"/>
      <w:bookmarkEnd w:id="0"/>
      <w:r>
        <w:t>ПРАВИЛА</w:t>
      </w:r>
    </w:p>
    <w:p w:rsidR="00AF507F" w:rsidRDefault="00AF507F">
      <w:pPr>
        <w:pStyle w:val="ConsPlusTitle"/>
        <w:jc w:val="center"/>
      </w:pPr>
      <w:r>
        <w:t>БЛАГОУСТРОЙСТВА ТЕРРИТОРИИ ГОРОДА ТЮМЕНИ</w:t>
      </w:r>
    </w:p>
    <w:p w:rsidR="00AF507F" w:rsidRDefault="00AF507F">
      <w:pPr>
        <w:pStyle w:val="ConsPlusNormal"/>
        <w:jc w:val="both"/>
      </w:pPr>
    </w:p>
    <w:p w:rsidR="00AF507F" w:rsidRDefault="00AF507F">
      <w:pPr>
        <w:pStyle w:val="ConsPlusTitle"/>
        <w:ind w:firstLine="540"/>
        <w:jc w:val="both"/>
        <w:outlineLvl w:val="1"/>
      </w:pPr>
      <w:r>
        <w:t>Статья 1. Сфера действия Правил</w:t>
      </w:r>
    </w:p>
    <w:p w:rsidR="00AF507F" w:rsidRDefault="00AF507F">
      <w:pPr>
        <w:pStyle w:val="ConsPlusNormal"/>
        <w:jc w:val="both"/>
      </w:pPr>
    </w:p>
    <w:p w:rsidR="00AF507F" w:rsidRDefault="00AF507F">
      <w:pPr>
        <w:pStyle w:val="ConsPlusNormal"/>
        <w:ind w:firstLine="540"/>
        <w:jc w:val="both"/>
      </w:pPr>
      <w:r>
        <w:t>1. Настоящие Правила регулируют отношения, возникающие при осуществлении благоустройства территории города Тюмени.</w:t>
      </w:r>
    </w:p>
    <w:p w:rsidR="00AF507F" w:rsidRDefault="00AF507F">
      <w:pPr>
        <w:pStyle w:val="ConsPlusNormal"/>
        <w:spacing w:before="220"/>
        <w:ind w:firstLine="540"/>
        <w:jc w:val="both"/>
      </w:pPr>
      <w:r>
        <w:t xml:space="preserve">2. Настоящие Правила обязательны для исполнения всеми физическими, юридическими </w:t>
      </w:r>
      <w:r>
        <w:lastRenderedPageBreak/>
        <w:t>лицами независимо от их организационно-правовой формы, индивидуальными предпринимателями и действуют на всей территории города Тюмени, за исключением территорий кладбищ.</w:t>
      </w:r>
    </w:p>
    <w:p w:rsidR="00AF507F" w:rsidRDefault="00AF507F">
      <w:pPr>
        <w:pStyle w:val="ConsPlusNormal"/>
        <w:jc w:val="both"/>
      </w:pPr>
    </w:p>
    <w:p w:rsidR="00AF507F" w:rsidRDefault="00AF507F">
      <w:pPr>
        <w:pStyle w:val="ConsPlusTitle"/>
        <w:ind w:firstLine="540"/>
        <w:jc w:val="both"/>
        <w:outlineLvl w:val="1"/>
      </w:pPr>
      <w:r>
        <w:t>Статья 2. Основные понятия</w:t>
      </w:r>
    </w:p>
    <w:p w:rsidR="00AF507F" w:rsidRDefault="00AF507F">
      <w:pPr>
        <w:pStyle w:val="ConsPlusNormal"/>
        <w:jc w:val="both"/>
      </w:pPr>
    </w:p>
    <w:p w:rsidR="00AF507F" w:rsidRDefault="00AF507F">
      <w:pPr>
        <w:pStyle w:val="ConsPlusNormal"/>
        <w:ind w:firstLine="540"/>
        <w:jc w:val="both"/>
      </w:pPr>
      <w:r>
        <w:t>1. Для целей регулирования вопросов благоустройства территории города Тюмени применяются следующие основные понятия:</w:t>
      </w:r>
    </w:p>
    <w:p w:rsidR="00AF507F" w:rsidRDefault="00AF507F">
      <w:pPr>
        <w:pStyle w:val="ConsPlusNormal"/>
        <w:spacing w:before="220"/>
        <w:ind w:firstLine="540"/>
        <w:jc w:val="both"/>
      </w:pPr>
      <w:r>
        <w:t>газон - травяной покров, создаваемый посевом семян специально подобранных трав, являющийся фоном для посадок, парковых сооружений, а также самостоятельным элементом ландшафтной композиции, конструктивно отделенный от проезжей части бортовым (бордюрным) камнем, бровкой, иным ограждением или ограничением искусственного происхождения;</w:t>
      </w:r>
    </w:p>
    <w:p w:rsidR="00AF507F" w:rsidRDefault="00AF507F">
      <w:pPr>
        <w:pStyle w:val="ConsPlusNormal"/>
        <w:spacing w:before="220"/>
        <w:ind w:firstLine="540"/>
        <w:jc w:val="both"/>
      </w:pPr>
      <w:r>
        <w:t>дворовая территория (двор, придомовая территория) - внутренняя, ограниченная одним или более многоквартирными домами территория, представляющая собой зонированное пространство различного функционального назначения;</w:t>
      </w:r>
    </w:p>
    <w:p w:rsidR="00AF507F" w:rsidRDefault="00AF507F">
      <w:pPr>
        <w:pStyle w:val="ConsPlusNormal"/>
        <w:spacing w:before="220"/>
        <w:ind w:firstLine="540"/>
        <w:jc w:val="both"/>
      </w:pPr>
      <w:r>
        <w:t>единая система навигации - совокупность информационных конструкций, виды и требования к размещению которых устанавливаются муниципальным правовым актом Администрации города Тюмени в зависимости от назначения и способа их размещения, созданная в целях стилистического единства и структурированности размещаемых информационных конструкций, практической реализации единой архитектурной политики и обеспечения целостности восприятия городской застройки;</w:t>
      </w:r>
    </w:p>
    <w:p w:rsidR="00AF507F" w:rsidRDefault="00AF507F">
      <w:pPr>
        <w:pStyle w:val="ConsPlusNormal"/>
        <w:spacing w:before="220"/>
        <w:ind w:firstLine="540"/>
        <w:jc w:val="both"/>
      </w:pPr>
      <w:r>
        <w:t>зеленые насаждения - древесные, кустарниковые и (или) травянистые растения естественного и (или) искусственного происхождения, произрастающие на территории города Тюмени, за исключением территорий городских лесов, кладбищ, земельных участков, предоставленных для индивидуального жилищного строительства, а также для ведения садоводства, огородничества;</w:t>
      </w:r>
    </w:p>
    <w:p w:rsidR="00AF507F" w:rsidRDefault="00AF507F">
      <w:pPr>
        <w:pStyle w:val="ConsPlusNormal"/>
        <w:spacing w:before="220"/>
        <w:ind w:firstLine="540"/>
        <w:jc w:val="both"/>
      </w:pPr>
      <w:r>
        <w:t>земляные работы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
    <w:p w:rsidR="00AF507F" w:rsidRDefault="00AF507F">
      <w:pPr>
        <w:pStyle w:val="ConsPlusNormal"/>
        <w:spacing w:before="220"/>
        <w:ind w:firstLine="540"/>
        <w:jc w:val="both"/>
      </w:pPr>
      <w:r>
        <w:t>информационная конструкция - конструкция, предназначенная для размещения визуальной информации, за исключением рекламных конструкций;</w:t>
      </w:r>
    </w:p>
    <w:p w:rsidR="00AF507F" w:rsidRDefault="00AF507F">
      <w:pPr>
        <w:pStyle w:val="ConsPlusNormal"/>
        <w:spacing w:before="220"/>
        <w:ind w:firstLine="540"/>
        <w:jc w:val="both"/>
      </w:pPr>
      <w:r>
        <w:t>компенсационная стоимость зеленых насаждений - стоимостная оценка возмещения вреда окружающей среде, нанесенного в результате сноса зеленых насаждений, позволяющая обеспечить полное восстановление утерянной ценности;</w:t>
      </w:r>
    </w:p>
    <w:p w:rsidR="00AF507F" w:rsidRDefault="00AF507F">
      <w:pPr>
        <w:pStyle w:val="ConsPlusNormal"/>
        <w:spacing w:before="220"/>
        <w:ind w:firstLine="540"/>
        <w:jc w:val="both"/>
      </w:pPr>
      <w:r>
        <w:t>компенсационное озеленение - воспроизводство зеленых насаждений взамен снесенных;</w:t>
      </w:r>
    </w:p>
    <w:p w:rsidR="00AF507F" w:rsidRDefault="00AF507F">
      <w:pPr>
        <w:pStyle w:val="ConsPlusNormal"/>
        <w:spacing w:before="220"/>
        <w:ind w:firstLine="540"/>
        <w:jc w:val="both"/>
      </w:pPr>
      <w:r>
        <w:t>массовое мероприятие - мероприятие, определенное по месту проведения, времени, количеству участников от 50 и более человек, объединенных единством целей, интересов и потребностей физкультурного, физкультурно-оздоровительного, спортивного, культурно-досугового, театрально-зрелищного и развлекательного характера, доступное для посещения неопределенного круга лиц;</w:t>
      </w:r>
    </w:p>
    <w:p w:rsidR="00AF507F" w:rsidRDefault="00AF507F">
      <w:pPr>
        <w:pStyle w:val="ConsPlusNormal"/>
        <w:spacing w:before="220"/>
        <w:ind w:firstLine="540"/>
        <w:jc w:val="both"/>
      </w:pPr>
      <w:r>
        <w:t>незаконная рубка зеленых насаждений - уничтожение зеленых насаждений в отсутствие разрешительных документов, предусмотренных настоящими Правилами;</w:t>
      </w:r>
    </w:p>
    <w:p w:rsidR="00AF507F" w:rsidRDefault="00AF507F">
      <w:pPr>
        <w:pStyle w:val="ConsPlusNormal"/>
        <w:spacing w:before="220"/>
        <w:ind w:firstLine="540"/>
        <w:jc w:val="both"/>
      </w:pPr>
      <w:r>
        <w:lastRenderedPageBreak/>
        <w:t>объект благоустройства - территория различного функционального назначения, на которой осуществляется благоустройство, а также фасад здания, строения, сооружения;</w:t>
      </w:r>
    </w:p>
    <w:p w:rsidR="00AF507F" w:rsidRDefault="00AF507F">
      <w:pPr>
        <w:pStyle w:val="ConsPlusNormal"/>
        <w:spacing w:before="220"/>
        <w:ind w:firstLine="540"/>
        <w:jc w:val="both"/>
      </w:pPr>
      <w:r>
        <w:t>ограждающие устройства - ворота, калитки, шлагбаумы, в том числе автоматические, и декоративные ограждения (заборы), обеспечивающие регулирование въезда и (или) выезда на ограждаемую территорию транспортных средств;</w:t>
      </w:r>
    </w:p>
    <w:p w:rsidR="00AF507F" w:rsidRDefault="00AF507F">
      <w:pPr>
        <w:pStyle w:val="ConsPlusNormal"/>
        <w:spacing w:before="220"/>
        <w:ind w:firstLine="540"/>
        <w:jc w:val="both"/>
      </w:pPr>
      <w:r>
        <w:t>озеленение - составная и необходимая часть благоустройства и ландшафтной организации территории города Тюмени, которая обеспечивается посредством осуществления мероприятий, направленных на создание, содержание, восстановление и охрану расположенных в границах города Тюмени зеленых насаждений;</w:t>
      </w:r>
    </w:p>
    <w:p w:rsidR="00AF507F" w:rsidRDefault="00AF507F">
      <w:pPr>
        <w:pStyle w:val="ConsPlusNormal"/>
        <w:spacing w:before="220"/>
        <w:ind w:firstLine="540"/>
        <w:jc w:val="both"/>
      </w:pPr>
      <w:r>
        <w:t>повреждение зеленых насаждений - причинение вреда зеленым насаждениям, не влекущее прекращение роста и его гибель;</w:t>
      </w:r>
    </w:p>
    <w:p w:rsidR="00AF507F" w:rsidRDefault="00AF507F">
      <w:pPr>
        <w:pStyle w:val="ConsPlusNormal"/>
        <w:spacing w:before="220"/>
        <w:ind w:firstLine="540"/>
        <w:jc w:val="both"/>
      </w:pPr>
      <w:r>
        <w:t>правообладатели - юридические и физические лица, индивидуальные предприниматели, обладающие на праве собственности, ином вещном праве объектами благоустройства и (или) элементами благоустройства либо использующие их на основании разрешения, выданного в установленном порядке;</w:t>
      </w:r>
    </w:p>
    <w:p w:rsidR="00AF507F" w:rsidRDefault="00AF507F">
      <w:pPr>
        <w:pStyle w:val="ConsPlusNormal"/>
        <w:spacing w:before="220"/>
        <w:ind w:firstLine="540"/>
        <w:jc w:val="both"/>
      </w:pPr>
      <w:r>
        <w:t>предоставленная территория - земельный участок, находящийся в собственности, ином вещном праве, аренде или пользовании у физического, юридического лица, индивидуального предпринимателя либо используемый таким лицом на основании разрешения, выданного в порядке, установленном действующим законодательством;</w:t>
      </w:r>
    </w:p>
    <w:p w:rsidR="00AF507F" w:rsidRDefault="00AF507F">
      <w:pPr>
        <w:pStyle w:val="ConsPlusNormal"/>
        <w:spacing w:before="220"/>
        <w:ind w:firstLine="540"/>
        <w:jc w:val="both"/>
      </w:pPr>
      <w:r>
        <w:t>размещение элементов благоустройства - оснащение объектов благоустройства элементами благоустройства в соответствии с настоящими Правилами, муниципальными правовыми актами Администрации города Тюмени;</w:t>
      </w:r>
    </w:p>
    <w:p w:rsidR="00AF507F" w:rsidRDefault="00AF507F">
      <w:pPr>
        <w:pStyle w:val="ConsPlusNormal"/>
        <w:spacing w:before="220"/>
        <w:ind w:firstLine="540"/>
        <w:jc w:val="both"/>
      </w:pPr>
      <w:r>
        <w:t>снос зеленых насаждений - причинение вреда зеленым насаждениям, влекущее прекращение их роста и гибель, в соответствии с разрешительными документами, предусмотренными настоящими Правилами;</w:t>
      </w:r>
    </w:p>
    <w:p w:rsidR="00AF507F" w:rsidRDefault="00AF507F">
      <w:pPr>
        <w:pStyle w:val="ConsPlusNormal"/>
        <w:spacing w:before="220"/>
        <w:ind w:firstLine="540"/>
        <w:jc w:val="both"/>
      </w:pPr>
      <w:r>
        <w:t>содержание объектов благоустройства и элементов благоустройства - комплекс работ и мероприятий в соответствии с установленными санитарными, экологическими, строительными и иными нормами и правилами, настоящими Правилами, муниципальными правовыми актами Администрации города Тюмени;</w:t>
      </w:r>
    </w:p>
    <w:p w:rsidR="00AF507F" w:rsidRDefault="00AF507F">
      <w:pPr>
        <w:pStyle w:val="ConsPlusNormal"/>
        <w:spacing w:before="220"/>
        <w:ind w:firstLine="540"/>
        <w:jc w:val="both"/>
      </w:pPr>
      <w:r>
        <w:t>создание зеленых насаждений - комплекс мероприятий по посадке деревьев и кустарников, устройству газонов и цветников;</w:t>
      </w:r>
    </w:p>
    <w:p w:rsidR="00AF507F" w:rsidRDefault="00AF507F">
      <w:pPr>
        <w:pStyle w:val="ConsPlusNormal"/>
        <w:spacing w:before="220"/>
        <w:ind w:firstLine="540"/>
        <w:jc w:val="both"/>
      </w:pPr>
      <w:r>
        <w:t>уничтожение зеленых насаждений - причинение вреда зеленым насаждениям, влекущее прекращение их роста и гибель, путем незаконной рубки зеленых насаждений или иного действия, за исключением сноса зеленых насаждений;</w:t>
      </w:r>
    </w:p>
    <w:p w:rsidR="00AF507F" w:rsidRDefault="00AF507F">
      <w:pPr>
        <w:pStyle w:val="ConsPlusNormal"/>
        <w:spacing w:before="220"/>
        <w:ind w:firstLine="540"/>
        <w:jc w:val="both"/>
      </w:pPr>
      <w:r>
        <w:t>фасад - одна из наружных сторон здания, строения, сооружения. В зависимости от конфигурации объекта (здания, строения, сооружения) и его окружения различают главный, дворовой и боковые фасады;</w:t>
      </w:r>
    </w:p>
    <w:p w:rsidR="00AF507F" w:rsidRDefault="00AF507F">
      <w:pPr>
        <w:pStyle w:val="ConsPlusNormal"/>
        <w:spacing w:before="220"/>
        <w:ind w:firstLine="540"/>
        <w:jc w:val="both"/>
      </w:pPr>
      <w:r>
        <w:t>цветник - высаженные цветочные растения на участке геометрической или свободной формы, элементы ограждения, устройства для оформления мобильного и вертикального озеленения, а также свободное размещение цветочных растений на газонах, вдоль дорожек, бордюров, в вазах, на крышах зданий и на иных объектах.</w:t>
      </w:r>
    </w:p>
    <w:p w:rsidR="00AF507F" w:rsidRDefault="00AF507F">
      <w:pPr>
        <w:pStyle w:val="ConsPlusNormal"/>
        <w:spacing w:before="220"/>
        <w:ind w:firstLine="540"/>
        <w:jc w:val="both"/>
      </w:pPr>
      <w:r>
        <w:t xml:space="preserve">2. Иные понятия, используемые в настоящих Правилах, применяются в тех же значениях, что и в правовых актах Российской Федерации, Тюменской области, муниципальных правовых актах </w:t>
      </w:r>
      <w:r>
        <w:lastRenderedPageBreak/>
        <w:t>города Тюмени.</w:t>
      </w:r>
    </w:p>
    <w:p w:rsidR="00AF507F" w:rsidRDefault="00AF507F">
      <w:pPr>
        <w:pStyle w:val="ConsPlusNormal"/>
        <w:jc w:val="both"/>
      </w:pPr>
    </w:p>
    <w:p w:rsidR="00AF507F" w:rsidRDefault="00AF507F">
      <w:pPr>
        <w:pStyle w:val="ConsPlusTitle"/>
        <w:ind w:firstLine="540"/>
        <w:jc w:val="both"/>
        <w:outlineLvl w:val="1"/>
      </w:pPr>
      <w:r>
        <w:t>Статья 3. Принципы осуществления благоустройства</w:t>
      </w:r>
    </w:p>
    <w:p w:rsidR="00AF507F" w:rsidRDefault="00AF507F">
      <w:pPr>
        <w:pStyle w:val="ConsPlusNormal"/>
        <w:jc w:val="both"/>
      </w:pPr>
    </w:p>
    <w:p w:rsidR="00AF507F" w:rsidRDefault="00AF507F">
      <w:pPr>
        <w:pStyle w:val="ConsPlusNormal"/>
        <w:ind w:firstLine="540"/>
        <w:jc w:val="both"/>
      </w:pPr>
      <w:r>
        <w:t>Благоустройство осуществляется на основании следующих принципов:</w:t>
      </w:r>
    </w:p>
    <w:p w:rsidR="00AF507F" w:rsidRDefault="00AF507F">
      <w:pPr>
        <w:pStyle w:val="ConsPlusNormal"/>
        <w:spacing w:before="220"/>
        <w:ind w:firstLine="540"/>
        <w:jc w:val="both"/>
      </w:pPr>
      <w:r>
        <w:t>а) неукоснительного соблюдения установленных требований к благоустройству;</w:t>
      </w:r>
    </w:p>
    <w:p w:rsidR="00AF507F" w:rsidRDefault="00AF507F">
      <w:pPr>
        <w:pStyle w:val="ConsPlusNormal"/>
        <w:spacing w:before="220"/>
        <w:ind w:firstLine="540"/>
        <w:jc w:val="both"/>
      </w:pPr>
      <w:r>
        <w:t>б) открытости и гласности осуществления мероприятий по благоустройству с использованием механизмов общественного участия;</w:t>
      </w:r>
    </w:p>
    <w:p w:rsidR="00AF507F" w:rsidRDefault="00AF507F">
      <w:pPr>
        <w:pStyle w:val="ConsPlusNormal"/>
        <w:spacing w:before="220"/>
        <w:ind w:firstLine="540"/>
        <w:jc w:val="both"/>
      </w:pPr>
      <w:r>
        <w:t>в) сочетания интересов общества и законных интересов граждан, согласно которому регулирование вопросов благоустройства осуществляется в интересах населения города Тюмени;</w:t>
      </w:r>
    </w:p>
    <w:p w:rsidR="00AF507F" w:rsidRDefault="00AF507F">
      <w:pPr>
        <w:pStyle w:val="ConsPlusNormal"/>
        <w:spacing w:before="220"/>
        <w:ind w:firstLine="540"/>
        <w:jc w:val="both"/>
      </w:pPr>
      <w:r>
        <w:t>г) приоритета сохранения существующих зеленых насаждений;</w:t>
      </w:r>
    </w:p>
    <w:p w:rsidR="00AF507F" w:rsidRDefault="00AF507F">
      <w:pPr>
        <w:pStyle w:val="ConsPlusNormal"/>
        <w:spacing w:before="220"/>
        <w:ind w:firstLine="540"/>
        <w:jc w:val="both"/>
      </w:pPr>
      <w:r>
        <w:t>д) рекреационного и природоохранного использования дворовых территорий, создания единой ландшафтной композиции, объединяющей всю систему взаимосвязанных зон общего пользования, при сохранении своеобразия дизайна дворов, градостроительного подхода к обустройству площадок различного функционального назначения, комплексности и технологичности решений, организации парковочных внутриквартальных и придомовых пространств;</w:t>
      </w:r>
    </w:p>
    <w:p w:rsidR="00AF507F" w:rsidRDefault="00AF507F">
      <w:pPr>
        <w:pStyle w:val="ConsPlusNormal"/>
        <w:spacing w:before="220"/>
        <w:ind w:firstLine="540"/>
        <w:jc w:val="both"/>
      </w:pPr>
      <w:r>
        <w:t>е) осуществления мероприятий по благоустройству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 муниципальных правовых актов города Тюмени;</w:t>
      </w:r>
    </w:p>
    <w:p w:rsidR="00AF507F" w:rsidRDefault="00AF507F">
      <w:pPr>
        <w:pStyle w:val="ConsPlusNormal"/>
        <w:spacing w:before="220"/>
        <w:ind w:firstLine="540"/>
        <w:jc w:val="both"/>
      </w:pPr>
      <w:r>
        <w:t>ж)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F507F" w:rsidRDefault="00AF507F">
      <w:pPr>
        <w:pStyle w:val="ConsPlusNormal"/>
        <w:spacing w:before="220"/>
        <w:ind w:firstLine="540"/>
        <w:jc w:val="both"/>
      </w:pPr>
      <w:r>
        <w:t>з) активного использования существующих и (или) создаваемых вновь природных комплексов, а также поддержания и бережного ухода за ранее созданной или изначально существующей природной средой на территории города Тюмени.</w:t>
      </w:r>
    </w:p>
    <w:p w:rsidR="00AF507F" w:rsidRDefault="00AF507F">
      <w:pPr>
        <w:pStyle w:val="ConsPlusNormal"/>
        <w:jc w:val="both"/>
      </w:pPr>
    </w:p>
    <w:p w:rsidR="00AF507F" w:rsidRDefault="00AF507F">
      <w:pPr>
        <w:pStyle w:val="ConsPlusTitle"/>
        <w:ind w:firstLine="540"/>
        <w:jc w:val="both"/>
        <w:outlineLvl w:val="1"/>
      </w:pPr>
      <w:r>
        <w:t>Статья 4. Лица, обеспечивающие благоустройство</w:t>
      </w:r>
    </w:p>
    <w:p w:rsidR="00AF507F" w:rsidRDefault="00AF507F">
      <w:pPr>
        <w:pStyle w:val="ConsPlusNormal"/>
        <w:jc w:val="both"/>
      </w:pPr>
    </w:p>
    <w:p w:rsidR="00AF507F" w:rsidRDefault="00AF507F">
      <w:pPr>
        <w:pStyle w:val="ConsPlusNormal"/>
        <w:ind w:firstLine="540"/>
        <w:jc w:val="both"/>
      </w:pPr>
      <w:r>
        <w:t>В городе Тюмени благоустройство обеспечивают юридические, физические лица, индивидуальные предприниматели, Администрация города Тюмени, обязанные в силу требований действующего законодательства, муниципальных правовых актов города Тюмени, договора содержать объекты благоустройства и элементы благоустройства.</w:t>
      </w:r>
    </w:p>
    <w:p w:rsidR="00AF507F" w:rsidRDefault="00AF507F">
      <w:pPr>
        <w:pStyle w:val="ConsPlusNormal"/>
        <w:spacing w:before="220"/>
        <w:ind w:firstLine="540"/>
        <w:jc w:val="both"/>
      </w:pPr>
      <w:r>
        <w:t>Перечень работ по благоустройству территории города Тюмени и периодичность их выполнения устанавливаются муниципальными правовыми актами Администрации города Тюмени.</w:t>
      </w:r>
    </w:p>
    <w:p w:rsidR="00AF507F" w:rsidRDefault="00AF507F">
      <w:pPr>
        <w:pStyle w:val="ConsPlusNormal"/>
        <w:jc w:val="both"/>
      </w:pPr>
    </w:p>
    <w:p w:rsidR="00AF507F" w:rsidRDefault="00AF507F">
      <w:pPr>
        <w:pStyle w:val="ConsPlusTitle"/>
        <w:ind w:firstLine="540"/>
        <w:jc w:val="both"/>
        <w:outlineLvl w:val="1"/>
      </w:pPr>
      <w:r>
        <w:t>Статья 5. Требования к содержанию территорий общего пользования и порядку пользования такими территориями</w:t>
      </w:r>
    </w:p>
    <w:p w:rsidR="00AF507F" w:rsidRDefault="00AF507F">
      <w:pPr>
        <w:pStyle w:val="ConsPlusNormal"/>
        <w:jc w:val="both"/>
      </w:pPr>
    </w:p>
    <w:p w:rsidR="00AF507F" w:rsidRDefault="00AF507F">
      <w:pPr>
        <w:pStyle w:val="ConsPlusNormal"/>
        <w:ind w:firstLine="540"/>
        <w:jc w:val="both"/>
      </w:pPr>
      <w:r>
        <w:t>1. Содержание территорий общего пользования организует Администрация города Тюмени и муниципальные учреждения с периодичностью, установленной в зависимости от категории территории общего пользования, в порядке, предусмотренном муниципальным правовым актом Администрации города Тюмени.</w:t>
      </w:r>
    </w:p>
    <w:p w:rsidR="00AF507F" w:rsidRDefault="00AF507F">
      <w:pPr>
        <w:pStyle w:val="ConsPlusNormal"/>
        <w:spacing w:before="220"/>
        <w:ind w:firstLine="540"/>
        <w:jc w:val="both"/>
      </w:pPr>
      <w:r>
        <w:lastRenderedPageBreak/>
        <w:t>2. Пользование размещенными на территории общего пользования объектами благоустройства и элементами благоустройства должно осуществляться способами, исключающими:</w:t>
      </w:r>
    </w:p>
    <w:p w:rsidR="00AF507F" w:rsidRDefault="00AF507F">
      <w:pPr>
        <w:pStyle w:val="ConsPlusNormal"/>
        <w:spacing w:before="220"/>
        <w:ind w:firstLine="540"/>
        <w:jc w:val="both"/>
      </w:pPr>
      <w:r>
        <w:t>а) засорение, загрязнение территории общего пользования, а также размещенных на данной территории элементов благоустройства, в том числе выбрасывание мусора вне урн, контейнеров, контейнерных площадок;</w:t>
      </w:r>
    </w:p>
    <w:p w:rsidR="00AF507F" w:rsidRDefault="00AF507F">
      <w:pPr>
        <w:pStyle w:val="ConsPlusNormal"/>
        <w:spacing w:before="220"/>
        <w:ind w:firstLine="540"/>
        <w:jc w:val="both"/>
      </w:pPr>
      <w:r>
        <w:t>б) уничтожение и (или) повреждение объектов благоустройства и элементов благоустройства, в том числе зеленых насаждений;</w:t>
      </w:r>
    </w:p>
    <w:p w:rsidR="00AF507F" w:rsidRDefault="00AF507F">
      <w:pPr>
        <w:pStyle w:val="ConsPlusNormal"/>
        <w:spacing w:before="220"/>
        <w:ind w:firstLine="540"/>
        <w:jc w:val="both"/>
      </w:pPr>
      <w:r>
        <w:t>в) размещение транспортных средств на газонах, цветниках и иных территориях, занятых зелеными насаждениями, на площадках различного функционального назначения, за исключением площадок для стоянки автотранспорта;</w:t>
      </w:r>
    </w:p>
    <w:p w:rsidR="00AF507F" w:rsidRDefault="00AF507F">
      <w:pPr>
        <w:pStyle w:val="ConsPlusNormal"/>
        <w:spacing w:before="220"/>
        <w:ind w:firstLine="540"/>
        <w:jc w:val="both"/>
      </w:pPr>
      <w:r>
        <w:t>г) ограничение беспрепятственного пользования территорией общего пользования неограниченным кругом лиц, за исключением случаев введения в соответствии с действующим законодательством временного ограничения или прекращения движения транспортных средств по автомобильным дорогам при проведении массовых мероприятий;</w:t>
      </w:r>
    </w:p>
    <w:p w:rsidR="00AF507F" w:rsidRDefault="00AF507F">
      <w:pPr>
        <w:pStyle w:val="ConsPlusNormal"/>
        <w:spacing w:before="220"/>
        <w:ind w:firstLine="540"/>
        <w:jc w:val="both"/>
      </w:pPr>
      <w:r>
        <w:t>д) размещение информационных материалов вне специальных мест, установленных органами местного самоуправления;</w:t>
      </w:r>
    </w:p>
    <w:p w:rsidR="00AF507F" w:rsidRDefault="00AF507F">
      <w:pPr>
        <w:pStyle w:val="ConsPlusNormal"/>
        <w:spacing w:before="220"/>
        <w:ind w:firstLine="540"/>
        <w:jc w:val="both"/>
      </w:pPr>
      <w:r>
        <w:t>е) нанесение надписей и изображений, выполненных стойкими материалами, на покрытия проезжей части, тротуаров, велосипедных дорожек, расположенных вне полосы отвода автомобильных дорог, кроме относящихся к порядку их эксплуатации;</w:t>
      </w:r>
    </w:p>
    <w:p w:rsidR="00AF507F" w:rsidRDefault="00AF507F">
      <w:pPr>
        <w:pStyle w:val="ConsPlusNormal"/>
        <w:spacing w:before="220"/>
        <w:ind w:firstLine="540"/>
        <w:jc w:val="both"/>
      </w:pPr>
      <w:r>
        <w:t>ж) засыпание искусственных каналов, канав, дренажей, обеспечивающих водоотведение с территории города Тюмени;</w:t>
      </w:r>
    </w:p>
    <w:p w:rsidR="00AF507F" w:rsidRDefault="00AF507F">
      <w:pPr>
        <w:pStyle w:val="ConsPlusNormal"/>
        <w:spacing w:before="220"/>
        <w:ind w:firstLine="540"/>
        <w:jc w:val="both"/>
      </w:pPr>
      <w:r>
        <w:t>з) самовольное размещение сезонных аттракционов, в том числе размещение вне мест, установленных схемой размещения сезонных аттракционов.</w:t>
      </w:r>
    </w:p>
    <w:p w:rsidR="00AF507F" w:rsidRDefault="00AF507F">
      <w:pPr>
        <w:pStyle w:val="ConsPlusNormal"/>
        <w:spacing w:before="220"/>
        <w:ind w:firstLine="540"/>
        <w:jc w:val="both"/>
      </w:pPr>
      <w:r>
        <w:t>3. Проведение массового мероприятия на территории общего пользования осуществляется с уведомлением о проведении данного мероприятия, порядок подачи и рассмотрения которого устанавливается муниципальным правовым актом Администрации города Тюмени.</w:t>
      </w:r>
    </w:p>
    <w:p w:rsidR="00AF507F" w:rsidRDefault="00AF507F">
      <w:pPr>
        <w:pStyle w:val="ConsPlusNormal"/>
        <w:spacing w:before="220"/>
        <w:ind w:firstLine="540"/>
        <w:jc w:val="both"/>
      </w:pPr>
      <w:r>
        <w:t>4. При проведении массового мероприятия организатор такого мероприятия обязан обеспечить на территории общего пользования:</w:t>
      </w:r>
    </w:p>
    <w:p w:rsidR="00AF507F" w:rsidRDefault="00AF507F">
      <w:pPr>
        <w:pStyle w:val="ConsPlusNormal"/>
        <w:spacing w:before="220"/>
        <w:ind w:firstLine="540"/>
        <w:jc w:val="both"/>
      </w:pPr>
      <w:r>
        <w:t>а) чистоту и порядок в период проведения массового мероприятия и после его завершения;</w:t>
      </w:r>
    </w:p>
    <w:p w:rsidR="00AF507F" w:rsidRDefault="00AF507F">
      <w:pPr>
        <w:pStyle w:val="ConsPlusNormal"/>
        <w:spacing w:before="220"/>
        <w:ind w:firstLine="540"/>
        <w:jc w:val="both"/>
      </w:pPr>
      <w:r>
        <w:t>б) сохранность объектов благоустройства и элементов благоустройства;</w:t>
      </w:r>
    </w:p>
    <w:p w:rsidR="00AF507F" w:rsidRDefault="00AF507F">
      <w:pPr>
        <w:pStyle w:val="ConsPlusNormal"/>
        <w:spacing w:before="220"/>
        <w:ind w:firstLine="540"/>
        <w:jc w:val="both"/>
      </w:pPr>
      <w:r>
        <w:t>в) недопущение ограничения беспрепятственного пользования территорией общего пользования неограниченным кругом лиц, включая инвалидов и иных маломобильных групп населения, за исключением случаев введения в соответствии с действующим законодательством временного ограничения или прекращения движения транспортных средств по автомобильным дорогам при проведении массовых мероприятий;</w:t>
      </w:r>
    </w:p>
    <w:p w:rsidR="00AF507F" w:rsidRDefault="00AF507F">
      <w:pPr>
        <w:pStyle w:val="ConsPlusNormal"/>
        <w:spacing w:before="220"/>
        <w:ind w:firstLine="540"/>
        <w:jc w:val="both"/>
      </w:pPr>
      <w:r>
        <w:t>г) открытость для визуального восприятия (отсутствие глухих ограждающих устройств);</w:t>
      </w:r>
    </w:p>
    <w:p w:rsidR="00AF507F" w:rsidRDefault="00AF507F">
      <w:pPr>
        <w:pStyle w:val="ConsPlusNormal"/>
        <w:spacing w:before="220"/>
        <w:ind w:firstLine="540"/>
        <w:jc w:val="both"/>
      </w:pPr>
      <w:r>
        <w:t>д) соблюдение установленных действующим законодательством требований и ограничений.</w:t>
      </w:r>
    </w:p>
    <w:p w:rsidR="00AF507F" w:rsidRDefault="00AF507F">
      <w:pPr>
        <w:pStyle w:val="ConsPlusNormal"/>
        <w:jc w:val="both"/>
      </w:pPr>
    </w:p>
    <w:p w:rsidR="00AF507F" w:rsidRDefault="00AF507F">
      <w:pPr>
        <w:pStyle w:val="ConsPlusTitle"/>
        <w:ind w:firstLine="540"/>
        <w:jc w:val="both"/>
        <w:outlineLvl w:val="1"/>
      </w:pPr>
      <w:r>
        <w:t>Статья 6. Требования к проектированию, размещению элементов благоустройства, содержанию объектов благоустройства и элементов благоустройства</w:t>
      </w:r>
    </w:p>
    <w:p w:rsidR="00AF507F" w:rsidRDefault="00AF507F">
      <w:pPr>
        <w:pStyle w:val="ConsPlusNormal"/>
        <w:jc w:val="both"/>
      </w:pPr>
    </w:p>
    <w:p w:rsidR="00AF507F" w:rsidRDefault="00AF507F">
      <w:pPr>
        <w:pStyle w:val="ConsPlusNormal"/>
        <w:ind w:firstLine="540"/>
        <w:jc w:val="both"/>
      </w:pPr>
      <w:r>
        <w:t>1. Благоустройство территории города Тюмени осуществляется посредством выполнения предусмотренных настоящими Правилами, муниципальными правовыми актами Администрации города Тюмени мероприятий по размещению элементов благоустройства на объектах благоустройства, по содержанию объектов благоустройства и элементов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города Тюмени.</w:t>
      </w:r>
    </w:p>
    <w:p w:rsidR="00AF507F" w:rsidRDefault="00AF507F">
      <w:pPr>
        <w:pStyle w:val="ConsPlusNormal"/>
        <w:spacing w:before="220"/>
        <w:ind w:firstLine="540"/>
        <w:jc w:val="both"/>
      </w:pPr>
      <w:r>
        <w:t>2. Проектирование благоустройства осуществляется в соответствии с настоящими Правилами, муниципальными правовыми актами Администрации города Тюмени.</w:t>
      </w:r>
    </w:p>
    <w:p w:rsidR="00AF507F" w:rsidRDefault="00AF507F">
      <w:pPr>
        <w:pStyle w:val="ConsPlusNormal"/>
        <w:spacing w:before="220"/>
        <w:ind w:firstLine="540"/>
        <w:jc w:val="both"/>
      </w:pPr>
      <w:r>
        <w:t>При проектировании благоустройства необходимо предусматривать доступность территории города Тюмени для инвалидов и других маломобильных групп населения, в том числе оснащение элементами и техническими средствами, способствующими передвижению инвалидов и других маломобильных групп населения.</w:t>
      </w:r>
    </w:p>
    <w:p w:rsidR="00AF507F" w:rsidRDefault="00AF507F">
      <w:pPr>
        <w:pStyle w:val="ConsPlusNormal"/>
        <w:spacing w:before="220"/>
        <w:ind w:firstLine="540"/>
        <w:jc w:val="both"/>
      </w:pPr>
      <w:r>
        <w:t>3. Размещение элементов благоустройства на объектах благоустройства осуществляется на основании проектов благоустройства, которые готовятся в соответствии с муниципальными правовыми актами Администрации города Тюмени, или без разработки проекта благоустройства в случае, если такая разработка не предусмотрена настоящими Правилами, муниципальными правовыми актами Администрации города Тюмени.</w:t>
      </w:r>
    </w:p>
    <w:p w:rsidR="00AF507F" w:rsidRDefault="00AF507F">
      <w:pPr>
        <w:pStyle w:val="ConsPlusNormal"/>
        <w:spacing w:before="220"/>
        <w:ind w:firstLine="540"/>
        <w:jc w:val="both"/>
      </w:pPr>
      <w:r>
        <w:t>Перечень мероприятий по размещению элементов благоустройства на объектах благоустройства, порядок их выполнения устанавливаются муниципальными правовыми актами Администрации города Тюмени.</w:t>
      </w:r>
    </w:p>
    <w:p w:rsidR="00AF507F" w:rsidRDefault="00AF507F">
      <w:pPr>
        <w:pStyle w:val="ConsPlusNormal"/>
        <w:spacing w:before="220"/>
        <w:ind w:firstLine="540"/>
        <w:jc w:val="both"/>
      </w:pPr>
      <w:r>
        <w:t>4. Требования к внешнему виду и размещению элементов благоустройства на объектах благоустройства устанавливаются настоящими Правилами, муниципальными правовыми актами Администрации города Тюмени.</w:t>
      </w:r>
    </w:p>
    <w:p w:rsidR="00AF507F" w:rsidRDefault="00AF507F">
      <w:pPr>
        <w:pStyle w:val="ConsPlusNormal"/>
        <w:spacing w:before="220"/>
        <w:ind w:firstLine="540"/>
        <w:jc w:val="both"/>
      </w:pPr>
      <w:r>
        <w:t>5. Содержание объектов благоустройства и элементов благоустройства направлено на обеспечение чистоты, надлежащего технического и физического состояния объектов благоустройства и элементов благоустройства, перемещение разукомплектованных транспортных средств, бесхозяйных вещей, а также освобождение объектов благоустройства от элементов благоустройства, размещенных на соответствующем объекте благоустройства с нарушением настоящих Правил, муниципальных правовых актов Администрации города Тюмени.</w:t>
      </w:r>
    </w:p>
    <w:p w:rsidR="00AF507F" w:rsidRDefault="00AF507F">
      <w:pPr>
        <w:pStyle w:val="ConsPlusNormal"/>
        <w:spacing w:before="220"/>
        <w:ind w:firstLine="540"/>
        <w:jc w:val="both"/>
      </w:pPr>
      <w:r>
        <w:t>Перечень мероприятий по содержанию объектов благоустройства и элементов благоустройства, порядок и периодичность их выполнения устанавливаются муниципальными правовыми актами Администрации города Тюмени.</w:t>
      </w:r>
    </w:p>
    <w:p w:rsidR="00AF507F" w:rsidRDefault="00AF507F">
      <w:pPr>
        <w:pStyle w:val="ConsPlusNormal"/>
        <w:spacing w:before="220"/>
        <w:ind w:firstLine="540"/>
        <w:jc w:val="both"/>
      </w:pPr>
      <w:r>
        <w:t>6. Собственники объектов благоустройства и (или) элементов благоустройства, лица, которым объекты благоустройства и (или) элементы благоустройства предоставлены во владение и (или) пользование, иные лица, на которых обязательства по содержанию объектов благоустройства и (или) элементов благоустройства возложены действующим законодательством или договором, обязаны осуществлять мероприятия по содержанию объектов благоустройства и (или) элементов благоустройства в соответствии с настоящими Правилами, муниципальными правовыми актами Администрации города Тюмени.</w:t>
      </w:r>
    </w:p>
    <w:p w:rsidR="00AF507F" w:rsidRDefault="00AF507F">
      <w:pPr>
        <w:pStyle w:val="ConsPlusNormal"/>
        <w:spacing w:before="220"/>
        <w:ind w:firstLine="540"/>
        <w:jc w:val="both"/>
      </w:pPr>
      <w:r>
        <w:t>7. Размещение и содержание элементов благоустройства, за исключением проведения массовых мероприятий, осуществляется способами, исключающими использование дизельных (бензиновых) генераторов в качестве независимых источников электрической энергии.</w:t>
      </w:r>
    </w:p>
    <w:p w:rsidR="00AF507F" w:rsidRDefault="00AF507F">
      <w:pPr>
        <w:pStyle w:val="ConsPlusNormal"/>
        <w:spacing w:before="220"/>
        <w:ind w:firstLine="540"/>
        <w:jc w:val="both"/>
      </w:pPr>
      <w:r>
        <w:t>8. Лицевая сторона ограждения строительной площадки на территории города Тюмени должна иметь чистую поверхность, а также окрашена в зеленый цвет.</w:t>
      </w:r>
    </w:p>
    <w:p w:rsidR="00AF507F" w:rsidRDefault="00AF507F">
      <w:pPr>
        <w:pStyle w:val="ConsPlusNormal"/>
        <w:spacing w:before="220"/>
        <w:ind w:firstLine="540"/>
        <w:jc w:val="both"/>
      </w:pPr>
      <w:r>
        <w:lastRenderedPageBreak/>
        <w:t>Лицевая сторона ограждения иных объектов на территории города Тюмени должна иметь чистую поверхность, а также окрашена или оформлена в один цветовой тон.</w:t>
      </w:r>
    </w:p>
    <w:p w:rsidR="00AF507F" w:rsidRDefault="00AF507F">
      <w:pPr>
        <w:pStyle w:val="ConsPlusNormal"/>
        <w:spacing w:before="220"/>
        <w:ind w:firstLine="540"/>
        <w:jc w:val="both"/>
      </w:pPr>
      <w:r>
        <w:t>9. Требования к размещению сезонных аттракционов, пунктов проката устанавливаются действующим законодательством, муниципальными правовыми актами Администрации города Тюмени.</w:t>
      </w:r>
    </w:p>
    <w:p w:rsidR="00AF507F" w:rsidRDefault="00AF507F">
      <w:pPr>
        <w:pStyle w:val="ConsPlusNormal"/>
        <w:spacing w:before="220"/>
        <w:ind w:firstLine="540"/>
        <w:jc w:val="both"/>
      </w:pPr>
      <w:r>
        <w:t>Порядок выявления и демонтажа сезонных аттракционов, пунктов проката, размещенных в нарушение требований, установленных действующим законодательством, муниципальными правовыми актами Администрации города Тюмени, устанавливается муниципальным правовым актом Администрации города Тюмени.</w:t>
      </w:r>
    </w:p>
    <w:p w:rsidR="00AF507F" w:rsidRDefault="00AF507F">
      <w:pPr>
        <w:pStyle w:val="ConsPlusNormal"/>
        <w:jc w:val="both"/>
      </w:pPr>
    </w:p>
    <w:p w:rsidR="00AF507F" w:rsidRDefault="00AF507F">
      <w:pPr>
        <w:pStyle w:val="ConsPlusTitle"/>
        <w:ind w:firstLine="540"/>
        <w:jc w:val="both"/>
        <w:outlineLvl w:val="1"/>
      </w:pPr>
      <w:r>
        <w:t>Статья 7. Внешний вид фасадов, размещение и содержание некапитальных нестационарных строений и сооружений</w:t>
      </w:r>
    </w:p>
    <w:p w:rsidR="00AF507F" w:rsidRDefault="00AF507F">
      <w:pPr>
        <w:pStyle w:val="ConsPlusNormal"/>
        <w:jc w:val="both"/>
      </w:pPr>
    </w:p>
    <w:p w:rsidR="00AF507F" w:rsidRDefault="00AF507F">
      <w:pPr>
        <w:pStyle w:val="ConsPlusNormal"/>
        <w:ind w:firstLine="540"/>
        <w:jc w:val="both"/>
      </w:pPr>
      <w:r>
        <w:t>1. Содержание фасадов, некапитальных нестационарных строений и сооружений обеспечивают правообладатели зданий, строений, сооружений, некапитальных нестационарных строений и сооружений, а также иные лица, обязанные в силу требований действующего законодательства, муниципальных правовых актов города Тюмени, договора содержать фасады, некапитальные нестационарные строения и сооружения.</w:t>
      </w:r>
    </w:p>
    <w:p w:rsidR="00AF507F" w:rsidRDefault="00AF507F">
      <w:pPr>
        <w:pStyle w:val="ConsPlusNormal"/>
        <w:spacing w:before="220"/>
        <w:ind w:firstLine="540"/>
        <w:jc w:val="both"/>
      </w:pPr>
      <w:r>
        <w:t>2. Фасады не должны иметь видимых загрязнений, повреждений водосточных труб, воронок или выпусков, разрушений их отделочного слоя, в том числе в виде не предусмотренных паспортом фасадов или проектной документацией изменений его цветового тона и надписей.</w:t>
      </w:r>
    </w:p>
    <w:p w:rsidR="00AF507F" w:rsidRDefault="00AF507F">
      <w:pPr>
        <w:pStyle w:val="ConsPlusNormal"/>
        <w:spacing w:before="220"/>
        <w:ind w:firstLine="540"/>
        <w:jc w:val="both"/>
      </w:pPr>
      <w:r>
        <w:t>Некапитальные нестационарные строения и сооружения не должны иметь загрязнений, повреждений.</w:t>
      </w:r>
    </w:p>
    <w:p w:rsidR="00AF507F" w:rsidRDefault="00AF507F">
      <w:pPr>
        <w:pStyle w:val="ConsPlusNormal"/>
        <w:spacing w:before="220"/>
        <w:ind w:firstLine="540"/>
        <w:jc w:val="both"/>
      </w:pPr>
      <w:r>
        <w:t>3. Юридические, физические лица, индивидуальные предприниматели, обязанные в силу требований действующего законодательства, муниципальных правовых актов города Тюмени, договора содержать здания, строения, сооружения, за исключением объектов индивидуального жилищного строительства, линейных объектов (за исключением линейно-кабельных сооружений связи), объектов культурного наследия (за исключением размещения на них вывесок), обязаны иметь паспорт фасадов, за исключением случаев, установленных муниципальным правовым актом Администрации города Тюмени.</w:t>
      </w:r>
    </w:p>
    <w:p w:rsidR="00AF507F" w:rsidRDefault="00AF507F">
      <w:pPr>
        <w:pStyle w:val="ConsPlusNormal"/>
        <w:spacing w:before="220"/>
        <w:ind w:firstLine="540"/>
        <w:jc w:val="both"/>
      </w:pPr>
      <w:r>
        <w:t>Порядок составления, изменения и согласования паспорта фасадов, форма паспорта фасадов, требования к внешнему виду фасадов, к размещению и внешнему виду некапитальных нестационарных строений и сооружений, порядок выявления, демонтажа дополнительного оборудования, элементов и устройств, не соответствующих требованиям к внешнему виду фасадов, перечень такого дополнительного оборудования, элементов и устройств, а также порядок выявления, демонтажа некапитальных нестационарных строений и сооружений, размещенных в нарушение требований к размещению и внешнему виду некапитальных нестационарных строений и сооружений, устанавливаются муниципальными правовыми актами Администрации города Тюмени.</w:t>
      </w:r>
    </w:p>
    <w:p w:rsidR="00AF507F" w:rsidRDefault="00AF507F">
      <w:pPr>
        <w:pStyle w:val="ConsPlusNormal"/>
        <w:spacing w:before="220"/>
        <w:ind w:firstLine="540"/>
        <w:jc w:val="both"/>
      </w:pPr>
      <w:r>
        <w:t>4. Самовольное изменение внешнего вида фасадов, не соответствующее паспорту фасадов, проектной документации или путем проведения работ, не предусмотренных муниципальным правовым актом Администрации города Тюмени, при осуществлении которых не требуется составление паспорта фасадов, а также размещение некапитальных нестационарных строений и сооружений в нарушение требований, установленных действующим законодательством, муниципальными правовыми актами города Тюмени, не допускается.</w:t>
      </w:r>
    </w:p>
    <w:p w:rsidR="00AF507F" w:rsidRDefault="00AF507F">
      <w:pPr>
        <w:pStyle w:val="ConsPlusNormal"/>
        <w:spacing w:before="220"/>
        <w:ind w:firstLine="540"/>
        <w:jc w:val="both"/>
      </w:pPr>
      <w:r>
        <w:t xml:space="preserve">5. Изменение внешнего вида фасада осуществляется после внесения в установленном порядке изменений в паспорт фасадов, за исключением случаев законного исполнения </w:t>
      </w:r>
      <w:r>
        <w:lastRenderedPageBreak/>
        <w:t>предписания (постановления, представления, решения) органа (должностного лица), требующего либо влекущего за собой осуществление изменения внешнего вида фасада. Внесение изменений в паспорт фасадов в случае изменения внешнего вида фасада в результате исполнения вышеуказанного предписания (постановления, представления, решения) должно быть произведено в течение 1 месяца после завершения работ по изменению внешнего вида фасада.</w:t>
      </w:r>
    </w:p>
    <w:p w:rsidR="00AF507F" w:rsidRDefault="00AF507F">
      <w:pPr>
        <w:pStyle w:val="ConsPlusNormal"/>
        <w:spacing w:before="220"/>
        <w:ind w:firstLine="540"/>
        <w:jc w:val="both"/>
      </w:pPr>
      <w:r>
        <w:t>6. Под изменением внешнего вида фасада понимается:</w:t>
      </w:r>
    </w:p>
    <w:p w:rsidR="00AF507F" w:rsidRDefault="00AF507F">
      <w:pPr>
        <w:pStyle w:val="ConsPlusNormal"/>
        <w:spacing w:before="220"/>
        <w:ind w:firstLine="540"/>
        <w:jc w:val="both"/>
      </w:pPr>
      <w:r>
        <w:t>а)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AF507F" w:rsidRDefault="00AF507F">
      <w:pPr>
        <w:pStyle w:val="ConsPlusNormal"/>
        <w:spacing w:before="220"/>
        <w:ind w:firstLine="540"/>
        <w:jc w:val="both"/>
      </w:pPr>
      <w:r>
        <w:t>б) замена облицовочного материала;</w:t>
      </w:r>
    </w:p>
    <w:p w:rsidR="00AF507F" w:rsidRDefault="00AF507F">
      <w:pPr>
        <w:pStyle w:val="ConsPlusNormal"/>
        <w:spacing w:before="220"/>
        <w:ind w:firstLine="540"/>
        <w:jc w:val="both"/>
      </w:pPr>
      <w:r>
        <w:t>в) покраска фасада, его частей;</w:t>
      </w:r>
    </w:p>
    <w:p w:rsidR="00AF507F" w:rsidRDefault="00AF507F">
      <w:pPr>
        <w:pStyle w:val="ConsPlusNormal"/>
        <w:spacing w:before="220"/>
        <w:ind w:firstLine="540"/>
        <w:jc w:val="both"/>
      </w:pPr>
      <w:r>
        <w:t>г) изменение конструкции крыши, материала кровли, элементов безопасности крыши.</w:t>
      </w:r>
    </w:p>
    <w:p w:rsidR="00AF507F" w:rsidRDefault="00AF507F">
      <w:pPr>
        <w:pStyle w:val="ConsPlusNormal"/>
        <w:spacing w:before="220"/>
        <w:ind w:firstLine="540"/>
        <w:jc w:val="both"/>
      </w:pPr>
      <w:r>
        <w:t>7. При производстве работ по реконструкции, ремонту, внешней отделке зданий, строений, сооружений (за исключением объектов индивидуального жилищного строительства) фасады указанных объектов оборудуются строительной сеткой с изображением фасадов.</w:t>
      </w:r>
    </w:p>
    <w:p w:rsidR="00AF507F" w:rsidRDefault="00AF507F">
      <w:pPr>
        <w:pStyle w:val="ConsPlusNormal"/>
        <w:spacing w:before="220"/>
        <w:ind w:firstLine="540"/>
        <w:jc w:val="both"/>
      </w:pPr>
      <w:r>
        <w:t>8. Фасады оборудуются архитектурной подсветкой в соответствии с паспортом фасадов или проектной документацией.</w:t>
      </w:r>
    </w:p>
    <w:p w:rsidR="00AF507F" w:rsidRDefault="00AF507F">
      <w:pPr>
        <w:pStyle w:val="ConsPlusNormal"/>
        <w:spacing w:before="220"/>
        <w:ind w:firstLine="540"/>
        <w:jc w:val="both"/>
      </w:pPr>
      <w:r>
        <w:t>9. Иные вопросы благоустройства фасадов на территории города Тюмени, не урегулированные настоящими Правилами, регулируются муниципальными правовыми актами Администрации города Тюмени, если иное не установлено действующим законодательством.</w:t>
      </w:r>
    </w:p>
    <w:p w:rsidR="00AF507F" w:rsidRDefault="00AF507F">
      <w:pPr>
        <w:pStyle w:val="ConsPlusNormal"/>
        <w:jc w:val="both"/>
      </w:pPr>
    </w:p>
    <w:p w:rsidR="00AF507F" w:rsidRDefault="00AF507F">
      <w:pPr>
        <w:pStyle w:val="ConsPlusTitle"/>
        <w:ind w:firstLine="540"/>
        <w:jc w:val="both"/>
        <w:outlineLvl w:val="1"/>
      </w:pPr>
      <w:r>
        <w:t>Статья 8. Требования к размещению площадок на дворовых территориях многоквартирных жилых домов</w:t>
      </w:r>
    </w:p>
    <w:p w:rsidR="00AF507F" w:rsidRDefault="00AF507F">
      <w:pPr>
        <w:pStyle w:val="ConsPlusNormal"/>
        <w:jc w:val="both"/>
      </w:pPr>
    </w:p>
    <w:p w:rsidR="00AF507F" w:rsidRDefault="00AF507F">
      <w:pPr>
        <w:pStyle w:val="ConsPlusNormal"/>
        <w:ind w:firstLine="540"/>
        <w:jc w:val="both"/>
      </w:pPr>
      <w:r>
        <w:t>1. При застройке многоквартирными жилыми домами обеспечивается организация дворовой территории с функциональным зонированием, озеленением, освещением, обустройством тротуарами, асфальтированными проездами и площадками различного функционального назначения:</w:t>
      </w:r>
    </w:p>
    <w:p w:rsidR="00AF507F" w:rsidRDefault="00AF507F">
      <w:pPr>
        <w:pStyle w:val="ConsPlusNormal"/>
        <w:spacing w:before="220"/>
        <w:ind w:firstLine="540"/>
        <w:jc w:val="both"/>
      </w:pPr>
      <w:r>
        <w:t>а) для отдыха взрослых;</w:t>
      </w:r>
    </w:p>
    <w:p w:rsidR="00AF507F" w:rsidRDefault="00AF507F">
      <w:pPr>
        <w:pStyle w:val="ConsPlusNormal"/>
        <w:spacing w:before="220"/>
        <w:ind w:firstLine="540"/>
        <w:jc w:val="both"/>
      </w:pPr>
      <w:r>
        <w:t>б) спортивной;</w:t>
      </w:r>
    </w:p>
    <w:p w:rsidR="00AF507F" w:rsidRDefault="00AF507F">
      <w:pPr>
        <w:pStyle w:val="ConsPlusNormal"/>
        <w:spacing w:before="220"/>
        <w:ind w:firstLine="540"/>
        <w:jc w:val="both"/>
      </w:pPr>
      <w:r>
        <w:t>в) детской;</w:t>
      </w:r>
    </w:p>
    <w:p w:rsidR="00AF507F" w:rsidRDefault="00AF507F">
      <w:pPr>
        <w:pStyle w:val="ConsPlusNormal"/>
        <w:spacing w:before="220"/>
        <w:ind w:firstLine="540"/>
        <w:jc w:val="both"/>
      </w:pPr>
      <w:r>
        <w:t>г) хозяйственной (для сушки белья, чистки одежды, ковров и предметов домашнего обихода);</w:t>
      </w:r>
    </w:p>
    <w:p w:rsidR="00AF507F" w:rsidRDefault="00AF507F">
      <w:pPr>
        <w:pStyle w:val="ConsPlusNormal"/>
        <w:spacing w:before="220"/>
        <w:ind w:firstLine="540"/>
        <w:jc w:val="both"/>
      </w:pPr>
      <w:r>
        <w:t>д) для стоянки автотранспорта;</w:t>
      </w:r>
    </w:p>
    <w:p w:rsidR="00AF507F" w:rsidRDefault="00AF507F">
      <w:pPr>
        <w:pStyle w:val="ConsPlusNormal"/>
        <w:spacing w:before="220"/>
        <w:ind w:firstLine="540"/>
        <w:jc w:val="both"/>
      </w:pPr>
      <w:r>
        <w:t>е) для выгула животных.</w:t>
      </w:r>
    </w:p>
    <w:p w:rsidR="00AF507F" w:rsidRDefault="00AF507F">
      <w:pPr>
        <w:pStyle w:val="ConsPlusNormal"/>
        <w:spacing w:before="220"/>
        <w:ind w:firstLine="540"/>
        <w:jc w:val="both"/>
      </w:pPr>
      <w:r>
        <w:t>2.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законодательства, строительных норм и правил.</w:t>
      </w:r>
    </w:p>
    <w:p w:rsidR="00AF507F" w:rsidRDefault="00AF507F">
      <w:pPr>
        <w:pStyle w:val="ConsPlusNormal"/>
        <w:spacing w:before="220"/>
        <w:ind w:firstLine="540"/>
        <w:jc w:val="both"/>
      </w:pPr>
      <w:r>
        <w:t xml:space="preserve">3. В сложившейся застройке благоустройство дворовых территорий, в том числе с обустройством площадок различного функционального назначения, осуществляется исходя из размера земельного участка, с соблюдением строительных норм и правил, а также установленных </w:t>
      </w:r>
      <w:r>
        <w:lastRenderedPageBreak/>
        <w:t>муниципальными правовыми актами Администрации города Тюмени минимального и дополнительного перечней работ по благоустройству дворовых территорий и порядка их выполнения, требований к размещению площадок на дворовых территориях.</w:t>
      </w:r>
    </w:p>
    <w:p w:rsidR="00AF507F" w:rsidRDefault="00AF507F">
      <w:pPr>
        <w:pStyle w:val="ConsPlusNormal"/>
        <w:spacing w:before="220"/>
        <w:ind w:firstLine="540"/>
        <w:jc w:val="both"/>
      </w:pPr>
      <w:r>
        <w:t>4. Детские, спортивные площадки должны предусматривать современные игровые, спортивные комплексы с оборудованием спортивного инвентаря для игр детей и занятий физкультурой и спортивного досуга.</w:t>
      </w:r>
    </w:p>
    <w:p w:rsidR="00AF507F" w:rsidRDefault="00AF507F">
      <w:pPr>
        <w:pStyle w:val="ConsPlusNormal"/>
        <w:spacing w:before="220"/>
        <w:ind w:firstLine="540"/>
        <w:jc w:val="both"/>
      </w:pPr>
      <w:r>
        <w:t>5. Оборудование игровых и спортивных комплексов должно соответствовать стандартам, устанавливающим общие требования безопасности при монтаже и эксплуатации оборудования всех типов.</w:t>
      </w:r>
    </w:p>
    <w:p w:rsidR="00AF507F" w:rsidRDefault="00AF507F">
      <w:pPr>
        <w:pStyle w:val="ConsPlusNormal"/>
        <w:spacing w:before="220"/>
        <w:ind w:firstLine="540"/>
        <w:jc w:val="both"/>
      </w:pPr>
      <w:r>
        <w:t>6. Размещаемое на детских,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AF507F" w:rsidRDefault="00AF507F">
      <w:pPr>
        <w:pStyle w:val="ConsPlusNormal"/>
        <w:spacing w:before="220"/>
        <w:ind w:firstLine="540"/>
        <w:jc w:val="both"/>
      </w:pPr>
      <w:r>
        <w:t>7. Устройство покрытия детских и спортивных площадок выполняется в соответствии с требованиями норм и правил, обеспечивающими исключение травматизма.</w:t>
      </w:r>
    </w:p>
    <w:p w:rsidR="00AF507F" w:rsidRDefault="00AF507F">
      <w:pPr>
        <w:pStyle w:val="ConsPlusNormal"/>
        <w:jc w:val="both"/>
      </w:pPr>
    </w:p>
    <w:p w:rsidR="00AF507F" w:rsidRDefault="00AF507F">
      <w:pPr>
        <w:pStyle w:val="ConsPlusTitle"/>
        <w:ind w:firstLine="540"/>
        <w:jc w:val="both"/>
        <w:outlineLvl w:val="1"/>
      </w:pPr>
      <w:r>
        <w:t>Статья 9. Требования к размещению ограждающих устройств (ворот, калиток, шлагбаумов, в том числе автоматических, и декоративных ограждений (заборов) на дворовых территориях многоквартирных жилых домов</w:t>
      </w:r>
    </w:p>
    <w:p w:rsidR="00AF507F" w:rsidRDefault="00AF507F">
      <w:pPr>
        <w:pStyle w:val="ConsPlusNormal"/>
        <w:jc w:val="both"/>
      </w:pPr>
    </w:p>
    <w:p w:rsidR="00AF507F" w:rsidRDefault="00AF507F">
      <w:pPr>
        <w:pStyle w:val="ConsPlusNormal"/>
        <w:ind w:firstLine="540"/>
        <w:jc w:val="both"/>
      </w:pPr>
      <w:r>
        <w:t>1. Размещение устройств, обеспечивающих регулирование въезда и (или) выезда на придомовую территорию транспортных средств (далее - ограждающие устройства), осуществляется:</w:t>
      </w:r>
    </w:p>
    <w:p w:rsidR="00AF507F" w:rsidRDefault="00AF507F">
      <w:pPr>
        <w:pStyle w:val="ConsPlusNormal"/>
        <w:spacing w:before="220"/>
        <w:ind w:firstLine="540"/>
        <w:jc w:val="both"/>
      </w:pPr>
      <w:r>
        <w:t xml:space="preserve">а) на земельном участке, находящемся в общей долевой собственности собственников помещений в многоквартирном доме, - на основании решения общего собрания собственников помещений в многоквартирном доме о введении ограничения пользования земельным участком, на котором расположен многоквартирный дом, принятого в порядке, установленном Жилищным </w:t>
      </w:r>
      <w:hyperlink r:id="rId25" w:history="1">
        <w:r>
          <w:rPr>
            <w:color w:val="0000FF"/>
          </w:rPr>
          <w:t>кодексом</w:t>
        </w:r>
      </w:hyperlink>
      <w:r>
        <w:t xml:space="preserve"> Российской Федерации;</w:t>
      </w:r>
    </w:p>
    <w:p w:rsidR="00AF507F" w:rsidRDefault="00AF507F">
      <w:pPr>
        <w:pStyle w:val="ConsPlusNormal"/>
        <w:spacing w:before="220"/>
        <w:ind w:firstLine="540"/>
        <w:jc w:val="both"/>
      </w:pPr>
      <w:r>
        <w:t xml:space="preserve">б) на землях и земельных участках, находящихся в государственной или муниципальной собственности (далее - земельный участок, находящийся в государственной или муниципальной собственности), в том числе если расположенные на таких земельных участках придомовые территории обеспечивают проезд к двум или более многоквартирным домам, - на основании разрешения на использование земельного участка, полученного в соответствии с действующим законодательством, муниципальными правовыми актами Администрации города Тюмени, и решения общего собрания собственников помещений в многоквартирном доме о введении ограничения пользования земельным участком, на котором расположен многоквартирный дом, принятого в порядке, установленном Жилищным </w:t>
      </w:r>
      <w:hyperlink r:id="rId26" w:history="1">
        <w:r>
          <w:rPr>
            <w:color w:val="0000FF"/>
          </w:rPr>
          <w:t>кодексом</w:t>
        </w:r>
      </w:hyperlink>
      <w:r>
        <w:t xml:space="preserve"> Российской Федерации.</w:t>
      </w:r>
    </w:p>
    <w:p w:rsidR="00AF507F" w:rsidRDefault="00AF507F">
      <w:pPr>
        <w:pStyle w:val="ConsPlusNormal"/>
        <w:spacing w:before="220"/>
        <w:ind w:firstLine="540"/>
        <w:jc w:val="both"/>
      </w:pPr>
      <w:r>
        <w:t>2. В случае если ограждающее устройство размещается на въезде (выезде) на придомовую территорию двух и более многоквартирных домов, решение по вопросу введения ограничения пользования земельным участком, на котором расположен многоквартирный дом, принимается собственниками помещений каждого многоквартирного дома, проезд к которому будет ограничен.</w:t>
      </w:r>
    </w:p>
    <w:p w:rsidR="00AF507F" w:rsidRDefault="00AF507F">
      <w:pPr>
        <w:pStyle w:val="ConsPlusNormal"/>
        <w:spacing w:before="220"/>
        <w:ind w:firstLine="540"/>
        <w:jc w:val="both"/>
      </w:pPr>
      <w:r>
        <w:t>В случае если на придомовой территории кроме многоквартирных домов расположены иные объекты недвижимости, для размещения ограждающего устройства требуется согласие всех собственников данных объектов недвижимости.</w:t>
      </w:r>
    </w:p>
    <w:p w:rsidR="00AF507F" w:rsidRDefault="00AF507F">
      <w:pPr>
        <w:pStyle w:val="ConsPlusNormal"/>
        <w:spacing w:before="220"/>
        <w:ind w:firstLine="540"/>
        <w:jc w:val="both"/>
      </w:pPr>
      <w:r>
        <w:t>3. Размещение и эксплуатация ограждающего устройства должны обеспечивать:</w:t>
      </w:r>
    </w:p>
    <w:p w:rsidR="00AF507F" w:rsidRDefault="00AF507F">
      <w:pPr>
        <w:pStyle w:val="ConsPlusNormal"/>
        <w:spacing w:before="220"/>
        <w:ind w:firstLine="540"/>
        <w:jc w:val="both"/>
      </w:pPr>
      <w:bookmarkStart w:id="1" w:name="P179"/>
      <w:bookmarkEnd w:id="1"/>
      <w:r>
        <w:t xml:space="preserve">а) круглосуточный и беспрепятственный проезд на придомовую территорию пожарной </w:t>
      </w:r>
      <w:r>
        <w:lastRenderedPageBreak/>
        <w:t>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предоставляющих жилищно-коммунальные услуги;</w:t>
      </w:r>
    </w:p>
    <w:p w:rsidR="00AF507F" w:rsidRDefault="00AF507F">
      <w:pPr>
        <w:pStyle w:val="ConsPlusNormal"/>
        <w:spacing w:before="220"/>
        <w:ind w:firstLine="540"/>
        <w:jc w:val="both"/>
      </w:pPr>
      <w:r>
        <w:t>б) наличие информационного указателя, устойчивого к внешним воздействиям, содержащим:</w:t>
      </w:r>
    </w:p>
    <w:p w:rsidR="00AF507F" w:rsidRDefault="00AF507F">
      <w:pPr>
        <w:pStyle w:val="ConsPlusNormal"/>
        <w:spacing w:before="220"/>
        <w:ind w:firstLine="540"/>
        <w:jc w:val="both"/>
      </w:pPr>
      <w:r>
        <w:t>реквизиты и место хранения протокола общего собрания собственников помещений в многоквартирном доме, принятого по вопросу о введении ограничения пользования земельным участком, на котором расположен многоквартирный дом;</w:t>
      </w:r>
    </w:p>
    <w:p w:rsidR="00AF507F" w:rsidRDefault="00AF507F">
      <w:pPr>
        <w:pStyle w:val="ConsPlusNormal"/>
        <w:spacing w:before="220"/>
        <w:ind w:firstLine="540"/>
        <w:jc w:val="both"/>
      </w:pPr>
      <w:r>
        <w:t>сведения о документе, разрешающем использовать земельный участок, находящийся в государственной или муниципальной собственности, для установки на нем ограждающего устройства, включая реквизиты документа, наименование органа, выдавшего документ, период действия разрешения, условия использования земельного участка, указанные в документе (в отношении ограждающих устройств, расположенных на земельных участках, находящихся в государственной или муниципальной собственности);</w:t>
      </w:r>
    </w:p>
    <w:p w:rsidR="00AF507F" w:rsidRDefault="00AF507F">
      <w:pPr>
        <w:pStyle w:val="ConsPlusNormal"/>
        <w:spacing w:before="220"/>
        <w:ind w:firstLine="540"/>
        <w:jc w:val="both"/>
      </w:pPr>
      <w:r>
        <w:t xml:space="preserve">номера телефонов лиц, обеспечивающих беспрепятственный доступ на придомовую территорию транспортных средств, указанных в </w:t>
      </w:r>
      <w:hyperlink w:anchor="P179" w:history="1">
        <w:r>
          <w:rPr>
            <w:color w:val="0000FF"/>
          </w:rPr>
          <w:t>пункте "а"</w:t>
        </w:r>
      </w:hyperlink>
      <w:r>
        <w:t xml:space="preserve"> настоящей части;</w:t>
      </w:r>
    </w:p>
    <w:p w:rsidR="00AF507F" w:rsidRDefault="00AF507F">
      <w:pPr>
        <w:pStyle w:val="ConsPlusNormal"/>
        <w:spacing w:before="220"/>
        <w:ind w:firstLine="540"/>
        <w:jc w:val="both"/>
      </w:pPr>
      <w:r>
        <w:t>в) устойчивость и эксплуатационную безопасность ограждающего устройства, включая его отдельные элементы.</w:t>
      </w:r>
    </w:p>
    <w:p w:rsidR="00AF507F" w:rsidRDefault="00AF507F">
      <w:pPr>
        <w:pStyle w:val="ConsPlusNormal"/>
        <w:spacing w:before="220"/>
        <w:ind w:firstLine="540"/>
        <w:jc w:val="both"/>
      </w:pPr>
      <w:r>
        <w:t>4. Размещение ограждающего устройства допускается высотой не более 2,5 метров и должно исключать:</w:t>
      </w:r>
    </w:p>
    <w:p w:rsidR="00AF507F" w:rsidRDefault="00AF507F">
      <w:pPr>
        <w:pStyle w:val="ConsPlusNormal"/>
        <w:spacing w:before="220"/>
        <w:ind w:firstLine="540"/>
        <w:jc w:val="both"/>
      </w:pPr>
      <w:r>
        <w:t>а) создание препятствий обзору придомовой территории (глухое ограждающее устройство);</w:t>
      </w:r>
    </w:p>
    <w:p w:rsidR="00AF507F" w:rsidRDefault="00AF507F">
      <w:pPr>
        <w:pStyle w:val="ConsPlusNormal"/>
        <w:spacing w:before="220"/>
        <w:ind w:firstLine="540"/>
        <w:jc w:val="both"/>
      </w:pPr>
      <w:r>
        <w:t>б) уменьшение ширины проезда на придомовую территорию;</w:t>
      </w:r>
    </w:p>
    <w:p w:rsidR="00AF507F" w:rsidRDefault="00AF507F">
      <w:pPr>
        <w:pStyle w:val="ConsPlusNormal"/>
        <w:spacing w:before="220"/>
        <w:ind w:firstLine="540"/>
        <w:jc w:val="both"/>
      </w:pPr>
      <w:r>
        <w:t>в) создание препятствий проходу пешеходов на придомовую территорию.</w:t>
      </w:r>
    </w:p>
    <w:p w:rsidR="00AF507F" w:rsidRDefault="00AF507F">
      <w:pPr>
        <w:pStyle w:val="ConsPlusNormal"/>
        <w:jc w:val="both"/>
      </w:pPr>
    </w:p>
    <w:p w:rsidR="00AF507F" w:rsidRDefault="00AF507F">
      <w:pPr>
        <w:pStyle w:val="ConsPlusTitle"/>
        <w:ind w:firstLine="540"/>
        <w:jc w:val="both"/>
        <w:outlineLvl w:val="1"/>
      </w:pPr>
      <w:r>
        <w:t>Статья 10. Освещение территории города Тюмени</w:t>
      </w:r>
    </w:p>
    <w:p w:rsidR="00AF507F" w:rsidRDefault="00AF507F">
      <w:pPr>
        <w:pStyle w:val="ConsPlusNormal"/>
        <w:jc w:val="both"/>
      </w:pPr>
    </w:p>
    <w:p w:rsidR="00AF507F" w:rsidRDefault="00AF507F">
      <w:pPr>
        <w:pStyle w:val="ConsPlusNormal"/>
        <w:ind w:firstLine="540"/>
        <w:jc w:val="both"/>
      </w:pPr>
      <w:r>
        <w:t>1. Улицы, дороги, площади, бульвары и пешеходные аллеи, набережные, мосты, путепроводы и иные территории общего пользования должны освещаться в темное время суток.</w:t>
      </w:r>
    </w:p>
    <w:p w:rsidR="00AF507F" w:rsidRDefault="00AF507F">
      <w:pPr>
        <w:pStyle w:val="ConsPlusNormal"/>
        <w:spacing w:before="220"/>
        <w:ind w:firstLine="540"/>
        <w:jc w:val="both"/>
      </w:pPr>
      <w:r>
        <w:t>2. Порядок размещения уличных фонарей, торшеров, а также иных источников наружного освещения, порядок устройства архитектурной подсветки, в том числе объектов монументального искусства, мощность светильников, расстояние между опорами, режим освещения и иные требования к организации освещения территории города Тюмени определяются действующим законодательством, муниципальными правовыми актами Администрации города Тюмени.</w:t>
      </w:r>
    </w:p>
    <w:p w:rsidR="00AF507F" w:rsidRDefault="00AF507F">
      <w:pPr>
        <w:pStyle w:val="ConsPlusNormal"/>
        <w:spacing w:before="220"/>
        <w:ind w:firstLine="540"/>
        <w:jc w:val="both"/>
      </w:pPr>
      <w:r>
        <w:t>3. Архитектурная подсветка осуществляется стационарными или временными установками наружного освещения фасадов.</w:t>
      </w:r>
    </w:p>
    <w:p w:rsidR="00AF507F" w:rsidRDefault="00AF507F">
      <w:pPr>
        <w:pStyle w:val="ConsPlusNormal"/>
        <w:spacing w:before="220"/>
        <w:ind w:firstLine="540"/>
        <w:jc w:val="both"/>
      </w:pPr>
      <w:r>
        <w:t>К временным установкам наружного освещения архитектурной подсветки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иные виды иллюминации, не запрещенные действующим законодательством.</w:t>
      </w:r>
    </w:p>
    <w:p w:rsidR="00AF507F" w:rsidRDefault="00AF507F">
      <w:pPr>
        <w:pStyle w:val="ConsPlusNormal"/>
        <w:spacing w:before="220"/>
        <w:ind w:firstLine="540"/>
        <w:jc w:val="both"/>
      </w:pPr>
      <w:r>
        <w:t xml:space="preserve">При выполнении архитектурной подсветки необходимо подчеркивать целостность пространства с выделением здания, строения, сооружения, группы зданий, строений, </w:t>
      </w:r>
      <w:r>
        <w:lastRenderedPageBreak/>
        <w:t>сооружений, играющих композиционную роль для города Тюмени, с созданием фонового и главного планов.</w:t>
      </w:r>
    </w:p>
    <w:p w:rsidR="00AF507F" w:rsidRDefault="00AF507F">
      <w:pPr>
        <w:pStyle w:val="ConsPlusNormal"/>
        <w:spacing w:before="220"/>
        <w:ind w:firstLine="540"/>
        <w:jc w:val="both"/>
      </w:pPr>
      <w:r>
        <w:t>4. Все объекты наружного освещения, архитектурная подсветка фасадов должны поддерживаться правообладателями данных объектов в технически исправном состоянии.</w:t>
      </w:r>
    </w:p>
    <w:p w:rsidR="00AF507F" w:rsidRDefault="00AF507F">
      <w:pPr>
        <w:pStyle w:val="ConsPlusNormal"/>
        <w:jc w:val="both"/>
      </w:pPr>
    </w:p>
    <w:p w:rsidR="00AF507F" w:rsidRDefault="00AF507F">
      <w:pPr>
        <w:pStyle w:val="ConsPlusTitle"/>
        <w:ind w:firstLine="540"/>
        <w:jc w:val="both"/>
        <w:outlineLvl w:val="1"/>
      </w:pPr>
      <w:r>
        <w:t>Статья 11. Требования к организации пешеходных коммуникаций</w:t>
      </w:r>
    </w:p>
    <w:p w:rsidR="00AF507F" w:rsidRDefault="00AF507F">
      <w:pPr>
        <w:pStyle w:val="ConsPlusNormal"/>
        <w:jc w:val="both"/>
      </w:pPr>
    </w:p>
    <w:p w:rsidR="00AF507F" w:rsidRDefault="00AF507F">
      <w:pPr>
        <w:pStyle w:val="ConsPlusNormal"/>
        <w:ind w:firstLine="540"/>
        <w:jc w:val="both"/>
      </w:pPr>
      <w:r>
        <w:t>1. Организация пешеходных коммуникаций должна обеспечивать возможность безопасного и беспрепятственного передвижения людей, включая инвалидов и маломобильные группы населения.</w:t>
      </w:r>
    </w:p>
    <w:p w:rsidR="00AF507F" w:rsidRDefault="00AF507F">
      <w:pPr>
        <w:pStyle w:val="ConsPlusNormal"/>
        <w:spacing w:before="220"/>
        <w:ind w:firstLine="540"/>
        <w:jc w:val="both"/>
      </w:pPr>
      <w:r>
        <w:t>2. Проектирование и создание пешеходных коммуникаций осуществляется с учетом фактически сложившихся пешеходных маршрутов и упорядоченных пешеходных маршрутов (созданных пешеходных коммуникаций).</w:t>
      </w:r>
    </w:p>
    <w:p w:rsidR="00AF507F" w:rsidRDefault="00AF507F">
      <w:pPr>
        <w:pStyle w:val="ConsPlusNormal"/>
        <w:jc w:val="both"/>
      </w:pPr>
    </w:p>
    <w:p w:rsidR="00AF507F" w:rsidRDefault="00AF507F">
      <w:pPr>
        <w:pStyle w:val="ConsPlusTitle"/>
        <w:ind w:firstLine="540"/>
        <w:jc w:val="both"/>
        <w:outlineLvl w:val="1"/>
      </w:pPr>
      <w:r>
        <w:t>Статья 12. Требования к размещению информации на территории города Тюмени</w:t>
      </w:r>
    </w:p>
    <w:p w:rsidR="00AF507F" w:rsidRDefault="00AF507F">
      <w:pPr>
        <w:pStyle w:val="ConsPlusNormal"/>
        <w:jc w:val="both"/>
      </w:pPr>
    </w:p>
    <w:p w:rsidR="00AF507F" w:rsidRDefault="00AF507F">
      <w:pPr>
        <w:pStyle w:val="ConsPlusNormal"/>
        <w:ind w:firstLine="540"/>
        <w:jc w:val="both"/>
      </w:pPr>
      <w:r>
        <w:t>1. Размещение информации на территории города Тюмени осуществляется в соответствии с единой системой навигации, установленной муниципальным правовым актом Администрации города Тюмени, предусматривающим виды и требования к размещению и эксплуатации информационных конструкций.</w:t>
      </w:r>
    </w:p>
    <w:p w:rsidR="00AF507F" w:rsidRDefault="00AF507F">
      <w:pPr>
        <w:pStyle w:val="ConsPlusNormal"/>
        <w:spacing w:before="220"/>
        <w:ind w:firstLine="540"/>
        <w:jc w:val="both"/>
      </w:pPr>
      <w:r>
        <w:t>2. По способу размещения в городской среде информационные конструкции могут быть:</w:t>
      </w:r>
    </w:p>
    <w:p w:rsidR="00AF507F" w:rsidRDefault="00AF507F">
      <w:pPr>
        <w:pStyle w:val="ConsPlusNormal"/>
        <w:spacing w:before="220"/>
        <w:ind w:firstLine="540"/>
        <w:jc w:val="both"/>
      </w:pPr>
      <w:r>
        <w:t>а) отдельно стоящими;</w:t>
      </w:r>
    </w:p>
    <w:p w:rsidR="00AF507F" w:rsidRDefault="00AF507F">
      <w:pPr>
        <w:pStyle w:val="ConsPlusNormal"/>
        <w:spacing w:before="220"/>
        <w:ind w:firstLine="540"/>
        <w:jc w:val="both"/>
      </w:pPr>
      <w:r>
        <w:t>б) консольными.</w:t>
      </w:r>
    </w:p>
    <w:p w:rsidR="00AF507F" w:rsidRDefault="00AF507F">
      <w:pPr>
        <w:pStyle w:val="ConsPlusNormal"/>
        <w:spacing w:before="220"/>
        <w:ind w:firstLine="540"/>
        <w:jc w:val="both"/>
      </w:pPr>
      <w:r>
        <w:t>3. Общие требования к эксплуатации информационных конструкций:</w:t>
      </w:r>
    </w:p>
    <w:p w:rsidR="00AF507F" w:rsidRDefault="00AF507F">
      <w:pPr>
        <w:pStyle w:val="ConsPlusNormal"/>
        <w:spacing w:before="220"/>
        <w:ind w:firstLine="540"/>
        <w:jc w:val="both"/>
      </w:pPr>
      <w:r>
        <w:t>а) информационные конструкции должны содержаться в технически исправном состоянии, без механических повреждений, быть очищены от грязи, ржавчины и мусора;</w:t>
      </w:r>
    </w:p>
    <w:p w:rsidR="00AF507F" w:rsidRDefault="00AF507F">
      <w:pPr>
        <w:pStyle w:val="ConsPlusNormal"/>
        <w:spacing w:before="220"/>
        <w:ind w:firstLine="540"/>
        <w:jc w:val="both"/>
      </w:pPr>
      <w:r>
        <w:t>б) при нарушении целостности информационной конструкции, наличии на информационной конструкции механических повреждений, порывов материалов, объявлений, посторонних надписей, изображений, не относящихся к данной информационной конструкции, должны быть обеспечены ремонт либо замена информационной конструкции;</w:t>
      </w:r>
    </w:p>
    <w:p w:rsidR="00AF507F" w:rsidRDefault="00AF507F">
      <w:pPr>
        <w:pStyle w:val="ConsPlusNormal"/>
        <w:spacing w:before="220"/>
        <w:ind w:firstLine="540"/>
        <w:jc w:val="both"/>
      </w:pPr>
      <w:r>
        <w:t>в) подсветка информационной конструкции должна исключать создание прямых направленных лучей в окна жилых помещений;</w:t>
      </w:r>
    </w:p>
    <w:p w:rsidR="00AF507F" w:rsidRDefault="00AF507F">
      <w:pPr>
        <w:pStyle w:val="ConsPlusNormal"/>
        <w:spacing w:before="220"/>
        <w:ind w:firstLine="540"/>
        <w:jc w:val="both"/>
      </w:pPr>
      <w:r>
        <w:t>г) размещение и демонтаж информационных конструкций должны осуществляться способами, исключающими повреждение, уничтожение отделочного слоя, оборудования и оформления фасада.</w:t>
      </w:r>
    </w:p>
    <w:p w:rsidR="00AF507F" w:rsidRDefault="00AF507F">
      <w:pPr>
        <w:pStyle w:val="ConsPlusNormal"/>
        <w:jc w:val="both"/>
      </w:pPr>
    </w:p>
    <w:p w:rsidR="00AF507F" w:rsidRDefault="00AF507F">
      <w:pPr>
        <w:pStyle w:val="ConsPlusTitle"/>
        <w:ind w:firstLine="540"/>
        <w:jc w:val="both"/>
        <w:outlineLvl w:val="1"/>
      </w:pPr>
      <w:r>
        <w:t>Статья 13. Организация озеленения территории города Тюмени, включая порядок создания, содержания, восстановления и охраны расположенных в границах города Тюмени газонов, цветников и иных территорий, занятых травянистыми растениями</w:t>
      </w:r>
    </w:p>
    <w:p w:rsidR="00AF507F" w:rsidRDefault="00AF507F">
      <w:pPr>
        <w:pStyle w:val="ConsPlusNormal"/>
        <w:jc w:val="both"/>
      </w:pPr>
    </w:p>
    <w:p w:rsidR="00AF507F" w:rsidRDefault="00AF507F">
      <w:pPr>
        <w:pStyle w:val="ConsPlusNormal"/>
        <w:ind w:firstLine="540"/>
        <w:jc w:val="both"/>
      </w:pPr>
      <w:r>
        <w:t>1. Юридические, физические лица, индивидуальные предприниматели, обязанные в силу требований действующего законодательства, муниципальных правовых актов города Тюмени, договора содержать объекты благоустройства, обязаны создавать на предоставленной территории и прилегающей территории зеленые насаждения в порядке, установленном действующим законодательством, муниципальными правовыми актами Администрации города Тюмени.</w:t>
      </w:r>
    </w:p>
    <w:p w:rsidR="00AF507F" w:rsidRDefault="00AF507F">
      <w:pPr>
        <w:pStyle w:val="ConsPlusNormal"/>
        <w:spacing w:before="220"/>
        <w:ind w:firstLine="540"/>
        <w:jc w:val="both"/>
      </w:pPr>
      <w:r>
        <w:lastRenderedPageBreak/>
        <w:t>2. Создание зеленых насаждений осуществляется с соблюдением требований санитарных правил, а также документов территориального планирования, правил землепользования и застройки, документации по планировке территории города Тюмени. При создании зеленых насаждений не должны нарушаться права и охраняемые законом интересы других лиц.</w:t>
      </w:r>
    </w:p>
    <w:p w:rsidR="00AF507F" w:rsidRDefault="00AF507F">
      <w:pPr>
        <w:pStyle w:val="ConsPlusNormal"/>
        <w:spacing w:before="220"/>
        <w:ind w:firstLine="540"/>
        <w:jc w:val="both"/>
      </w:pPr>
      <w:r>
        <w:t>3. Создание зеленых насаждений за счет средств бюджета города Тюмени осуществляется в порядке, установленном муниципальным правовым актом Администрации города Тюмени.</w:t>
      </w:r>
    </w:p>
    <w:p w:rsidR="00AF507F" w:rsidRDefault="00AF507F">
      <w:pPr>
        <w:pStyle w:val="ConsPlusNormal"/>
        <w:spacing w:before="220"/>
        <w:ind w:firstLine="540"/>
        <w:jc w:val="both"/>
      </w:pPr>
      <w:r>
        <w:t>4. Зеленые насаждения составляют зеленый фонд города Тюмени и подлежат содержанию, восстановлению и охране.</w:t>
      </w:r>
    </w:p>
    <w:p w:rsidR="00AF507F" w:rsidRDefault="00AF507F">
      <w:pPr>
        <w:pStyle w:val="ConsPlusNormal"/>
        <w:spacing w:before="220"/>
        <w:ind w:firstLine="540"/>
        <w:jc w:val="both"/>
      </w:pPr>
      <w:r>
        <w:t>5. Юридические, физические лица, индивидуальные предприниматели, обязанные в силу требований действующего законодательства, муниципальных правовых актов города Тюмени, договора содержать объекты благоустройства, в границах предоставленной территории, прилегающей территории, а также лица, осуществившие пересадку зеленых насаждений, обязаны осуществлять содержание, восстановление и охрану зеленых насаждений, в том числе:</w:t>
      </w:r>
    </w:p>
    <w:p w:rsidR="00AF507F" w:rsidRDefault="00AF507F">
      <w:pPr>
        <w:pStyle w:val="ConsPlusNormal"/>
        <w:spacing w:before="220"/>
        <w:ind w:firstLine="540"/>
        <w:jc w:val="both"/>
      </w:pPr>
      <w:r>
        <w:t>а) обеспечивать сохранность зеленых насаждений в целом, не допускать их вытаптывания и повреждения;</w:t>
      </w:r>
    </w:p>
    <w:p w:rsidR="00AF507F" w:rsidRDefault="00AF507F">
      <w:pPr>
        <w:pStyle w:val="ConsPlusNormal"/>
        <w:spacing w:before="220"/>
        <w:ind w:firstLine="540"/>
        <w:jc w:val="both"/>
      </w:pPr>
      <w:r>
        <w:t>б) осуществлять содержание зеленых насаждений в соответствии с требованиями, установленными действующим законодательством, муниципальными правовыми актами Администрации города Тюмени;</w:t>
      </w:r>
    </w:p>
    <w:p w:rsidR="00AF507F" w:rsidRDefault="00AF507F">
      <w:pPr>
        <w:pStyle w:val="ConsPlusNormal"/>
        <w:spacing w:before="220"/>
        <w:ind w:firstLine="540"/>
        <w:jc w:val="both"/>
      </w:pPr>
      <w:r>
        <w:t>в) выполнять мероприятия по борьбе с вредителями, болезнями зеленых насаждений.</w:t>
      </w:r>
    </w:p>
    <w:p w:rsidR="00AF507F" w:rsidRDefault="00AF507F">
      <w:pPr>
        <w:pStyle w:val="ConsPlusNormal"/>
        <w:spacing w:before="220"/>
        <w:ind w:firstLine="540"/>
        <w:jc w:val="both"/>
      </w:pPr>
      <w:r>
        <w:t>6. Содержание зеленых насаждений включает в себя мероприятия:</w:t>
      </w:r>
    </w:p>
    <w:p w:rsidR="00AF507F" w:rsidRDefault="00AF507F">
      <w:pPr>
        <w:pStyle w:val="ConsPlusNormal"/>
        <w:spacing w:before="220"/>
        <w:ind w:firstLine="540"/>
        <w:jc w:val="both"/>
      </w:pPr>
      <w:r>
        <w:t>а) по уходу за зелеными насаждениями, направленному на выращивание устойчивых, высокодекоративных зеленых насаждений;</w:t>
      </w:r>
    </w:p>
    <w:p w:rsidR="00AF507F" w:rsidRDefault="00AF507F">
      <w:pPr>
        <w:pStyle w:val="ConsPlusNormal"/>
        <w:spacing w:before="220"/>
        <w:ind w:firstLine="540"/>
        <w:jc w:val="both"/>
      </w:pPr>
      <w:r>
        <w:t>б) по текущему ремонту зеленых насаждений, направленному на восстановление зеленых насаждений.</w:t>
      </w:r>
    </w:p>
    <w:p w:rsidR="00AF507F" w:rsidRDefault="00AF507F">
      <w:pPr>
        <w:pStyle w:val="ConsPlusNormal"/>
        <w:spacing w:before="220"/>
        <w:ind w:firstLine="540"/>
        <w:jc w:val="both"/>
      </w:pPr>
      <w:r>
        <w:t>Порядок содержания зеленых насаждений на территории города Тюмени, перечень работ по содержанию зеленых насаждений, выполняемых за счет средств бюджета города Тюмени, и периодичность их выполнения, а также иные вопросы содержания зеленых насаждений устанавливаются муниципальными правовыми актами Администрации города Тюмени.</w:t>
      </w:r>
    </w:p>
    <w:p w:rsidR="00AF507F" w:rsidRDefault="00AF507F">
      <w:pPr>
        <w:pStyle w:val="ConsPlusNormal"/>
        <w:spacing w:before="220"/>
        <w:ind w:firstLine="540"/>
        <w:jc w:val="both"/>
      </w:pPr>
      <w:r>
        <w:t>7. Снос зеленых насаждений на территории города Тюмени осуществляется на основании порубочного билета, предоставленного Администрацией города Тюмени, при условии уплаты в бюджет города Тюмени компенсационной стоимости, в случаях и порядке, установленных муниципальным правовым актом Администрации города Тюмени.</w:t>
      </w:r>
    </w:p>
    <w:p w:rsidR="00AF507F" w:rsidRDefault="00AF507F">
      <w:pPr>
        <w:pStyle w:val="ConsPlusNormal"/>
        <w:spacing w:before="220"/>
        <w:ind w:firstLine="540"/>
        <w:jc w:val="both"/>
      </w:pPr>
      <w:r>
        <w:t>8. Пересадка деревьев и кустарников на территории города Тюмени осуществляется на основании разрешения на пересадку, предоставленного Администрацией города Тюмени, в случаях и порядке, установленных муниципальным правовым актом Администрации города Тюмени.</w:t>
      </w:r>
    </w:p>
    <w:p w:rsidR="00AF507F" w:rsidRDefault="00AF507F">
      <w:pPr>
        <w:pStyle w:val="ConsPlusNormal"/>
        <w:spacing w:before="220"/>
        <w:ind w:firstLine="540"/>
        <w:jc w:val="both"/>
      </w:pPr>
      <w:r>
        <w:t>9. Восстановление зеленых насаждений на территории города Тюмени взамен снесенных осуществляется путем проведения компенсационного озеленения, организуемого Администрацией города Тюмени, в соответствии с муниципальным правовым актом Администрации города Тюмени.</w:t>
      </w:r>
    </w:p>
    <w:p w:rsidR="00AF507F" w:rsidRDefault="00AF507F">
      <w:pPr>
        <w:pStyle w:val="ConsPlusNormal"/>
        <w:spacing w:before="220"/>
        <w:ind w:firstLine="540"/>
        <w:jc w:val="both"/>
      </w:pPr>
      <w:r>
        <w:t xml:space="preserve">10. Ущерб, причиненный зеленому фонду города Тюмени и экологии уничтожением, в том числе незаконными рубками, или повреждением зеленых насаждений, подлежит уплате в </w:t>
      </w:r>
      <w:r>
        <w:lastRenderedPageBreak/>
        <w:t>бюджет города Тюмени, в соответствии с действующим законодательством, муниципальным правовым актом Администрации города Тюмени.</w:t>
      </w:r>
    </w:p>
    <w:p w:rsidR="00AF507F" w:rsidRDefault="00AF507F">
      <w:pPr>
        <w:pStyle w:val="ConsPlusNormal"/>
        <w:spacing w:before="220"/>
        <w:ind w:firstLine="540"/>
        <w:jc w:val="both"/>
      </w:pPr>
      <w:r>
        <w:t>11. Лица, осуществившие уничтожение, в том числе незаконную рубку, или повреждение зеленых насаждений, несут ответственность в соответствии с действующим законодательством.</w:t>
      </w:r>
    </w:p>
    <w:p w:rsidR="00AF507F" w:rsidRDefault="00AF507F">
      <w:pPr>
        <w:pStyle w:val="ConsPlusNormal"/>
        <w:spacing w:before="220"/>
        <w:ind w:firstLine="540"/>
        <w:jc w:val="both"/>
      </w:pPr>
      <w:r>
        <w:t>12. Юридические, физические лица, индивидуальные предприниматели, обязанные в силу требований действующего законодательства, муниципальных правовых актов города Тюмени, договора содержать объекты благоустройства, в границах предоставленной территории, прилегающей территории обязаны предпринимать меры по сохранению зеленых насаждений, не допускать неправомерных действий или бездействия, способных привести к уничтожению, в том числе незаконной рубке, или повреждению зеленых насаждений.</w:t>
      </w:r>
    </w:p>
    <w:p w:rsidR="00AF507F" w:rsidRDefault="00AF507F">
      <w:pPr>
        <w:pStyle w:val="ConsPlusNormal"/>
        <w:spacing w:before="220"/>
        <w:ind w:firstLine="540"/>
        <w:jc w:val="both"/>
      </w:pPr>
      <w:r>
        <w:t>Юридические, физические лица, индивидуальные предприниматели в границах предоставленной территории, прилегающей территории обеспечивают восстановление зеленых насаждений в порядке, установленном действующим законодательством, муниципальными правовыми актами Администрации города Тюмени.</w:t>
      </w:r>
    </w:p>
    <w:p w:rsidR="00AF507F" w:rsidRDefault="00AF507F">
      <w:pPr>
        <w:pStyle w:val="ConsPlusNormal"/>
        <w:spacing w:before="220"/>
        <w:ind w:firstLine="540"/>
        <w:jc w:val="both"/>
      </w:pPr>
      <w:r>
        <w:t>13. В целях охраны зеленых насаждений Администрацией города Тюмени в порядке, установленном муниципальным правовым актом Администрации города Тюмени, осуществляется учет зеленых насаждений и контроль за их состоянием.</w:t>
      </w:r>
    </w:p>
    <w:p w:rsidR="00AF507F" w:rsidRDefault="00AF507F">
      <w:pPr>
        <w:pStyle w:val="ConsPlusNormal"/>
        <w:jc w:val="both"/>
      </w:pPr>
    </w:p>
    <w:p w:rsidR="00AF507F" w:rsidRDefault="00AF507F">
      <w:pPr>
        <w:pStyle w:val="ConsPlusTitle"/>
        <w:ind w:firstLine="540"/>
        <w:jc w:val="both"/>
        <w:outlineLvl w:val="1"/>
      </w:pPr>
      <w:r>
        <w:t>Статья 14. Требования к уборке территории города Тюмени, в том числе в зимний период</w:t>
      </w:r>
    </w:p>
    <w:p w:rsidR="00AF507F" w:rsidRDefault="00AF507F">
      <w:pPr>
        <w:pStyle w:val="ConsPlusNormal"/>
        <w:jc w:val="both"/>
      </w:pPr>
    </w:p>
    <w:p w:rsidR="00AF507F" w:rsidRDefault="00AF507F">
      <w:pPr>
        <w:pStyle w:val="ConsPlusNormal"/>
        <w:ind w:firstLine="540"/>
        <w:jc w:val="both"/>
      </w:pPr>
      <w:r>
        <w:t>1. Мероприятия по уборке территории города Тюмени включают:</w:t>
      </w:r>
    </w:p>
    <w:p w:rsidR="00AF507F" w:rsidRDefault="00AF507F">
      <w:pPr>
        <w:pStyle w:val="ConsPlusNormal"/>
        <w:spacing w:before="220"/>
        <w:ind w:firstLine="540"/>
        <w:jc w:val="both"/>
      </w:pPr>
      <w:r>
        <w:t>а) весенне-летнюю уборку;</w:t>
      </w:r>
    </w:p>
    <w:p w:rsidR="00AF507F" w:rsidRDefault="00AF507F">
      <w:pPr>
        <w:pStyle w:val="ConsPlusNormal"/>
        <w:spacing w:before="220"/>
        <w:ind w:firstLine="540"/>
        <w:jc w:val="both"/>
      </w:pPr>
      <w:r>
        <w:t>осенне-зимнюю уборку;</w:t>
      </w:r>
    </w:p>
    <w:p w:rsidR="00AF507F" w:rsidRDefault="00AF507F">
      <w:pPr>
        <w:pStyle w:val="ConsPlusNormal"/>
        <w:spacing w:before="220"/>
        <w:ind w:firstLine="540"/>
        <w:jc w:val="both"/>
      </w:pPr>
      <w:r>
        <w:t>б) выявление и эвакуацию брошенных транспортных средств в порядке, установленном муниципальным правовым актом Администрации города Тюмени;</w:t>
      </w:r>
    </w:p>
    <w:p w:rsidR="00AF507F" w:rsidRDefault="00AF507F">
      <w:pPr>
        <w:pStyle w:val="ConsPlusNormal"/>
        <w:spacing w:before="220"/>
        <w:ind w:firstLine="540"/>
        <w:jc w:val="both"/>
      </w:pPr>
      <w:r>
        <w:t>в) обеспечение урнами территории города Тюмени;</w:t>
      </w:r>
    </w:p>
    <w:p w:rsidR="00AF507F" w:rsidRDefault="00AF507F">
      <w:pPr>
        <w:pStyle w:val="ConsPlusNormal"/>
        <w:spacing w:before="220"/>
        <w:ind w:firstLine="540"/>
        <w:jc w:val="both"/>
      </w:pPr>
      <w:r>
        <w:t>г) мероприятия по обеспечению водоотведения с территории города Тюмени.</w:t>
      </w:r>
    </w:p>
    <w:p w:rsidR="00AF507F" w:rsidRDefault="00AF507F">
      <w:pPr>
        <w:pStyle w:val="ConsPlusNormal"/>
        <w:spacing w:before="220"/>
        <w:ind w:firstLine="540"/>
        <w:jc w:val="both"/>
      </w:pPr>
      <w:r>
        <w:t>2. Уборку территории города Тюмени обеспечивают:</w:t>
      </w:r>
    </w:p>
    <w:p w:rsidR="00AF507F" w:rsidRDefault="00AF507F">
      <w:pPr>
        <w:pStyle w:val="ConsPlusNormal"/>
        <w:spacing w:before="220"/>
        <w:ind w:firstLine="540"/>
        <w:jc w:val="both"/>
      </w:pPr>
      <w:r>
        <w:t>а) территорий общего пользования - Администрация города Тюмени;</w:t>
      </w:r>
    </w:p>
    <w:p w:rsidR="00AF507F" w:rsidRDefault="00AF507F">
      <w:pPr>
        <w:pStyle w:val="ConsPlusNormal"/>
        <w:spacing w:before="220"/>
        <w:ind w:firstLine="540"/>
        <w:jc w:val="both"/>
      </w:pPr>
      <w:r>
        <w:t xml:space="preserve">б) дворовых территорий - лица, осуществляющие управление многоквартирным домом (многоквартирными домами) либо оказание услуг и (или) выполнение работ по содержанию и ремонту общего имущества в многоквартирном доме, в соответствии с требованиями Жилищного </w:t>
      </w:r>
      <w:hyperlink r:id="rId27" w:history="1">
        <w:r>
          <w:rPr>
            <w:color w:val="0000FF"/>
          </w:rPr>
          <w:t>кодекса</w:t>
        </w:r>
      </w:hyperlink>
      <w:r>
        <w:t xml:space="preserve"> Российской Федерации;</w:t>
      </w:r>
    </w:p>
    <w:p w:rsidR="00AF507F" w:rsidRDefault="00AF507F">
      <w:pPr>
        <w:pStyle w:val="ConsPlusNormal"/>
        <w:spacing w:before="220"/>
        <w:ind w:firstLine="540"/>
        <w:jc w:val="both"/>
      </w:pPr>
      <w:r>
        <w:t>в) предоставленных территорий - правообладатели предоставленных территорий;</w:t>
      </w:r>
    </w:p>
    <w:p w:rsidR="00AF507F" w:rsidRDefault="00AF507F">
      <w:pPr>
        <w:pStyle w:val="ConsPlusNormal"/>
        <w:spacing w:before="220"/>
        <w:ind w:firstLine="540"/>
        <w:jc w:val="both"/>
      </w:pPr>
      <w:r>
        <w:t>г) прилегающих территорий - лица, обязанные в силу требований действующего законодательства, настоящих Правил содержать прилегающую территорию.</w:t>
      </w:r>
    </w:p>
    <w:p w:rsidR="00AF507F" w:rsidRDefault="00AF507F">
      <w:pPr>
        <w:pStyle w:val="ConsPlusNormal"/>
        <w:spacing w:before="220"/>
        <w:ind w:firstLine="540"/>
        <w:jc w:val="both"/>
      </w:pPr>
      <w:r>
        <w:t>3. Весенне-летняя уборка производится в период с 15 апреля до 15 октября.</w:t>
      </w:r>
    </w:p>
    <w:p w:rsidR="00AF507F" w:rsidRDefault="00AF507F">
      <w:pPr>
        <w:pStyle w:val="ConsPlusNormal"/>
        <w:spacing w:before="220"/>
        <w:ind w:firstLine="540"/>
        <w:jc w:val="both"/>
      </w:pPr>
      <w:r>
        <w:t>Осенне-зимняя уборка производится в период с 15 октября до 15 апреля.</w:t>
      </w:r>
    </w:p>
    <w:p w:rsidR="00AF507F" w:rsidRDefault="00AF507F">
      <w:pPr>
        <w:pStyle w:val="ConsPlusNormal"/>
        <w:spacing w:before="220"/>
        <w:ind w:firstLine="540"/>
        <w:jc w:val="both"/>
      </w:pPr>
      <w:r>
        <w:t>В зависимости от погодных условий период весенне-летней и осенне-зимней уборки может быть изменен муниципальным правовым актом Администрации города Тюмени.</w:t>
      </w:r>
    </w:p>
    <w:p w:rsidR="00AF507F" w:rsidRDefault="00AF507F">
      <w:pPr>
        <w:pStyle w:val="ConsPlusNormal"/>
        <w:spacing w:before="220"/>
        <w:ind w:firstLine="540"/>
        <w:jc w:val="both"/>
      </w:pPr>
      <w:r>
        <w:lastRenderedPageBreak/>
        <w:t>4. Общие требования к уборке территории города Тюмени:</w:t>
      </w:r>
    </w:p>
    <w:p w:rsidR="00AF507F" w:rsidRDefault="00AF507F">
      <w:pPr>
        <w:pStyle w:val="ConsPlusNormal"/>
        <w:spacing w:before="220"/>
        <w:ind w:firstLine="540"/>
        <w:jc w:val="both"/>
      </w:pPr>
      <w:r>
        <w:t>а) работы по уборке, в том числе по ликвидации зимней скользкости, должны быть завершены до 8 часов;</w:t>
      </w:r>
    </w:p>
    <w:p w:rsidR="00AF507F" w:rsidRDefault="00AF507F">
      <w:pPr>
        <w:pStyle w:val="ConsPlusNormal"/>
        <w:spacing w:before="220"/>
        <w:ind w:firstLine="540"/>
        <w:jc w:val="both"/>
      </w:pPr>
      <w:r>
        <w:t>б) вывоз снега с дворовых территорий, предоставленных территорий, прилегающих территорий осуществляется в сроки, предусмотренные муниципальными правовыми актами Администрации города Тюмени;</w:t>
      </w:r>
    </w:p>
    <w:p w:rsidR="00AF507F" w:rsidRDefault="00AF507F">
      <w:pPr>
        <w:pStyle w:val="ConsPlusNormal"/>
        <w:spacing w:before="220"/>
        <w:ind w:firstLine="540"/>
        <w:jc w:val="both"/>
      </w:pPr>
      <w:r>
        <w:t>в) вывоз убранного снега, скола льда разрешается только на специально отведенные места размещения снега. Места размещения снега включают в себя места постоянного и временного складирования снега;</w:t>
      </w:r>
    </w:p>
    <w:p w:rsidR="00AF507F" w:rsidRDefault="00AF507F">
      <w:pPr>
        <w:pStyle w:val="ConsPlusNormal"/>
        <w:spacing w:before="220"/>
        <w:ind w:firstLine="540"/>
        <w:jc w:val="both"/>
      </w:pPr>
      <w:r>
        <w:t>г) устройство, содержание и ликвидация мест размещения снега обеспечивается Администрацией города Тюмени и (или) юридическими, физическими лицами, индивидуальными предпринимателями. Требования к устройству и эксплуатации мест размещения снега устанавливаются муниципальным правовым актом Администрации города Тюмени;</w:t>
      </w:r>
    </w:p>
    <w:p w:rsidR="00AF507F" w:rsidRDefault="00AF507F">
      <w:pPr>
        <w:pStyle w:val="ConsPlusNormal"/>
        <w:spacing w:before="220"/>
        <w:ind w:firstLine="540"/>
        <w:jc w:val="both"/>
      </w:pPr>
      <w:r>
        <w:t>д) крыши, водосточные трубы зданий, строений, сооружений должны очищаться от снега и льда. Снег и лед, сброшенные с крыш, должны быть немедленно убраны;</w:t>
      </w:r>
    </w:p>
    <w:p w:rsidR="00AF507F" w:rsidRDefault="00AF507F">
      <w:pPr>
        <w:pStyle w:val="ConsPlusNormal"/>
        <w:spacing w:before="220"/>
        <w:ind w:firstLine="540"/>
        <w:jc w:val="both"/>
      </w:pPr>
      <w:r>
        <w:t>е) формирование снежных валов, складирование снега и льда не должно препятствовать вывозу твердых коммунальных отходов;</w:t>
      </w:r>
    </w:p>
    <w:p w:rsidR="00AF507F" w:rsidRDefault="00AF507F">
      <w:pPr>
        <w:pStyle w:val="ConsPlusNormal"/>
        <w:spacing w:before="220"/>
        <w:ind w:firstLine="540"/>
        <w:jc w:val="both"/>
      </w:pPr>
      <w:r>
        <w:t>ж) при проведении осенне-зимней уборки не допускается:</w:t>
      </w:r>
    </w:p>
    <w:p w:rsidR="00AF507F" w:rsidRDefault="00AF507F">
      <w:pPr>
        <w:pStyle w:val="ConsPlusNormal"/>
        <w:spacing w:before="220"/>
        <w:ind w:firstLine="540"/>
        <w:jc w:val="both"/>
      </w:pPr>
      <w:r>
        <w:t>складирование снега и сколотого льда на тротуарах, на проезжей части, на парковочных местах, предназначенных для инвалидов, у стен зданий, строений, сооружений, на зеленые насаждения;</w:t>
      </w:r>
    </w:p>
    <w:p w:rsidR="00AF507F" w:rsidRDefault="00AF507F">
      <w:pPr>
        <w:pStyle w:val="ConsPlusNormal"/>
        <w:spacing w:before="220"/>
        <w:ind w:firstLine="540"/>
        <w:jc w:val="both"/>
      </w:pPr>
      <w:r>
        <w:t>формирование снежных валов на пересечениях проездов;</w:t>
      </w:r>
    </w:p>
    <w:p w:rsidR="00AF507F" w:rsidRDefault="00AF507F">
      <w:pPr>
        <w:pStyle w:val="ConsPlusNormal"/>
        <w:spacing w:before="220"/>
        <w:ind w:firstLine="540"/>
        <w:jc w:val="both"/>
      </w:pPr>
      <w:r>
        <w:t>уборка снега с газонов (за исключением 0,5 метров от края проезжей части).</w:t>
      </w:r>
    </w:p>
    <w:p w:rsidR="00AF507F" w:rsidRDefault="00AF507F">
      <w:pPr>
        <w:pStyle w:val="ConsPlusNormal"/>
        <w:spacing w:before="220"/>
        <w:ind w:firstLine="540"/>
        <w:jc w:val="both"/>
      </w:pPr>
      <w:r>
        <w:t>5. Иные требования к уборке территории города Тюмени:</w:t>
      </w:r>
    </w:p>
    <w:p w:rsidR="00AF507F" w:rsidRDefault="00AF507F">
      <w:pPr>
        <w:pStyle w:val="ConsPlusNormal"/>
        <w:spacing w:before="220"/>
        <w:ind w:firstLine="540"/>
        <w:jc w:val="both"/>
      </w:pPr>
      <w:r>
        <w:t>а) на территории города Тюмени не допускается переполнение урн для мусора. Установку и содержание урн для мусора на территориях общего пользования организует Администрация города Тюмени. Установка и содержание урн около объектов недвижимости или некапитальных нестационарных строений и сооружений является обязанностью правообладателей данных объектов или лиц, уполномоченных по договору;</w:t>
      </w:r>
    </w:p>
    <w:p w:rsidR="00AF507F" w:rsidRDefault="00AF507F">
      <w:pPr>
        <w:pStyle w:val="ConsPlusNormal"/>
        <w:spacing w:before="220"/>
        <w:ind w:firstLine="540"/>
        <w:jc w:val="both"/>
      </w:pPr>
      <w:r>
        <w:t>б) обледенение, образовавшееся в результате эксплуатации водоразборной колонки, ликвидируется организацией, на обслуживании у которой находится централизованная система водоснабжения, в состав которой входит водоразборная колонка;</w:t>
      </w:r>
    </w:p>
    <w:p w:rsidR="00AF507F" w:rsidRDefault="00AF507F">
      <w:pPr>
        <w:pStyle w:val="ConsPlusNormal"/>
        <w:spacing w:before="220"/>
        <w:ind w:firstLine="540"/>
        <w:jc w:val="both"/>
      </w:pPr>
      <w:r>
        <w:t>в) обледенение, образовавшееся в результате утечки воды из сети водоснабжения, водоотведения, теплоснабжения, правообладатели сетей обязаны ликвидировать в течение двух суток после обнаружения, на тротуаре - в течение суток;</w:t>
      </w:r>
    </w:p>
    <w:p w:rsidR="00AF507F" w:rsidRDefault="00AF507F">
      <w:pPr>
        <w:pStyle w:val="ConsPlusNormal"/>
        <w:spacing w:before="220"/>
        <w:ind w:firstLine="540"/>
        <w:jc w:val="both"/>
      </w:pPr>
      <w:r>
        <w:t>г) на территории города Тюмени не допускается вынос грязи с предоставленной территории, не имеющей твердого покрытия, за исключением дворовых территорий. В случае выноса грязи с предоставленной территории, не имеющей твердого покрытия, правообладатели данных территорий обеспечивают незамедлительную уборку загрязненной территории.</w:t>
      </w:r>
    </w:p>
    <w:p w:rsidR="00AF507F" w:rsidRDefault="00AF507F">
      <w:pPr>
        <w:pStyle w:val="ConsPlusNormal"/>
        <w:spacing w:before="220"/>
        <w:ind w:firstLine="540"/>
        <w:jc w:val="both"/>
      </w:pPr>
      <w:r>
        <w:t>6. Иные вопросы уборки территории города Тюмени, не урегулированные настоящими Правилами, регулируются муниципальными правовыми актами Администрации города Тюмени.</w:t>
      </w:r>
    </w:p>
    <w:p w:rsidR="00AF507F" w:rsidRDefault="00AF507F">
      <w:pPr>
        <w:pStyle w:val="ConsPlusNormal"/>
        <w:jc w:val="both"/>
      </w:pPr>
    </w:p>
    <w:p w:rsidR="00AF507F" w:rsidRDefault="00AF507F">
      <w:pPr>
        <w:pStyle w:val="ConsPlusTitle"/>
        <w:ind w:firstLine="540"/>
        <w:jc w:val="both"/>
        <w:outlineLvl w:val="1"/>
      </w:pPr>
      <w:r>
        <w:t>Статья 15. Требования к местам (площадкам) накопления твердых коммунальных отходов</w:t>
      </w:r>
    </w:p>
    <w:p w:rsidR="00AF507F" w:rsidRDefault="00AF507F">
      <w:pPr>
        <w:pStyle w:val="ConsPlusNormal"/>
        <w:jc w:val="both"/>
      </w:pPr>
    </w:p>
    <w:p w:rsidR="00AF507F" w:rsidRDefault="00AF507F">
      <w:pPr>
        <w:pStyle w:val="ConsPlusNormal"/>
        <w:ind w:firstLine="540"/>
        <w:jc w:val="both"/>
      </w:pPr>
      <w:r>
        <w:t>1. Места (площадки) накопления твердых коммунальных отходов должны соответствовать требованиям в области санитарно-эпидемиологического благополучия населения и иного законодательства Российской Федерации, а также настоящим Правилам.</w:t>
      </w:r>
    </w:p>
    <w:p w:rsidR="00AF507F" w:rsidRDefault="00AF507F">
      <w:pPr>
        <w:pStyle w:val="ConsPlusNormal"/>
        <w:spacing w:before="220"/>
        <w:ind w:firstLine="540"/>
        <w:jc w:val="both"/>
      </w:pPr>
      <w:r>
        <w:t>2. Место (площадка) накопления твердых коммунальных отходов оборудуется ограждением и информационным стендом.</w:t>
      </w:r>
    </w:p>
    <w:p w:rsidR="00AF507F" w:rsidRDefault="00AF507F">
      <w:pPr>
        <w:pStyle w:val="ConsPlusNormal"/>
        <w:spacing w:before="220"/>
        <w:ind w:firstLine="540"/>
        <w:jc w:val="both"/>
      </w:pPr>
      <w:r>
        <w:t>3. Размеры ограждения мест (площадок) накопления твердых коммунальных отходов должны:</w:t>
      </w:r>
    </w:p>
    <w:p w:rsidR="00AF507F" w:rsidRDefault="00AF507F">
      <w:pPr>
        <w:pStyle w:val="ConsPlusNormal"/>
        <w:spacing w:before="220"/>
        <w:ind w:firstLine="540"/>
        <w:jc w:val="both"/>
      </w:pPr>
      <w:r>
        <w:t>а) обеспечивать установку необходимого числа контейнеров, бункеров;</w:t>
      </w:r>
    </w:p>
    <w:p w:rsidR="00AF507F" w:rsidRDefault="00AF507F">
      <w:pPr>
        <w:pStyle w:val="ConsPlusNormal"/>
        <w:spacing w:before="220"/>
        <w:ind w:firstLine="540"/>
        <w:jc w:val="both"/>
      </w:pPr>
      <w:r>
        <w:t>б) исключать создание препятствий для погрузки, вывоза твердых коммунальных отходов и выполнения мероприятий по содержанию мест (площадок) накопления твердых коммунальных отходов и прилегающей к ним территории.</w:t>
      </w:r>
    </w:p>
    <w:p w:rsidR="00AF507F" w:rsidRDefault="00AF507F">
      <w:pPr>
        <w:pStyle w:val="ConsPlusNormal"/>
        <w:spacing w:before="220"/>
        <w:ind w:firstLine="540"/>
        <w:jc w:val="both"/>
      </w:pPr>
      <w:r>
        <w:t>4. Требования к конструктивным типам оснований мест (площадок) накопления твердых коммунальных отходов, а также к ограждениям и информационным стендам, которыми оборудуются места (площадки) накопления твердых коммунальных отходов, устанавливаются муниципальным правовым актом Администрации города Тюмени.</w:t>
      </w:r>
    </w:p>
    <w:p w:rsidR="00AF507F" w:rsidRDefault="00AF507F">
      <w:pPr>
        <w:pStyle w:val="ConsPlusNormal"/>
        <w:jc w:val="both"/>
      </w:pPr>
    </w:p>
    <w:p w:rsidR="00AF507F" w:rsidRDefault="00AF507F">
      <w:pPr>
        <w:pStyle w:val="ConsPlusTitle"/>
        <w:ind w:firstLine="540"/>
        <w:jc w:val="both"/>
        <w:outlineLvl w:val="1"/>
      </w:pPr>
      <w:r>
        <w:t>Статья 16. Порядок проведения земляных работ</w:t>
      </w:r>
    </w:p>
    <w:p w:rsidR="00AF507F" w:rsidRDefault="00AF507F">
      <w:pPr>
        <w:pStyle w:val="ConsPlusNormal"/>
        <w:jc w:val="both"/>
      </w:pPr>
    </w:p>
    <w:p w:rsidR="00AF507F" w:rsidRDefault="00AF507F">
      <w:pPr>
        <w:pStyle w:val="ConsPlusNormal"/>
        <w:ind w:firstLine="540"/>
        <w:jc w:val="both"/>
      </w:pPr>
      <w:r>
        <w:t>1. Земляные работы и восстановление нарушенного благоустройства осуществляются в соответствии с муниципальным правовым актом Администрации города Тюмени.</w:t>
      </w:r>
    </w:p>
    <w:p w:rsidR="00AF507F" w:rsidRDefault="00AF507F">
      <w:pPr>
        <w:pStyle w:val="ConsPlusNormal"/>
        <w:spacing w:before="220"/>
        <w:ind w:firstLine="540"/>
        <w:jc w:val="both"/>
      </w:pPr>
      <w:r>
        <w:t>2. Объекты благоустройства и элементы благоустройства, нарушенные при осуществлении земляных работ, подлежат восстановлению лицом, осуществившим земляные работы.</w:t>
      </w:r>
    </w:p>
    <w:p w:rsidR="00AF507F" w:rsidRDefault="00AF507F">
      <w:pPr>
        <w:pStyle w:val="ConsPlusNormal"/>
        <w:spacing w:before="220"/>
        <w:ind w:firstLine="540"/>
        <w:jc w:val="both"/>
      </w:pPr>
      <w:r>
        <w:t>3. В случае просадки грунта в месте выполнения работ по восстановлению нарушенного благоустройства, образовавшейся в течение двух лет со дня исполнения обязанности по восстановлению нарушенного благоустройства, лицо, осуществившее земляные работы, обязано повторно обеспечить восстановление нарушенного благоустройства за свой счет в течение 7 календарных дней со дня получения требования о восстановлении нарушенного благоустройства, если иные сроки не установлены действующим законодательством.</w:t>
      </w:r>
    </w:p>
    <w:p w:rsidR="00AF507F" w:rsidRDefault="00AF507F">
      <w:pPr>
        <w:pStyle w:val="ConsPlusNormal"/>
        <w:spacing w:before="220"/>
        <w:ind w:firstLine="540"/>
        <w:jc w:val="both"/>
      </w:pPr>
      <w:r>
        <w:t>4. Ответственность за сохранность существующих подземных коммуникаций и пунктов полигонометрической сети, зеленых насаждений несет лицо, осуществляющее земляные работы.</w:t>
      </w:r>
    </w:p>
    <w:p w:rsidR="00AF507F" w:rsidRDefault="00AF507F">
      <w:pPr>
        <w:pStyle w:val="ConsPlusNormal"/>
        <w:spacing w:before="220"/>
        <w:ind w:firstLine="540"/>
        <w:jc w:val="both"/>
      </w:pPr>
      <w:r>
        <w:t>5. В случаях невосстановления либо восстановления благоустройства с нарушением требований, установленных муниципальным правовым актом Администрации города Тюмени, Администрация города Тюмени обеспечивает выполнение работ по восстановлению нарушенного благоустройства за счет средств бюджета города Тюмени с последующим взысканием с виновных лиц причиненных убытков.</w:t>
      </w:r>
    </w:p>
    <w:p w:rsidR="00AF507F" w:rsidRDefault="00AF507F">
      <w:pPr>
        <w:pStyle w:val="ConsPlusNormal"/>
        <w:jc w:val="both"/>
      </w:pPr>
    </w:p>
    <w:p w:rsidR="00AF507F" w:rsidRDefault="00AF507F">
      <w:pPr>
        <w:pStyle w:val="ConsPlusTitle"/>
        <w:ind w:firstLine="540"/>
        <w:jc w:val="both"/>
        <w:outlineLvl w:val="1"/>
      </w:pPr>
      <w:r>
        <w:t>Статья 17. Определение границ прилегающих территорий, порядок участия в содержании прилегающих территорий</w:t>
      </w:r>
    </w:p>
    <w:p w:rsidR="00AF507F" w:rsidRDefault="00AF507F">
      <w:pPr>
        <w:pStyle w:val="ConsPlusNormal"/>
        <w:jc w:val="both"/>
      </w:pPr>
    </w:p>
    <w:p w:rsidR="00AF507F" w:rsidRDefault="00AF507F">
      <w:pPr>
        <w:pStyle w:val="ConsPlusNormal"/>
        <w:ind w:firstLine="540"/>
        <w:jc w:val="both"/>
      </w:pPr>
      <w:r>
        <w:t xml:space="preserve">1. Границы прилегающих территорий определяются путем установления расстояния в метрах по периметру от границ образованных земельных участков (далее - земельные участки) либо от здания, строения, сооружения, расположенных на земельных участках, которые не были образованы (далее - здания, строения, сооружения), если к таким земельным участкам, зданиям, </w:t>
      </w:r>
      <w:r>
        <w:lastRenderedPageBreak/>
        <w:t>строениям, сооружениям прилегает территория общего пользования, не менее чем до начала тротуара, являющегося элементом обустройства автомобильных дорог, или проезда.</w:t>
      </w:r>
    </w:p>
    <w:p w:rsidR="00AF507F" w:rsidRDefault="00AF507F">
      <w:pPr>
        <w:pStyle w:val="ConsPlusNormal"/>
        <w:spacing w:before="220"/>
        <w:ind w:firstLine="540"/>
        <w:jc w:val="both"/>
      </w:pPr>
      <w:r>
        <w:t>Для зданий, строений, сооружений, земельных участков (далее - объекты), находящихся в государственной и в муниципальной собственности, свободных от прав третьих лиц либо предоставленных во владение и (или) пользование органам государственной власти (государственным органам), органам местного самоуправления, государственным и муниципальным учреждениям, а также для многоквартирных домов, границы земельных участков под которыми определены за пределами площади застройки таких домов, граница прилегающих территорий не устанавливается.</w:t>
      </w:r>
    </w:p>
    <w:p w:rsidR="00AF507F" w:rsidRDefault="00AF507F">
      <w:pPr>
        <w:pStyle w:val="ConsPlusNormal"/>
        <w:spacing w:before="220"/>
        <w:ind w:firstLine="540"/>
        <w:jc w:val="both"/>
      </w:pPr>
      <w:bookmarkStart w:id="2" w:name="P294"/>
      <w:bookmarkEnd w:id="2"/>
      <w:r>
        <w:t>2. В случае отсутствия вблизи объекта тротуара, являющегося элементом обустройства автомобильных дорог, или проезда, в целях установления границы прилегающих территорий условная линия устанавливается на расстоянии в следующих значениях:</w:t>
      </w:r>
    </w:p>
    <w:p w:rsidR="00AF507F" w:rsidRDefault="00AF507F">
      <w:pPr>
        <w:pStyle w:val="ConsPlusNormal"/>
        <w:spacing w:before="220"/>
        <w:ind w:firstLine="540"/>
        <w:jc w:val="both"/>
      </w:pPr>
      <w:bookmarkStart w:id="3" w:name="P295"/>
      <w:bookmarkEnd w:id="3"/>
      <w:r>
        <w:t>а) для нежилых зданий, сооружений, строений, земельный участок под которыми не образован или образован по границам таких объектов, в случае если иное не установлено настоящими Правилами, - 6 метров;</w:t>
      </w:r>
    </w:p>
    <w:p w:rsidR="00AF507F" w:rsidRDefault="00AF507F">
      <w:pPr>
        <w:pStyle w:val="ConsPlusNormal"/>
        <w:spacing w:before="220"/>
        <w:ind w:firstLine="540"/>
        <w:jc w:val="both"/>
      </w:pPr>
      <w:r>
        <w:t>б) для отдельно стоящих некапитальных нестационарных строений и сооружений - 2 метра от границ некапитальных нестационарных строений и сооружений;</w:t>
      </w:r>
    </w:p>
    <w:p w:rsidR="00AF507F" w:rsidRDefault="00AF507F">
      <w:pPr>
        <w:pStyle w:val="ConsPlusNormal"/>
        <w:spacing w:before="220"/>
        <w:ind w:firstLine="540"/>
        <w:jc w:val="both"/>
      </w:pPr>
      <w:r>
        <w:t>в) для индивидуальных жилых домов - 2 метра от границы земельного участка, на котором расположен индивидуальный жилой дом;</w:t>
      </w:r>
    </w:p>
    <w:p w:rsidR="00AF507F" w:rsidRDefault="00AF507F">
      <w:pPr>
        <w:pStyle w:val="ConsPlusNormal"/>
        <w:spacing w:before="220"/>
        <w:ind w:firstLine="540"/>
        <w:jc w:val="both"/>
      </w:pPr>
      <w:bookmarkStart w:id="4" w:name="P298"/>
      <w:bookmarkEnd w:id="4"/>
      <w:r>
        <w:t>г) для промышленных объектов - 6 метров от границы земельного участка, на котором расположен промышленный объект;</w:t>
      </w:r>
    </w:p>
    <w:p w:rsidR="00AF507F" w:rsidRDefault="00AF507F">
      <w:pPr>
        <w:pStyle w:val="ConsPlusNormal"/>
        <w:spacing w:before="220"/>
        <w:ind w:firstLine="540"/>
        <w:jc w:val="both"/>
      </w:pPr>
      <w:r>
        <w:t xml:space="preserve">д) для земельных участков, за исключением случаев, указанных в </w:t>
      </w:r>
      <w:hyperlink w:anchor="P295" w:history="1">
        <w:r>
          <w:rPr>
            <w:color w:val="0000FF"/>
          </w:rPr>
          <w:t>подпунктах "а"</w:t>
        </w:r>
      </w:hyperlink>
      <w:r>
        <w:t xml:space="preserve"> - </w:t>
      </w:r>
      <w:hyperlink w:anchor="P298" w:history="1">
        <w:r>
          <w:rPr>
            <w:color w:val="0000FF"/>
          </w:rPr>
          <w:t>"г"</w:t>
        </w:r>
      </w:hyperlink>
      <w:r>
        <w:t xml:space="preserve"> настоящего пункта, - 3 метра от границы земельного участка.</w:t>
      </w:r>
    </w:p>
    <w:p w:rsidR="00AF507F" w:rsidRDefault="00AF507F">
      <w:pPr>
        <w:pStyle w:val="ConsPlusNormal"/>
        <w:spacing w:before="220"/>
        <w:ind w:firstLine="540"/>
        <w:jc w:val="both"/>
      </w:pPr>
      <w:r>
        <w:t>3. Границы прилегающей территории определяются с учетом следующих ограничений и правил:</w:t>
      </w:r>
    </w:p>
    <w:p w:rsidR="00AF507F" w:rsidRDefault="00AF507F">
      <w:pPr>
        <w:pStyle w:val="ConsPlusNormal"/>
        <w:spacing w:before="220"/>
        <w:ind w:firstLine="540"/>
        <w:jc w:val="both"/>
      </w:pPr>
      <w:r>
        <w:t>а) в случае наложения границ прилегающих территорий границы прилегающих территорий устанавливаются на равном удалении от объектов, если иное не определено соглашением собственников объектов. В случае если право владения и (или) пользования объектом предоставлено иному законному владельцу, указанное в настоящем пункте соглашение заключается указанным лицом, за исключением случаев, если при предоставлении прав владения и (или) пользования не было установлено иное;</w:t>
      </w:r>
    </w:p>
    <w:p w:rsidR="00AF507F" w:rsidRDefault="00AF507F">
      <w:pPr>
        <w:pStyle w:val="ConsPlusNormal"/>
        <w:spacing w:before="220"/>
        <w:ind w:firstLine="540"/>
        <w:jc w:val="both"/>
      </w:pPr>
      <w:r>
        <w:t xml:space="preserve">б)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действующим законодательством, границы прилегающей территории такого объекта определяются до границ установленных зон, но не более значения расстояния, установленного в </w:t>
      </w:r>
      <w:hyperlink w:anchor="P294" w:history="1">
        <w:r>
          <w:rPr>
            <w:color w:val="0000FF"/>
          </w:rPr>
          <w:t>части 2</w:t>
        </w:r>
      </w:hyperlink>
      <w:r>
        <w:t xml:space="preserve"> настоящей статьи Правил;</w:t>
      </w:r>
    </w:p>
    <w:p w:rsidR="00AF507F" w:rsidRDefault="00AF507F">
      <w:pPr>
        <w:pStyle w:val="ConsPlusNormal"/>
        <w:spacing w:before="220"/>
        <w:ind w:firstLine="540"/>
        <w:jc w:val="both"/>
      </w:pPr>
      <w:r>
        <w:t xml:space="preserve">в) если в соответствии с указанным в </w:t>
      </w:r>
      <w:hyperlink w:anchor="P294" w:history="1">
        <w:r>
          <w:rPr>
            <w:color w:val="0000FF"/>
          </w:rPr>
          <w:t>части 2</w:t>
        </w:r>
      </w:hyperlink>
      <w:r>
        <w:t xml:space="preserve"> настоящей статьи Правил расстоянием граница устанавливается на проезжей части, тогда граница рассчитывается до ближайшего края проезжей части, а в случаях наличия проезда, сопровождающего основную проезжую часть дороги, - не далее бортового камня, разделяющего проезжую часть и тротуар.</w:t>
      </w:r>
    </w:p>
    <w:p w:rsidR="00AF507F" w:rsidRDefault="00AF507F">
      <w:pPr>
        <w:pStyle w:val="ConsPlusNormal"/>
        <w:spacing w:before="220"/>
        <w:ind w:firstLine="540"/>
        <w:jc w:val="both"/>
      </w:pPr>
      <w:r>
        <w:t>4. Содержание прилегающих территорий осуществляется юридическими, физическими лицами, индивидуальными предпринимателями, обязанными в силу требований действующего законодательства, муниципальных правовых актов города Тюмени, договора содержать здания, строения, сооружения, земельные участки.</w:t>
      </w:r>
    </w:p>
    <w:p w:rsidR="00AF507F" w:rsidRDefault="00AF507F">
      <w:pPr>
        <w:pStyle w:val="ConsPlusNormal"/>
        <w:spacing w:before="220"/>
        <w:ind w:firstLine="540"/>
        <w:jc w:val="both"/>
      </w:pPr>
      <w:r>
        <w:lastRenderedPageBreak/>
        <w:t>Участие, в том числе финансовое, в обеспечении содержания прилегающих территорий возникает в случаях необходимости выполнения минимального перечня работ, установленного муниципальным правовым актом Администрации города Тюмени.</w:t>
      </w:r>
    </w:p>
    <w:p w:rsidR="00AF507F" w:rsidRDefault="00AF507F">
      <w:pPr>
        <w:pStyle w:val="ConsPlusNormal"/>
        <w:spacing w:before="220"/>
        <w:ind w:firstLine="540"/>
        <w:jc w:val="both"/>
      </w:pPr>
      <w:r>
        <w:t>В случае если Администрация города Тюмени, с одной стороны, и физическое лицо либо юридическое лицо, индивидуальный предприниматель, с другой стороны, достигли соглашения об объеме обязательств по содержанию прилегающей территории и границах прилегающей территории сверх требований, установленных настоящими Правилами, отношения между сторонами регулируются заключенными договорами о благоустройстве прилегающих территорий в части, превышающей требования настоящих Правил.</w:t>
      </w:r>
    </w:p>
    <w:p w:rsidR="00AF507F" w:rsidRDefault="00AF507F">
      <w:pPr>
        <w:pStyle w:val="ConsPlusNormal"/>
        <w:spacing w:before="220"/>
        <w:ind w:firstLine="540"/>
        <w:jc w:val="both"/>
      </w:pPr>
      <w:r>
        <w:t>Порядок заключения с собственниками и (или) иными законными владельцами объектов договора о благоустройстве прилегающей территории, перечень видов работ, которые могут быть предусмотрены договором о благоустройстве прилегающей территории, а также порядок установления границ прилегающих территорий устанавливаются муниципальным правовым актом Администрации города Тюмени.</w:t>
      </w:r>
    </w:p>
    <w:p w:rsidR="00AF507F" w:rsidRDefault="00AF507F">
      <w:pPr>
        <w:pStyle w:val="ConsPlusNormal"/>
        <w:jc w:val="both"/>
      </w:pPr>
    </w:p>
    <w:p w:rsidR="00AF507F" w:rsidRDefault="00AF507F">
      <w:pPr>
        <w:pStyle w:val="ConsPlusTitle"/>
        <w:ind w:firstLine="540"/>
        <w:jc w:val="both"/>
        <w:outlineLvl w:val="1"/>
      </w:pPr>
      <w:r>
        <w:t>Статья 18. Праздничное оформление территории города Тюмени</w:t>
      </w:r>
    </w:p>
    <w:p w:rsidR="00AF507F" w:rsidRDefault="00AF507F">
      <w:pPr>
        <w:pStyle w:val="ConsPlusNormal"/>
        <w:jc w:val="both"/>
      </w:pPr>
    </w:p>
    <w:p w:rsidR="00AF507F" w:rsidRDefault="00AF507F">
      <w:pPr>
        <w:pStyle w:val="ConsPlusNormal"/>
        <w:ind w:firstLine="540"/>
        <w:jc w:val="both"/>
      </w:pPr>
      <w:r>
        <w:t>1. Праздничное оформление включает вывеску флагов в установленном действующим законодательством, муниципальными правовыми актами города Тюмени порядке, а также размещение элементов праздничного оформления в соответствии с концепцией праздничного оформления города, утверждаемой муниципальным правовым актом Администрации города Тюмени.</w:t>
      </w:r>
    </w:p>
    <w:p w:rsidR="00AF507F" w:rsidRDefault="00AF507F">
      <w:pPr>
        <w:pStyle w:val="ConsPlusNormal"/>
        <w:spacing w:before="220"/>
        <w:ind w:firstLine="540"/>
        <w:jc w:val="both"/>
      </w:pPr>
      <w:r>
        <w:t>Элементы праздничного оформления, используемые при оформлении к праздничному дню, определяются муниципальным правовым актом Администрации города Тюмени о праздничном оформлении города.</w:t>
      </w:r>
    </w:p>
    <w:p w:rsidR="00AF507F" w:rsidRDefault="00AF507F">
      <w:pPr>
        <w:pStyle w:val="ConsPlusNormal"/>
        <w:spacing w:before="220"/>
        <w:ind w:firstLine="540"/>
        <w:jc w:val="both"/>
      </w:pPr>
      <w:r>
        <w:t>2. Праздничное оформление осуществляется правообладателями объектов благоустройства, зданий, строений, сооружений, некапитальных нестационарных строений и сооружений в соответствии с муниципальными правовыми актами Администрации города Тюмени.</w:t>
      </w:r>
    </w:p>
    <w:p w:rsidR="00AF507F" w:rsidRDefault="00AF507F">
      <w:pPr>
        <w:pStyle w:val="ConsPlusNormal"/>
        <w:spacing w:before="220"/>
        <w:ind w:firstLine="540"/>
        <w:jc w:val="both"/>
      </w:pPr>
      <w:r>
        <w:t>3. Изготовление и установка элементов праздничного оформления должна осуществляться способами, исключающими снятие, повреждение технических средств регулирования дорожного движения, а также ухудшение видимости таких технических средств.</w:t>
      </w:r>
    </w:p>
    <w:p w:rsidR="00AF507F" w:rsidRDefault="00AF507F">
      <w:pPr>
        <w:pStyle w:val="ConsPlusNormal"/>
        <w:jc w:val="both"/>
      </w:pPr>
    </w:p>
    <w:p w:rsidR="00AF507F" w:rsidRDefault="00AF507F">
      <w:pPr>
        <w:pStyle w:val="ConsPlusTitle"/>
        <w:ind w:firstLine="540"/>
        <w:jc w:val="both"/>
        <w:outlineLvl w:val="1"/>
      </w:pPr>
      <w:r>
        <w:t>Статья 19. Контроль за соблюдением Правил благоустройства территории города Тюмени</w:t>
      </w:r>
    </w:p>
    <w:p w:rsidR="00AF507F" w:rsidRDefault="00AF507F">
      <w:pPr>
        <w:pStyle w:val="ConsPlusNormal"/>
        <w:jc w:val="both"/>
      </w:pPr>
    </w:p>
    <w:p w:rsidR="00AF507F" w:rsidRDefault="00AF507F">
      <w:pPr>
        <w:pStyle w:val="ConsPlusNormal"/>
        <w:ind w:firstLine="540"/>
        <w:jc w:val="both"/>
      </w:pPr>
      <w:r>
        <w:t>Контроль за соблюдением настоящих Правил, муниципальных правовых актов Администрации города Тюмени в сфере благоустройства территории города Тюмени осуществляет Администрация города Тюмени в соответствии с действующим законодательством и муниципальными правовыми актами Администрации города Тюмени.</w:t>
      </w:r>
    </w:p>
    <w:p w:rsidR="00AF507F" w:rsidRDefault="00AF507F">
      <w:pPr>
        <w:pStyle w:val="ConsPlusNormal"/>
        <w:jc w:val="both"/>
      </w:pPr>
    </w:p>
    <w:p w:rsidR="00AF507F" w:rsidRDefault="00AF507F">
      <w:pPr>
        <w:pStyle w:val="ConsPlusTitle"/>
        <w:ind w:firstLine="540"/>
        <w:jc w:val="both"/>
        <w:outlineLvl w:val="1"/>
      </w:pPr>
      <w:r>
        <w:t>Статья 20. Иные вопросы в сфере благоустройства территории города Тюмени</w:t>
      </w:r>
    </w:p>
    <w:p w:rsidR="00AF507F" w:rsidRDefault="00AF507F">
      <w:pPr>
        <w:pStyle w:val="ConsPlusNormal"/>
        <w:jc w:val="both"/>
      </w:pPr>
    </w:p>
    <w:p w:rsidR="00AF507F" w:rsidRDefault="00AF507F">
      <w:pPr>
        <w:pStyle w:val="ConsPlusNormal"/>
        <w:ind w:firstLine="540"/>
        <w:jc w:val="both"/>
      </w:pPr>
      <w:r>
        <w:t>Иные вопросы в сфере благоустройства территории города Тюмени, не урегулированные настоящими Правилами, регулируются муниципальными правовыми актами Администрации города Тюмени.</w:t>
      </w:r>
    </w:p>
    <w:p w:rsidR="00AF507F" w:rsidRDefault="00AF507F">
      <w:pPr>
        <w:pStyle w:val="ConsPlusNormal"/>
        <w:jc w:val="both"/>
      </w:pPr>
    </w:p>
    <w:p w:rsidR="00AF507F" w:rsidRDefault="00AF507F">
      <w:pPr>
        <w:pStyle w:val="ConsPlusNormal"/>
        <w:jc w:val="both"/>
      </w:pPr>
    </w:p>
    <w:p w:rsidR="00AF507F" w:rsidRDefault="00AF507F">
      <w:pPr>
        <w:pStyle w:val="ConsPlusNormal"/>
        <w:pBdr>
          <w:top w:val="single" w:sz="6" w:space="0" w:color="auto"/>
        </w:pBdr>
        <w:spacing w:before="100" w:after="100"/>
        <w:jc w:val="both"/>
        <w:rPr>
          <w:sz w:val="2"/>
          <w:szCs w:val="2"/>
        </w:rPr>
      </w:pPr>
    </w:p>
    <w:p w:rsidR="007230E4" w:rsidRDefault="007230E4">
      <w:bookmarkStart w:id="5" w:name="_GoBack"/>
      <w:bookmarkEnd w:id="5"/>
    </w:p>
    <w:sectPr w:rsidR="007230E4" w:rsidSect="003C2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7F"/>
    <w:rsid w:val="007230E4"/>
    <w:rsid w:val="00AF5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0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50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507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0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50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507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78536D83D7F8711CF57D83F4DD1BAB5E04DF3861F148DD42C601C49B9C40B6A3C3DF79E4BACE185B69981DA9386B1F4757CBABFF532C228FB45DFAT4H2G" TargetMode="External"/><Relationship Id="rId13" Type="http://schemas.openxmlformats.org/officeDocument/2006/relationships/hyperlink" Target="consultantplus://offline/ref=3B78536D83D7F8711CF57D83F4DD1BAB5E04DF3865F448DC42C55CCE93C54CB4A4CC807CE3ABCE1852769B1BB3313F4CT0H3G" TargetMode="External"/><Relationship Id="rId18" Type="http://schemas.openxmlformats.org/officeDocument/2006/relationships/hyperlink" Target="consultantplus://offline/ref=3B78536D83D7F8711CF57D83F4DD1BAB5E04DF3867F749DF43C55CCE93C54CB4A4CC807CE3ABCE1852769B1BB3313F4CT0H3G" TargetMode="External"/><Relationship Id="rId26" Type="http://schemas.openxmlformats.org/officeDocument/2006/relationships/hyperlink" Target="consultantplus://offline/ref=3B78536D83D7F8711CF5638EE2B145A45B0B853D64FD4A8B1B9A0793C4CC46E3F1838120A6F7DD1959769919AFT3H3G" TargetMode="External"/><Relationship Id="rId3" Type="http://schemas.openxmlformats.org/officeDocument/2006/relationships/settings" Target="settings.xml"/><Relationship Id="rId21" Type="http://schemas.openxmlformats.org/officeDocument/2006/relationships/hyperlink" Target="consultantplus://offline/ref=3B78536D83D7F8711CF57D83F4DD1BAB5E04DF3861F541D44FCF01C49B9C40B6A3C3DF79F6BA96145A618519AF2D3D4E01T0H2G" TargetMode="External"/><Relationship Id="rId7" Type="http://schemas.openxmlformats.org/officeDocument/2006/relationships/hyperlink" Target="consultantplus://offline/ref=3B78536D83D7F8711CF57D83F4DD1BAB5E04DF3861F148DD42C601C49B9C40B6A3C3DF79E4BACE185B6A991EAA386B1F4757CBABFF532C228FB45DFAT4H2G" TargetMode="External"/><Relationship Id="rId12" Type="http://schemas.openxmlformats.org/officeDocument/2006/relationships/hyperlink" Target="consultantplus://offline/ref=3B78536D83D7F8711CF57D83F4DD1BAB5E04DF3864F247D441C55CCE93C54CB4A4CC807CE3ABCE1852769B1BB3313F4CT0H3G" TargetMode="External"/><Relationship Id="rId17" Type="http://schemas.openxmlformats.org/officeDocument/2006/relationships/hyperlink" Target="consultantplus://offline/ref=3B78536D83D7F8711CF57D83F4DD1BAB5E04DF3867F445DD47C55CCE93C54CB4A4CC807CE3ABCE1852769B1BB3313F4CT0H3G" TargetMode="External"/><Relationship Id="rId25" Type="http://schemas.openxmlformats.org/officeDocument/2006/relationships/hyperlink" Target="consultantplus://offline/ref=3B78536D83D7F8711CF5638EE2B145A45B0B853D64FD4A8B1B9A0793C4CC46E3F1838120A6F7DD1959769919AFT3H3G" TargetMode="External"/><Relationship Id="rId2" Type="http://schemas.microsoft.com/office/2007/relationships/stylesWithEffects" Target="stylesWithEffects.xml"/><Relationship Id="rId16" Type="http://schemas.openxmlformats.org/officeDocument/2006/relationships/hyperlink" Target="consultantplus://offline/ref=3B78536D83D7F8711CF57D83F4DD1BAB5E04DF3866F641D44FC55CCE93C54CB4A4CC807CE3ABCE1852769B1BB3313F4CT0H3G" TargetMode="External"/><Relationship Id="rId20" Type="http://schemas.openxmlformats.org/officeDocument/2006/relationships/hyperlink" Target="consultantplus://offline/ref=3B78536D83D7F8711CF57D83F4DD1BAB5E04DF3868F146DB41C55CCE93C54CB4A4CC807CE3ABCE1852769B1BB3313F4CT0H3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B78536D83D7F8711CF5638EE2B145A45B0B833563F24A8B1B9A0793C4CC46E3E383D92CA7FFC0115B63CF48E966324F0A1CC6A8E84F2C22T9H1G" TargetMode="External"/><Relationship Id="rId11" Type="http://schemas.openxmlformats.org/officeDocument/2006/relationships/hyperlink" Target="consultantplus://offline/ref=3B78536D83D7F8711CF57D83F4DD1BAB5E04DF3864F040DF46C55CCE93C54CB4A4CC807CE3ABCE1852769B1BB3313F4CT0H3G" TargetMode="External"/><Relationship Id="rId24" Type="http://schemas.openxmlformats.org/officeDocument/2006/relationships/hyperlink" Target="consultantplus://offline/ref=3B78536D83D7F8711CF57D83F4DD1BAB5E04DF3861F446DF47C601C49B9C40B6A3C3DF79F6BA96145A618519AF2D3D4E01T0H2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B78536D83D7F8711CF57D83F4DD1BAB5E04DF3866F046DB4EC55CCE93C54CB4A4CC806EE3F3C2195B689A18A6676E0A560FC7A3E84D2E3E93B65FTFH8G" TargetMode="External"/><Relationship Id="rId23" Type="http://schemas.openxmlformats.org/officeDocument/2006/relationships/hyperlink" Target="consultantplus://offline/ref=3B78536D83D7F8711CF57D83F4DD1BAB5E04DF3861F446DF47C701C49B9C40B6A3C3DF79F6BA96145A618519AF2D3D4E01T0H2G" TargetMode="External"/><Relationship Id="rId28" Type="http://schemas.openxmlformats.org/officeDocument/2006/relationships/fontTable" Target="fontTable.xml"/><Relationship Id="rId10" Type="http://schemas.openxmlformats.org/officeDocument/2006/relationships/hyperlink" Target="consultantplus://offline/ref=3B78536D83D7F8711CF57D83F4DD1BAB5E04DF3863F141DC46C55CCE93C54CB4A4CC807CE3ABCE1852769B1BB3313F4CT0H3G" TargetMode="External"/><Relationship Id="rId19" Type="http://schemas.openxmlformats.org/officeDocument/2006/relationships/hyperlink" Target="consultantplus://offline/ref=3B78536D83D7F8711CF57D83F4DD1BAB5E04DF3868F742DB4EC55CCE93C54CB4A4CC807CE3ABCE1852769B1BB3313F4CT0H3G" TargetMode="External"/><Relationship Id="rId4" Type="http://schemas.openxmlformats.org/officeDocument/2006/relationships/webSettings" Target="webSettings.xml"/><Relationship Id="rId9" Type="http://schemas.openxmlformats.org/officeDocument/2006/relationships/hyperlink" Target="consultantplus://offline/ref=3B78536D83D7F8711CF57D83F4DD1BAB5E04DF3861F446DF41CF01C49B9C40B6A3C3DF79F6BA96145A618519AF2D3D4E01T0H2G" TargetMode="External"/><Relationship Id="rId14" Type="http://schemas.openxmlformats.org/officeDocument/2006/relationships/hyperlink" Target="consultantplus://offline/ref=3B78536D83D7F8711CF57D83F4DD1BAB5E04DF3865F343DF41C55CCE93C54CB4A4CC807CE3ABCE1852769B1BB3313F4CT0H3G" TargetMode="External"/><Relationship Id="rId22" Type="http://schemas.openxmlformats.org/officeDocument/2006/relationships/hyperlink" Target="consultantplus://offline/ref=3B78536D83D7F8711CF57D83F4DD1BAB5E04DF3861F541D44FCC01C49B9C40B6A3C3DF79F6BA96145A618519AF2D3D4E01T0H2G" TargetMode="External"/><Relationship Id="rId27" Type="http://schemas.openxmlformats.org/officeDocument/2006/relationships/hyperlink" Target="consultantplus://offline/ref=3B78536D83D7F8711CF5638EE2B145A45B0B853D64FD4A8B1B9A0793C4CC46E3F1838120A6F7DD1959769919AFT3H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8142</Words>
  <Characters>46416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Карепова Наталья Алексеевна</dc:creator>
  <cp:lastModifiedBy>Карепова Наталья Алексеевна</cp:lastModifiedBy>
  <cp:revision>1</cp:revision>
  <dcterms:created xsi:type="dcterms:W3CDTF">2020-02-19T06:07:00Z</dcterms:created>
  <dcterms:modified xsi:type="dcterms:W3CDTF">2020-02-19T06:08:00Z</dcterms:modified>
</cp:coreProperties>
</file>