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FE" w:rsidRDefault="00F346FE" w:rsidP="00F346FE">
      <w:pPr>
        <w:autoSpaceDE w:val="0"/>
        <w:autoSpaceDN w:val="0"/>
        <w:adjustRightInd w:val="0"/>
        <w:spacing w:after="0" w:line="240" w:lineRule="auto"/>
        <w:jc w:val="center"/>
        <w:outlineLvl w:val="0"/>
        <w:rPr>
          <w:rFonts w:ascii="Arial" w:hAnsi="Arial" w:cs="Arial"/>
          <w:b/>
          <w:bCs/>
        </w:rPr>
      </w:pPr>
      <w:bookmarkStart w:id="0" w:name="_GoBack"/>
      <w:bookmarkEnd w:id="0"/>
      <w:r>
        <w:rPr>
          <w:rFonts w:ascii="Arial" w:hAnsi="Arial" w:cs="Arial"/>
          <w:b/>
          <w:bCs/>
        </w:rPr>
        <w:t>ТЮМЕНСКАЯ ГОРОДСКАЯ ДУМА</w:t>
      </w:r>
    </w:p>
    <w:p w:rsidR="00F346FE" w:rsidRDefault="00F346FE" w:rsidP="00F346FE">
      <w:pPr>
        <w:autoSpaceDE w:val="0"/>
        <w:autoSpaceDN w:val="0"/>
        <w:adjustRightInd w:val="0"/>
        <w:spacing w:after="0" w:line="240" w:lineRule="auto"/>
        <w:jc w:val="center"/>
        <w:rPr>
          <w:rFonts w:ascii="Arial" w:hAnsi="Arial" w:cs="Arial"/>
          <w:b/>
          <w:bCs/>
        </w:rPr>
      </w:pPr>
    </w:p>
    <w:p w:rsidR="00F346FE" w:rsidRDefault="00F346FE" w:rsidP="00F346FE">
      <w:pPr>
        <w:autoSpaceDE w:val="0"/>
        <w:autoSpaceDN w:val="0"/>
        <w:adjustRightInd w:val="0"/>
        <w:spacing w:after="0" w:line="240" w:lineRule="auto"/>
        <w:jc w:val="center"/>
        <w:rPr>
          <w:rFonts w:ascii="Arial" w:hAnsi="Arial" w:cs="Arial"/>
          <w:b/>
          <w:bCs/>
        </w:rPr>
      </w:pPr>
      <w:r>
        <w:rPr>
          <w:rFonts w:ascii="Arial" w:hAnsi="Arial" w:cs="Arial"/>
          <w:b/>
          <w:bCs/>
        </w:rPr>
        <w:t>РЕШЕНИЕ</w:t>
      </w:r>
    </w:p>
    <w:p w:rsidR="00F346FE" w:rsidRDefault="00F346FE" w:rsidP="00F346FE">
      <w:pPr>
        <w:autoSpaceDE w:val="0"/>
        <w:autoSpaceDN w:val="0"/>
        <w:adjustRightInd w:val="0"/>
        <w:spacing w:after="0" w:line="240" w:lineRule="auto"/>
        <w:jc w:val="center"/>
        <w:rPr>
          <w:rFonts w:ascii="Arial" w:hAnsi="Arial" w:cs="Arial"/>
          <w:b/>
          <w:bCs/>
        </w:rPr>
      </w:pPr>
      <w:r>
        <w:rPr>
          <w:rFonts w:ascii="Arial" w:hAnsi="Arial" w:cs="Arial"/>
          <w:b/>
          <w:bCs/>
        </w:rPr>
        <w:t>от 27 июня 2019 г. N 136</w:t>
      </w:r>
    </w:p>
    <w:p w:rsidR="00F346FE" w:rsidRDefault="00F346FE" w:rsidP="00F346FE">
      <w:pPr>
        <w:autoSpaceDE w:val="0"/>
        <w:autoSpaceDN w:val="0"/>
        <w:adjustRightInd w:val="0"/>
        <w:spacing w:after="0" w:line="240" w:lineRule="auto"/>
        <w:jc w:val="center"/>
        <w:rPr>
          <w:rFonts w:ascii="Arial" w:hAnsi="Arial" w:cs="Arial"/>
          <w:b/>
          <w:bCs/>
        </w:rPr>
      </w:pPr>
    </w:p>
    <w:p w:rsidR="00F346FE" w:rsidRDefault="00F346FE" w:rsidP="00F346FE">
      <w:pPr>
        <w:autoSpaceDE w:val="0"/>
        <w:autoSpaceDN w:val="0"/>
        <w:adjustRightInd w:val="0"/>
        <w:spacing w:after="0" w:line="240" w:lineRule="auto"/>
        <w:jc w:val="center"/>
        <w:rPr>
          <w:rFonts w:ascii="Arial" w:hAnsi="Arial" w:cs="Arial"/>
          <w:b/>
          <w:bCs/>
        </w:rPr>
      </w:pPr>
      <w:r>
        <w:rPr>
          <w:rFonts w:ascii="Arial" w:hAnsi="Arial" w:cs="Arial"/>
          <w:b/>
          <w:bCs/>
        </w:rPr>
        <w:t>О ПРАВИЛАХ БЛАГОУСТРОЙСТВА ТЕРРИТОРИИ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 xml:space="preserve">В соответствии с Федеральным </w:t>
      </w:r>
      <w:hyperlink r:id="rId5" w:history="1">
        <w:r>
          <w:rPr>
            <w:rFonts w:ascii="Arial" w:hAnsi="Arial" w:cs="Arial"/>
            <w:color w:val="0000FF"/>
          </w:rPr>
          <w:t>законом</w:t>
        </w:r>
      </w:hyperlink>
      <w:r>
        <w:rPr>
          <w:rFonts w:ascii="Arial" w:hAnsi="Arial" w:cs="Arial"/>
        </w:rPr>
        <w:t xml:space="preserve"> от 06.10.2003 N 131-ФЗ "Об общих принципах организации местного самоуправления в Российской Федерации", руководствуясь </w:t>
      </w:r>
      <w:hyperlink r:id="rId6" w:history="1">
        <w:r>
          <w:rPr>
            <w:rFonts w:ascii="Arial" w:hAnsi="Arial" w:cs="Arial"/>
            <w:color w:val="0000FF"/>
          </w:rPr>
          <w:t>статьями 27</w:t>
        </w:r>
      </w:hyperlink>
      <w:r>
        <w:rPr>
          <w:rFonts w:ascii="Arial" w:hAnsi="Arial" w:cs="Arial"/>
        </w:rPr>
        <w:t xml:space="preserve">, </w:t>
      </w:r>
      <w:hyperlink r:id="rId7" w:history="1">
        <w:r>
          <w:rPr>
            <w:rFonts w:ascii="Arial" w:hAnsi="Arial" w:cs="Arial"/>
            <w:color w:val="0000FF"/>
          </w:rPr>
          <w:t>58</w:t>
        </w:r>
      </w:hyperlink>
      <w:r>
        <w:rPr>
          <w:rFonts w:ascii="Arial" w:hAnsi="Arial" w:cs="Arial"/>
        </w:rPr>
        <w:t xml:space="preserve"> Устава города Тюмени, Тюменская городская Дума решила: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1. Утвердить </w:t>
      </w:r>
      <w:hyperlink w:anchor="Par47" w:history="1">
        <w:r>
          <w:rPr>
            <w:rFonts w:ascii="Arial" w:hAnsi="Arial" w:cs="Arial"/>
            <w:color w:val="0000FF"/>
          </w:rPr>
          <w:t>Правила</w:t>
        </w:r>
      </w:hyperlink>
      <w:r>
        <w:rPr>
          <w:rFonts w:ascii="Arial" w:hAnsi="Arial" w:cs="Arial"/>
        </w:rPr>
        <w:t xml:space="preserve"> благоустройства территории города Тюмени согласно приложению к настоящему решению.</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Признать утратившими силу:</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8" w:history="1">
        <w:r>
          <w:rPr>
            <w:rFonts w:ascii="Arial" w:hAnsi="Arial" w:cs="Arial"/>
            <w:color w:val="0000FF"/>
          </w:rPr>
          <w:t>решение</w:t>
        </w:r>
      </w:hyperlink>
      <w:r>
        <w:rPr>
          <w:rFonts w:ascii="Arial" w:hAnsi="Arial" w:cs="Arial"/>
        </w:rPr>
        <w:t xml:space="preserve"> Тюменской городской Думы от 26.06.2008 N 81 "О Правилах благоустройства территории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9" w:history="1">
        <w:r>
          <w:rPr>
            <w:rFonts w:ascii="Arial" w:hAnsi="Arial" w:cs="Arial"/>
            <w:color w:val="0000FF"/>
          </w:rPr>
          <w:t>решение</w:t>
        </w:r>
      </w:hyperlink>
      <w:r>
        <w:rPr>
          <w:rFonts w:ascii="Arial" w:hAnsi="Arial" w:cs="Arial"/>
        </w:rPr>
        <w:t xml:space="preserve"> Тюменской городской Думы от 25.09.2008 N 124 "О внесении изменений в Правила благоустройства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10" w:history="1">
        <w:r>
          <w:rPr>
            <w:rFonts w:ascii="Arial" w:hAnsi="Arial" w:cs="Arial"/>
            <w:color w:val="0000FF"/>
          </w:rPr>
          <w:t>решение</w:t>
        </w:r>
      </w:hyperlink>
      <w:r>
        <w:rPr>
          <w:rFonts w:ascii="Arial" w:hAnsi="Arial" w:cs="Arial"/>
        </w:rPr>
        <w:t xml:space="preserve"> Тюменской городской Думы от 25.02.2010 N 440 "О внесении изменений в Правила благоустройства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11" w:history="1">
        <w:r>
          <w:rPr>
            <w:rFonts w:ascii="Arial" w:hAnsi="Arial" w:cs="Arial"/>
            <w:color w:val="0000FF"/>
          </w:rPr>
          <w:t>решение</w:t>
        </w:r>
      </w:hyperlink>
      <w:r>
        <w:rPr>
          <w:rFonts w:ascii="Arial" w:hAnsi="Arial" w:cs="Arial"/>
        </w:rPr>
        <w:t xml:space="preserve"> Тюменской городской Думы от 24.06.2010 N 502 "О внесении изменений в Правила благоустройства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12" w:history="1">
        <w:r>
          <w:rPr>
            <w:rFonts w:ascii="Arial" w:hAnsi="Arial" w:cs="Arial"/>
            <w:color w:val="0000FF"/>
          </w:rPr>
          <w:t>решение</w:t>
        </w:r>
      </w:hyperlink>
      <w:r>
        <w:rPr>
          <w:rFonts w:ascii="Arial" w:hAnsi="Arial" w:cs="Arial"/>
        </w:rPr>
        <w:t xml:space="preserve"> Тюменской городской Думы от 23.12.2010 N 579 "О внесении изменений в Правила благоустройства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13" w:history="1">
        <w:r>
          <w:rPr>
            <w:rFonts w:ascii="Arial" w:hAnsi="Arial" w:cs="Arial"/>
            <w:color w:val="0000FF"/>
          </w:rPr>
          <w:t>решение</w:t>
        </w:r>
      </w:hyperlink>
      <w:r>
        <w:rPr>
          <w:rFonts w:ascii="Arial" w:hAnsi="Arial" w:cs="Arial"/>
        </w:rPr>
        <w:t xml:space="preserve"> Тюменской городской Думы от 23.06.2011 N 685 "О внесении изменений в Правила благоустройства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14" w:history="1">
        <w:r>
          <w:rPr>
            <w:rFonts w:ascii="Arial" w:hAnsi="Arial" w:cs="Arial"/>
            <w:color w:val="0000FF"/>
          </w:rPr>
          <w:t>часть 4</w:t>
        </w:r>
      </w:hyperlink>
      <w:r>
        <w:rPr>
          <w:rFonts w:ascii="Arial" w:hAnsi="Arial" w:cs="Arial"/>
        </w:rPr>
        <w:t xml:space="preserve"> решения Тюменской городской Думы от 27.10.2011 N 741 "О внесении изменений в некоторые решения Тюменской городской Думы";</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15" w:history="1">
        <w:r>
          <w:rPr>
            <w:rFonts w:ascii="Arial" w:hAnsi="Arial" w:cs="Arial"/>
            <w:color w:val="0000FF"/>
          </w:rPr>
          <w:t>решение</w:t>
        </w:r>
      </w:hyperlink>
      <w:r>
        <w:rPr>
          <w:rFonts w:ascii="Arial" w:hAnsi="Arial" w:cs="Arial"/>
        </w:rPr>
        <w:t xml:space="preserve"> Тюменской городской Думы от 29.03.2012 N 826 "О внесении изменений в Правила благоустройства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16" w:history="1">
        <w:r>
          <w:rPr>
            <w:rFonts w:ascii="Arial" w:hAnsi="Arial" w:cs="Arial"/>
            <w:color w:val="0000FF"/>
          </w:rPr>
          <w:t>решение</w:t>
        </w:r>
      </w:hyperlink>
      <w:r>
        <w:rPr>
          <w:rFonts w:ascii="Arial" w:hAnsi="Arial" w:cs="Arial"/>
        </w:rPr>
        <w:t xml:space="preserve"> Тюменской городской Думы от 28.02.2013 N 999 "О внесении изменений в Правила благоустройства территории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17" w:history="1">
        <w:r>
          <w:rPr>
            <w:rFonts w:ascii="Arial" w:hAnsi="Arial" w:cs="Arial"/>
            <w:color w:val="0000FF"/>
          </w:rPr>
          <w:t>решение</w:t>
        </w:r>
      </w:hyperlink>
      <w:r>
        <w:rPr>
          <w:rFonts w:ascii="Arial" w:hAnsi="Arial" w:cs="Arial"/>
        </w:rPr>
        <w:t xml:space="preserve"> Тюменской городской Думы от 25.04.2013 N 1038 "О внесении изменения в Правила благоустройства территории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18" w:history="1">
        <w:r>
          <w:rPr>
            <w:rFonts w:ascii="Arial" w:hAnsi="Arial" w:cs="Arial"/>
            <w:color w:val="0000FF"/>
          </w:rPr>
          <w:t>решение</w:t>
        </w:r>
      </w:hyperlink>
      <w:r>
        <w:rPr>
          <w:rFonts w:ascii="Arial" w:hAnsi="Arial" w:cs="Arial"/>
        </w:rPr>
        <w:t xml:space="preserve"> Тюменской городской Думы от 27.03.2014 N 111 "О внесении изменений в Правила благоустройства территории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19" w:history="1">
        <w:r>
          <w:rPr>
            <w:rFonts w:ascii="Arial" w:hAnsi="Arial" w:cs="Arial"/>
            <w:color w:val="0000FF"/>
          </w:rPr>
          <w:t>решение</w:t>
        </w:r>
      </w:hyperlink>
      <w:r>
        <w:rPr>
          <w:rFonts w:ascii="Arial" w:hAnsi="Arial" w:cs="Arial"/>
        </w:rPr>
        <w:t xml:space="preserve"> Тюменской городской Думы от 20.06.2014 N 163 "О внесении изменений в Правила благоустройства территории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20" w:history="1">
        <w:r>
          <w:rPr>
            <w:rFonts w:ascii="Arial" w:hAnsi="Arial" w:cs="Arial"/>
            <w:color w:val="0000FF"/>
          </w:rPr>
          <w:t>решение</w:t>
        </w:r>
      </w:hyperlink>
      <w:r>
        <w:rPr>
          <w:rFonts w:ascii="Arial" w:hAnsi="Arial" w:cs="Arial"/>
        </w:rPr>
        <w:t xml:space="preserve"> Тюменской городской Думы от 26.11.2015 N 395 "О внесении изменений в решение Тюменской городской Думы от 26.06.2008 N 81 "О Правилах благоустройства территории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21" w:history="1">
        <w:r>
          <w:rPr>
            <w:rFonts w:ascii="Arial" w:hAnsi="Arial" w:cs="Arial"/>
            <w:color w:val="0000FF"/>
          </w:rPr>
          <w:t>решение</w:t>
        </w:r>
      </w:hyperlink>
      <w:r>
        <w:rPr>
          <w:rFonts w:ascii="Arial" w:hAnsi="Arial" w:cs="Arial"/>
        </w:rPr>
        <w:t xml:space="preserve"> Тюменской городской Думы от 26.11.2015 N 396 "О внесении изменений в Правила благоустройства территории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22" w:history="1">
        <w:r>
          <w:rPr>
            <w:rFonts w:ascii="Arial" w:hAnsi="Arial" w:cs="Arial"/>
            <w:color w:val="0000FF"/>
          </w:rPr>
          <w:t>решение</w:t>
        </w:r>
      </w:hyperlink>
      <w:r>
        <w:rPr>
          <w:rFonts w:ascii="Arial" w:hAnsi="Arial" w:cs="Arial"/>
        </w:rPr>
        <w:t xml:space="preserve"> Тюменской городской Думы от 30.03.2017 N 576 "О внесении изменения в Правила благоустройства территории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hyperlink r:id="rId23" w:history="1">
        <w:r>
          <w:rPr>
            <w:rFonts w:ascii="Arial" w:hAnsi="Arial" w:cs="Arial"/>
            <w:color w:val="0000FF"/>
          </w:rPr>
          <w:t>решение</w:t>
        </w:r>
      </w:hyperlink>
      <w:r>
        <w:rPr>
          <w:rFonts w:ascii="Arial" w:hAnsi="Arial" w:cs="Arial"/>
        </w:rPr>
        <w:t xml:space="preserve"> Тюменской городской Думы от 30.03.2017 N 577 "О внесении изменений в Правила благоустройства территории города Тюмени, утвержденные решением Тюменской городской Думы от 26.06.2008 N 81".</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Установить, что настоящее решение вступает в силу с 01.09.2019.</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4. Опубликовать настоящее решение в периодическом печатном издании и в сетевом издании "Официальные документы города Тюмени" (www.tyumendoc.ru).</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jc w:val="right"/>
        <w:rPr>
          <w:rFonts w:ascii="Arial" w:hAnsi="Arial" w:cs="Arial"/>
        </w:rPr>
      </w:pPr>
      <w:r>
        <w:rPr>
          <w:rFonts w:ascii="Arial" w:hAnsi="Arial" w:cs="Arial"/>
        </w:rPr>
        <w:t>Председатель</w:t>
      </w:r>
    </w:p>
    <w:p w:rsidR="00F346FE" w:rsidRDefault="00F346FE" w:rsidP="00F346FE">
      <w:pPr>
        <w:autoSpaceDE w:val="0"/>
        <w:autoSpaceDN w:val="0"/>
        <w:adjustRightInd w:val="0"/>
        <w:spacing w:after="0" w:line="240" w:lineRule="auto"/>
        <w:jc w:val="right"/>
        <w:rPr>
          <w:rFonts w:ascii="Arial" w:hAnsi="Arial" w:cs="Arial"/>
        </w:rPr>
      </w:pPr>
      <w:r>
        <w:rPr>
          <w:rFonts w:ascii="Arial" w:hAnsi="Arial" w:cs="Arial"/>
        </w:rPr>
        <w:t>Тюменской городской Думы</w:t>
      </w:r>
    </w:p>
    <w:p w:rsidR="00F346FE" w:rsidRDefault="00F346FE" w:rsidP="00F346FE">
      <w:pPr>
        <w:autoSpaceDE w:val="0"/>
        <w:autoSpaceDN w:val="0"/>
        <w:adjustRightInd w:val="0"/>
        <w:spacing w:after="0" w:line="240" w:lineRule="auto"/>
        <w:jc w:val="right"/>
        <w:rPr>
          <w:rFonts w:ascii="Arial" w:hAnsi="Arial" w:cs="Arial"/>
        </w:rPr>
      </w:pPr>
      <w:r>
        <w:rPr>
          <w:rFonts w:ascii="Arial" w:hAnsi="Arial" w:cs="Arial"/>
        </w:rPr>
        <w:t>Е.Б.ЗАБОЛОТНЫЙ</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jc w:val="right"/>
        <w:rPr>
          <w:rFonts w:ascii="Arial" w:hAnsi="Arial" w:cs="Arial"/>
        </w:rPr>
      </w:pPr>
      <w:r>
        <w:rPr>
          <w:rFonts w:ascii="Arial" w:hAnsi="Arial" w:cs="Arial"/>
        </w:rPr>
        <w:t>Глава</w:t>
      </w:r>
    </w:p>
    <w:p w:rsidR="00F346FE" w:rsidRDefault="00F346FE" w:rsidP="00F346FE">
      <w:pPr>
        <w:autoSpaceDE w:val="0"/>
        <w:autoSpaceDN w:val="0"/>
        <w:adjustRightInd w:val="0"/>
        <w:spacing w:after="0" w:line="240" w:lineRule="auto"/>
        <w:jc w:val="right"/>
        <w:rPr>
          <w:rFonts w:ascii="Arial" w:hAnsi="Arial" w:cs="Arial"/>
        </w:rPr>
      </w:pPr>
      <w:r>
        <w:rPr>
          <w:rFonts w:ascii="Arial" w:hAnsi="Arial" w:cs="Arial"/>
        </w:rPr>
        <w:t>города Тюмени</w:t>
      </w:r>
    </w:p>
    <w:p w:rsidR="00F346FE" w:rsidRDefault="00F346FE" w:rsidP="00F346FE">
      <w:pPr>
        <w:autoSpaceDE w:val="0"/>
        <w:autoSpaceDN w:val="0"/>
        <w:adjustRightInd w:val="0"/>
        <w:spacing w:after="0" w:line="240" w:lineRule="auto"/>
        <w:jc w:val="right"/>
        <w:rPr>
          <w:rFonts w:ascii="Arial" w:hAnsi="Arial" w:cs="Arial"/>
        </w:rPr>
      </w:pPr>
      <w:r>
        <w:rPr>
          <w:rFonts w:ascii="Arial" w:hAnsi="Arial" w:cs="Arial"/>
        </w:rPr>
        <w:t>Р.Н.КУХАРУК</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jc w:val="right"/>
        <w:outlineLvl w:val="0"/>
        <w:rPr>
          <w:rFonts w:ascii="Arial" w:hAnsi="Arial" w:cs="Arial"/>
        </w:rPr>
      </w:pPr>
      <w:r>
        <w:rPr>
          <w:rFonts w:ascii="Arial" w:hAnsi="Arial" w:cs="Arial"/>
        </w:rPr>
        <w:t>Приложение</w:t>
      </w:r>
    </w:p>
    <w:p w:rsidR="00F346FE" w:rsidRDefault="00F346FE" w:rsidP="00F346FE">
      <w:pPr>
        <w:autoSpaceDE w:val="0"/>
        <w:autoSpaceDN w:val="0"/>
        <w:adjustRightInd w:val="0"/>
        <w:spacing w:after="0" w:line="240" w:lineRule="auto"/>
        <w:jc w:val="right"/>
        <w:rPr>
          <w:rFonts w:ascii="Arial" w:hAnsi="Arial" w:cs="Arial"/>
        </w:rPr>
      </w:pPr>
      <w:r>
        <w:rPr>
          <w:rFonts w:ascii="Arial" w:hAnsi="Arial" w:cs="Arial"/>
        </w:rPr>
        <w:t>к решению</w:t>
      </w:r>
    </w:p>
    <w:p w:rsidR="00F346FE" w:rsidRDefault="00F346FE" w:rsidP="00F346FE">
      <w:pPr>
        <w:autoSpaceDE w:val="0"/>
        <w:autoSpaceDN w:val="0"/>
        <w:adjustRightInd w:val="0"/>
        <w:spacing w:after="0" w:line="240" w:lineRule="auto"/>
        <w:jc w:val="right"/>
        <w:rPr>
          <w:rFonts w:ascii="Arial" w:hAnsi="Arial" w:cs="Arial"/>
        </w:rPr>
      </w:pPr>
      <w:r>
        <w:rPr>
          <w:rFonts w:ascii="Arial" w:hAnsi="Arial" w:cs="Arial"/>
        </w:rPr>
        <w:t>Тюменской городской Думы</w:t>
      </w:r>
    </w:p>
    <w:p w:rsidR="00F346FE" w:rsidRDefault="00F346FE" w:rsidP="00F346FE">
      <w:pPr>
        <w:autoSpaceDE w:val="0"/>
        <w:autoSpaceDN w:val="0"/>
        <w:adjustRightInd w:val="0"/>
        <w:spacing w:after="0" w:line="240" w:lineRule="auto"/>
        <w:jc w:val="right"/>
        <w:rPr>
          <w:rFonts w:ascii="Arial" w:hAnsi="Arial" w:cs="Arial"/>
        </w:rPr>
      </w:pPr>
      <w:r>
        <w:rPr>
          <w:rFonts w:ascii="Arial" w:hAnsi="Arial" w:cs="Arial"/>
        </w:rPr>
        <w:t>от 27.06.2019 N 136</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jc w:val="center"/>
        <w:rPr>
          <w:rFonts w:ascii="Arial" w:hAnsi="Arial" w:cs="Arial"/>
          <w:b/>
          <w:bCs/>
        </w:rPr>
      </w:pPr>
      <w:bookmarkStart w:id="1" w:name="Par47"/>
      <w:bookmarkEnd w:id="1"/>
      <w:r>
        <w:rPr>
          <w:rFonts w:ascii="Arial" w:hAnsi="Arial" w:cs="Arial"/>
          <w:b/>
          <w:bCs/>
        </w:rPr>
        <w:t>ПРАВИЛА</w:t>
      </w:r>
    </w:p>
    <w:p w:rsidR="00F346FE" w:rsidRDefault="00F346FE" w:rsidP="00F346FE">
      <w:pPr>
        <w:autoSpaceDE w:val="0"/>
        <w:autoSpaceDN w:val="0"/>
        <w:adjustRightInd w:val="0"/>
        <w:spacing w:after="0" w:line="240" w:lineRule="auto"/>
        <w:jc w:val="center"/>
        <w:rPr>
          <w:rFonts w:ascii="Arial" w:hAnsi="Arial" w:cs="Arial"/>
          <w:b/>
          <w:bCs/>
        </w:rPr>
      </w:pPr>
      <w:r>
        <w:rPr>
          <w:rFonts w:ascii="Arial" w:hAnsi="Arial" w:cs="Arial"/>
          <w:b/>
          <w:bCs/>
        </w:rPr>
        <w:t>БЛАГОУСТРОЙСТВА ТЕРРИТОРИИ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 Сфера действия Правил</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Настоящие Правила регулируют отношения, возникающие при осуществлении благоустройства территории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Настоящие Правила обязательны для исполнения всеми физическими, юридическими лицами независимо от их организационно-правовой формы, индивидуальными предпринимателями и действуют на всей территории города Тюмени, за исключением территорий кладбищ.</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2. Основные понятия</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lastRenderedPageBreak/>
        <w:t xml:space="preserve">1. Для целей регулирования </w:t>
      </w:r>
      <w:proofErr w:type="gramStart"/>
      <w:r>
        <w:rPr>
          <w:rFonts w:ascii="Arial" w:hAnsi="Arial" w:cs="Arial"/>
        </w:rPr>
        <w:t>вопросов благоустройства территории города Тюмени</w:t>
      </w:r>
      <w:proofErr w:type="gramEnd"/>
      <w:r>
        <w:rPr>
          <w:rFonts w:ascii="Arial" w:hAnsi="Arial" w:cs="Arial"/>
        </w:rPr>
        <w:t xml:space="preserve"> применяются следующие основные понятия: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газон -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 конструктивно отделенный от проезжей части бортовым (бордюрным) камнем, бровкой, иным ограждением или ограничением искусственного происхождения;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Pr>
          <w:rFonts w:ascii="Arial" w:hAnsi="Arial" w:cs="Arial"/>
        </w:rPr>
        <w:t>зонированное</w:t>
      </w:r>
      <w:proofErr w:type="spellEnd"/>
      <w:r>
        <w:rPr>
          <w:rFonts w:ascii="Arial" w:hAnsi="Arial" w:cs="Arial"/>
        </w:rPr>
        <w:t xml:space="preserve"> пространство различного функционального назначения;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единая система навигации - совокупность информационных конструкций, виды и </w:t>
      </w:r>
      <w:proofErr w:type="gramStart"/>
      <w:r>
        <w:rPr>
          <w:rFonts w:ascii="Arial" w:hAnsi="Arial" w:cs="Arial"/>
        </w:rPr>
        <w:t>требования</w:t>
      </w:r>
      <w:proofErr w:type="gramEnd"/>
      <w:r>
        <w:rPr>
          <w:rFonts w:ascii="Arial" w:hAnsi="Arial" w:cs="Arial"/>
        </w:rPr>
        <w:t xml:space="preserve"> к размещению которых устанавливаются муниципальным правовым актом Администрации города Тюмени в зависимости от назначения и способа их размещения, созданная в целях стилистического единства и структурированности размещаемых информационных конструкций, практической реализации единой архитектурной политики и обеспечения целостности восприятия городской застройки;</w:t>
      </w:r>
    </w:p>
    <w:p w:rsidR="00F346FE" w:rsidRDefault="00F346FE" w:rsidP="00F346FE">
      <w:pPr>
        <w:autoSpaceDE w:val="0"/>
        <w:autoSpaceDN w:val="0"/>
        <w:adjustRightInd w:val="0"/>
        <w:spacing w:before="220" w:after="0" w:line="240" w:lineRule="auto"/>
        <w:ind w:firstLine="540"/>
        <w:jc w:val="both"/>
        <w:rPr>
          <w:rFonts w:ascii="Arial" w:hAnsi="Arial" w:cs="Arial"/>
        </w:rPr>
      </w:pPr>
      <w:proofErr w:type="gramStart"/>
      <w:r>
        <w:rPr>
          <w:rFonts w:ascii="Arial" w:hAnsi="Arial" w:cs="Arial"/>
        </w:rPr>
        <w:t>зеленые насаждения - древесные, кустарниковые и (или) травянистые растения естественного и (или) искусственного происхождения, произрастающие на территории города Тюмени, за исключением территорий городских лесов, кладбищ, земельных участков, предоставленных для индивидуального жилищного строительства, а также для ведения садоводства, огородничества;</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proofErr w:type="gramStart"/>
      <w:r>
        <w:rPr>
          <w:rFonts w:ascii="Arial" w:hAnsi="Arial" w:cs="Arial"/>
        </w:rPr>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информационная конструкция - конструкция, предназначенная для размещения визуальной информации, за исключением рекламных конструкций;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компенсационная стоимость зеленых насаждений - стоимостная оценка возмещения вреда окружающей среде, нанесенного в результате сноса зеленых насаждений, позволяющая обеспечить полное восстановление утерянной ценности;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компенсационное озеленение - воспроизводство зеленых насаждений взамен снесенных;</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массовое мероприятие - мероприятие, определенное по месту проведения, времени, количеству участников от 50 и более человек, объединенных единством целей, интересов и потребностей физкультурного, физкультурно-оздоровительного, спортивного, культурно-досугового, театрально-зрелищного и развлекательного характера, доступное для посещения неопределенного круга лиц;</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незаконная рубка зеленых насаждений - уничтожение зеленых насаждений в отсутствие разрешительных документов, предусмотренных настоящими Правилами;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объект благоустройства - территория различного функционального назначения, на которой осуществляется благоустройство, а также фасад здания, строения, сооружения;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ограждающие устройства - ворота, калитки, шлагбаумы, в том числе автоматические, и декоративные ограждения (заборы), обеспечивающие регулирование въезда и (или) выезда на ограждаемую территорию транспортных средств;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озеленение - составная и необходимая часть благоустройства и ландшафтной организации территории города Тюмени, которая обеспечивается посредством осуществления мероприятий, направленных на создание, содержание, восстановление и охрану расположенных в границах города Тюмени зеленых насаждений;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повреждение зеленых насаждений - причинение вреда зеленым насаждениям, не влекущее прекращение роста и его гибель;</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правообладатели - юридические и физические лица, индивидуальные предприниматели, обладающие на праве собственности, ином вещном праве объектами благоустройства и (или) элементами благоустройства либо использующие их на основании разрешения, выданного в установленном порядке;</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размещение элементов благоустройства - оснащение объектов благоустройства элементами благоустройства в соответствии с настоящими Правилами,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снос зеленых насаждений - причинение вреда зеленым насаждениям, влекущее прекращение их роста и гибель, в соответствии с разрешительными документами, предусмотренными настоящими Правилами;</w:t>
      </w:r>
    </w:p>
    <w:p w:rsidR="00F346FE" w:rsidRDefault="00F346FE" w:rsidP="00F346FE">
      <w:pPr>
        <w:autoSpaceDE w:val="0"/>
        <w:autoSpaceDN w:val="0"/>
        <w:adjustRightInd w:val="0"/>
        <w:spacing w:before="220" w:after="0" w:line="240" w:lineRule="auto"/>
        <w:ind w:firstLine="540"/>
        <w:jc w:val="both"/>
        <w:rPr>
          <w:rFonts w:ascii="Arial" w:hAnsi="Arial" w:cs="Arial"/>
        </w:rPr>
      </w:pPr>
      <w:proofErr w:type="gramStart"/>
      <w:r>
        <w:rPr>
          <w:rFonts w:ascii="Arial" w:hAnsi="Arial" w:cs="Arial"/>
        </w:rPr>
        <w:t>содержание объектов благоустройства и элементов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настоящими Правилами, муниципальными правовыми актами Администрации города Тюмени;</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создание зеленых насаждений - комплекс мероприятий по посадке деревьев и кустарников, устройству газонов и цветников;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уничтожение зеленых насаждений - причинение вреда зеленым насаждениям, влекущее прекращение их роста и гибель, путем незаконной рубки зеленых насаждений или иного действия, за исключением сноса зеленых насаждений;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фасад - одна из наружных сторон здания, строения, сооружения. </w:t>
      </w:r>
      <w:proofErr w:type="gramStart"/>
      <w:r>
        <w:rPr>
          <w:rFonts w:ascii="Arial" w:hAnsi="Arial" w:cs="Arial"/>
        </w:rPr>
        <w:t>В зависимости от конфигурации объекта (здания, строения, сооружения) и его окружения различают главный, дворовой и боковые фасады;</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цветник -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 и на иных объектах.</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Иные понятия, используемые в настоящих Правилах, применяются в тех же значениях, что и в правовых актах Российской Федерации, Тюменской области, муниципальных правовых актах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3. Принципы осуществления благоустройства</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Благоустройство осуществляется на основании следующих принципов: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неукоснительного соблюдения установленных требований к благоустройству;</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открытости и гласности осуществления мероприятий по благоустройству с использованием механизмов общественного участия;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в) сочетания интересов общества и законных интересов граждан, согласно которому регулирование вопросов благоустройства осуществляется в интересах населения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г) приоритета сохранения существующих зеленых насаждений;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д)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функционального назначения, комплексности и технологичности решений, организации парковочных внутриквартальных и придомовых пространств;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е) осуществления мероприятий по благоустройству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 муниципальных правовых актов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ж)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з) активного использования существующих и (или) создаваемых вновь природных комплексов, а также поддержания и бережного ухода за ранее созданной или изначально существующей природной средой на территории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4. Лица, обеспечивающие благоустройство</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В городе Тюмени благоустройство обеспечивают юридические, физические лица, индивидуальные предприниматели, Администрация города Тюмени, обязанные в силу требований действующего законодательства, муниципальных правовых актов города Тюмени, договора содержать объекты благоустройства и элементы благоустройства.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Перечень работ по благоустройству территории города Тюмени и периодичность их выполнения устанавливаются муниципальными правовыми актами Администрации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5. Требования к содержанию территорий общего пользования и порядку пользования такими территориями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Содержание территорий общего пользования организует Администрация города Тюмени и муниципальные учреждения с периодичностью, установленной в зависимости от категории территории общего пользования, в порядке, предусмотренном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Пользование размещенными на территории общего пользования объектами благоустройства и элементами благоустройства должно осуществляться способами, исключающими: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засорение, загрязнение территории общего пользования, а также размещенных на данной территории элементов благоустройства, в том числе выбрасывание мусора вне урн, контейнеров, контейнерных площадок;</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уничтожение и (или) повреждение объектов благоустройства и элементов благоустройства, в том числе зеленых насаждений;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в) 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г) 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д) размещение информационных материалов вне специальных мест, установленных органами местного самоуправления;</w:t>
      </w:r>
    </w:p>
    <w:p w:rsidR="00F346FE" w:rsidRDefault="00F346FE" w:rsidP="00F346FE">
      <w:pPr>
        <w:autoSpaceDE w:val="0"/>
        <w:autoSpaceDN w:val="0"/>
        <w:adjustRightInd w:val="0"/>
        <w:spacing w:before="220" w:after="0" w:line="240" w:lineRule="auto"/>
        <w:ind w:firstLine="540"/>
        <w:jc w:val="both"/>
        <w:rPr>
          <w:rFonts w:ascii="Arial" w:hAnsi="Arial" w:cs="Arial"/>
        </w:rPr>
      </w:pPr>
      <w:proofErr w:type="gramStart"/>
      <w:r>
        <w:rPr>
          <w:rFonts w:ascii="Arial" w:hAnsi="Arial" w:cs="Arial"/>
        </w:rPr>
        <w:t>е) нанесение надписей и изображений, выполненных стойкими материалами,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ж) засыпание искусственных каналов, канав, дренажей, обеспечивающих водоотведение с территории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з) самовольное размещение сезонных аттракционов, в том числе размещение вне мест, установленных схемой размещения сезонных аттракционов.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Проведение массового мероприятия на территории общего пользования осуществляется с уведомлением о проведении данного мероприятия, порядок подачи и рассмотрения которого устанавливается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4. При проведении массового мероприятия организатор такого мероприятия обязан обеспечить на территории общего пользования: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чистоту и порядок в период проведения массового мероприятия и после его завершения;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сохранность объектов благоустройства и элементов благоустройства;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недопущение ограничения беспрепятственного пользования территорией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г) открытость для визуального восприятия (отсутствие глухих ограждающих устройств);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д) соблюдение установленных действующим законодательством требований и ограничений.</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6. Требования к проектированию, размещению элементов благоустройства, содержанию объектов благоустройства и элементов благоустройства</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Благоустройство территории города Тюмени осуществляется посредством выполнения предусмотренных настоящими Правилами, муниципальными правовыми актами Администрации города Тюмени мероприятий по размещению элементов благоустройства на объектах благоустройства, по содержанию объектов благоустройства и элементов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2. Проектирование благоустройства осуществляется в соответствии с настоящими Правилами,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При проектировании благоустройства необходимо предусматривать доступность территории города Тюмени для инвалидов и других маломобильных групп населения, в том числе оснащение элементами и техническими средствами, способствующими передвижению инвалидов и других маломобильных групп населения.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Размещение элементов благоустройства на объектах благоустройства осуществляется на основании проектов благоустройства, которые готовятся в соответствии с муниципальными правовыми актами Администрации города Тюмени, или без разработки проекта благоустройства в случае, если такая разработка не предусмотрена настоящими Правилами,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Перечень мероприятий по размещению элементов благоустройства на объектах благоустройства, порядок их выполнения устанавливаются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4. Требования к внешнему виду и размещению элементов благоустройства на объектах благоустройства устанавливаются настоящими Правилами,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5. Содержание объектов благоустройства и элементов благоустройства направлено на обеспечение чистоты, надлежащего технического и физического состояния объектов благоустройства и элементов благоустройства, перемещение разукомплектованных транспортных средств, бесхозяйных вещей, а также освобождение объектов благоустройства от элементов благоустройства, размещенных на соответствующем объекте благоустройства с нарушением настоящих Правил, муниципальных правовых актов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Перечень мероприятий по содержанию объектов благоустройства и элементов благоустройства, порядок и периодичность их выполнения устанавливаются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6. </w:t>
      </w:r>
      <w:proofErr w:type="gramStart"/>
      <w:r>
        <w:rPr>
          <w:rFonts w:ascii="Arial" w:hAnsi="Arial" w:cs="Arial"/>
        </w:rPr>
        <w:t>Собственники объектов благоустройства и (или) элементов благоустройства, лица, которым объекты благоустройства и (или) элементы благоустройства предоставлены во владение и (или) пользование, иные лица, на которых обязательства по содержанию объектов благоустройства и (или) элементов благоустройства возложены действующим законодательством или договором, обязаны осуществлять мероприятия по содержанию объектов благоустройства и (или) элементов благоустройства в соответствии с настоящими Правилами, муниципальными правовыми актами Администрации города</w:t>
      </w:r>
      <w:proofErr w:type="gramEnd"/>
      <w:r>
        <w:rPr>
          <w:rFonts w:ascii="Arial" w:hAnsi="Arial" w:cs="Arial"/>
        </w:rPr>
        <w:t xml:space="preserve">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7. Размещение и содержание элементов благоустройства, за исключением проведения массовых мероприятий, осуществляется способами, исключающими использование дизельных (бензиновых) генераторов в качестве независимых источников электрической энергии.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8. Лицевая сторона ограждения строительной площадки на территории города Тюмени должна иметь чистую поверхность, а также окрашена в зеленый цвет.</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Лицевая сторона ограждения иных объектов на территории города Тюмени должна иметь чистую поверхность, а также окрашена или оформлена в один цветовой тон.</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9. Требования к размещению сезонных аттракционов, пунктов проката устанавливаются действующим законодательством,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Порядок выявления и демонтажа сезонных аттракционов, пунктов проката, размещенных в нарушение требований, установленных действующим законодательством, муниципальными правовыми актами Администрации города Тюмени, устанавливается муниципальным правовым актом Администрации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7. Внешний вид фасадов, размещение и содержание некапитальных нестационарных строений и сооружений</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 xml:space="preserve">1. </w:t>
      </w:r>
      <w:proofErr w:type="gramStart"/>
      <w:r>
        <w:rPr>
          <w:rFonts w:ascii="Arial" w:hAnsi="Arial" w:cs="Arial"/>
        </w:rPr>
        <w:t>Содержание фасадов, некапитальных нестационарных строений и сооружений обеспечивают правообладатели зданий, строений, сооружений, некапитальных нестационарных строений и сооружений, а также иные лица, обязанные в силу требований действующего законодательства, муниципальных правовых актов города Тюмени, договора содержать фасады, некапитальные нестационарные строения и сооружения.</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Фасады не должны иметь видимых загрязнений, повреждений водосточных труб, воронок или выпусков, разрушений их отделочного слоя, в том числе в виде не предусмотренных паспортом фасадов или проектной документацией изменений его цветового тона и надписей.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Некапитальные нестационарные строения и сооружения не должны иметь загрязнений, повреждений.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3. </w:t>
      </w:r>
      <w:proofErr w:type="gramStart"/>
      <w:r>
        <w:rPr>
          <w:rFonts w:ascii="Arial" w:hAnsi="Arial" w:cs="Arial"/>
        </w:rPr>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города Тюмени, договора содержать здания, строения, сооружения, за исключением объектов индивидуального жилищного строительства, линейных объектов (за исключением линейно-кабельных сооружений связи), объектов культурного наследия (за исключением размещения на них вывесок), обязаны иметь паспорт фасадов, за исключением случаев, установленных муниципальным правовым актом Администрации города Тюмени.</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proofErr w:type="gramStart"/>
      <w:r>
        <w:rPr>
          <w:rFonts w:ascii="Arial" w:hAnsi="Arial" w:cs="Arial"/>
        </w:rPr>
        <w:t>Порядок составления, изменения и согласования паспорта фасадов, форма паспорта фасадов, требования к внешнему виду фасадов, к размещению и внешнему виду некапитальных нестационарных строений и сооружений, порядок выявления, демонтажа дополнительного оборудования, элементов и устройств, не соответствующих требованиям к внешнему виду фасадов, перечень такого дополнительного оборудования, элементов и устройств, а также порядок выявления, демонтажа некапитальных нестационарных строений и сооружений, размещенных в нарушение</w:t>
      </w:r>
      <w:proofErr w:type="gramEnd"/>
      <w:r>
        <w:rPr>
          <w:rFonts w:ascii="Arial" w:hAnsi="Arial" w:cs="Arial"/>
        </w:rPr>
        <w:t xml:space="preserve"> требований к размещению и внешнему виду некапитальных нестационарных строений и сооружений, устанавливаются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4. </w:t>
      </w:r>
      <w:proofErr w:type="gramStart"/>
      <w:r>
        <w:rPr>
          <w:rFonts w:ascii="Arial" w:hAnsi="Arial" w:cs="Arial"/>
        </w:rPr>
        <w:t>Самовольное изменение внешнего вида фасадов, не соответствующее паспорту фасадов, проектной документации или путем проведения работ, не предусмотренных муниципальным правовым актом Администрации города Тюмени, при осуществлении которых не требуется составление паспорта фасадов, а также размещение некапитальных нестационарных строений и сооружений в нарушение требований, установленных действующим законодательством, муниципальными правовыми актами города Тюмени, не допускается.</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5. Изменение внешнего вида фасада осуществляется после внесения в установленном порядке изменений в паспорт фасадов,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 Внесение изменений в паспорт фасадов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6. Под изменением внешнего вида фасада понимается:</w:t>
      </w:r>
    </w:p>
    <w:p w:rsidR="00F346FE" w:rsidRDefault="00F346FE" w:rsidP="00F346FE">
      <w:pPr>
        <w:autoSpaceDE w:val="0"/>
        <w:autoSpaceDN w:val="0"/>
        <w:adjustRightInd w:val="0"/>
        <w:spacing w:before="220" w:after="0" w:line="240" w:lineRule="auto"/>
        <w:ind w:firstLine="540"/>
        <w:jc w:val="both"/>
        <w:rPr>
          <w:rFonts w:ascii="Arial" w:hAnsi="Arial" w:cs="Arial"/>
        </w:rPr>
      </w:pPr>
      <w:proofErr w:type="gramStart"/>
      <w:r>
        <w:rPr>
          <w:rFonts w:ascii="Arial" w:hAnsi="Arial" w:cs="Arial"/>
        </w:rPr>
        <w:t>а)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замена облицовочного материала;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покраска фасада, его частей;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г) изменение конструкции крыши, материала кровли, элементов безопасности крыши.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7. При производстве работ по реконструкции, ремонту, внешней отделке зданий, строений, сооружений (за исключением объектов индивидуального жилищного строительства) фасады указанных объектов оборудуются строительной сеткой с изображением фасадов.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8. Фасады оборудуются архитектурной подсветкой в соответствии с паспортом фасадов или проектной документацией.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9. Иные вопросы благоустройства фасадов на территории города Тюмени, не урегулированные настоящими Правилами, регулируются муниципальными правовыми актами Администрации города Тюмени, если иное не установлено действующим законодательством.</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8. Требования к размещению площадок на дворовых территориях многоквартирных жилых домов</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При застройке многоквартирными жилыми домами обеспечивается организация дворовой территории с функциональным зонированием, озеленением, освещением, обустройством тротуарами, асфальтированными проездами и площадками различного функционального назначения: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для отдыха взрослых;</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спортивной;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детской;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г) хозяйственной (для сушки белья, чистки одежды, ковров и предметов домашнего обихода);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д) для стоянки автотранспорта;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е) для выгула животных.</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строительных норм и правил.</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3. </w:t>
      </w:r>
      <w:proofErr w:type="gramStart"/>
      <w:r>
        <w:rPr>
          <w:rFonts w:ascii="Arial" w:hAnsi="Arial" w:cs="Arial"/>
        </w:rPr>
        <w:t>В сложившейся застройке благоустройство дворовых территорий, в том числе с обустройством площадок различного функционального назначения, осуществляется исходя из размера земельного участка, с соблюдением строительных норм и правил, а также установленных муниципальными правовыми актами Администрации города Тюмени минимального и дополнительного перечней работ по благоустройству дворовых территорий и порядка их выполнения, требований к размещению площадок на дворовых территориях.</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4. Детские, спортивные площадки должны предусматривать современные игровые, спортивные комплексы с оборудованием спортивного инвентаря для игр детей и занятий физкультурой и спортивного досуга.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5.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6. Размещаемое на детских,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7. Устройство покрытия детских и спортивных площадок выполняется в соответствии с требованиями норм и правил, обеспечивающими исключение травматизма.</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 xml:space="preserve">Статья 9. </w:t>
      </w:r>
      <w:proofErr w:type="gramStart"/>
      <w:r>
        <w:rPr>
          <w:rFonts w:ascii="Arial" w:hAnsi="Arial" w:cs="Arial"/>
          <w:b/>
          <w:bCs/>
        </w:rPr>
        <w:t>Требования к размещению ограждающих устройств (ворот, калиток, шлагбаумов, в том числе автоматических, и декоративных ограждений (заборов) на дворовых территориях многоквартирных жилых домов</w:t>
      </w:r>
      <w:proofErr w:type="gramEnd"/>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Размещение устройств, обеспечивающих регулирование въезда и (или) выезда на придомовую территорию транспортных средств (далее - ограждающие устройства), осуществляется: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а) на земельном участке, находящемся в общей долевой собственности собственников помещений в многоквартирном доме, - на основании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w:t>
      </w:r>
      <w:hyperlink r:id="rId24" w:history="1">
        <w:r>
          <w:rPr>
            <w:rFonts w:ascii="Arial" w:hAnsi="Arial" w:cs="Arial"/>
            <w:color w:val="0000FF"/>
          </w:rPr>
          <w:t>кодексом</w:t>
        </w:r>
      </w:hyperlink>
      <w:r>
        <w:rPr>
          <w:rFonts w:ascii="Arial" w:hAnsi="Arial" w:cs="Arial"/>
        </w:rPr>
        <w:t xml:space="preserve"> Российской Федерации;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б) на землях и земельных участках, находящихся в государственной или муниципальной собственности (далее - земельный участок, находящийся в государственной или муниципальной собственности), в том </w:t>
      </w:r>
      <w:proofErr w:type="gramStart"/>
      <w:r>
        <w:rPr>
          <w:rFonts w:ascii="Arial" w:hAnsi="Arial" w:cs="Arial"/>
        </w:rPr>
        <w:t>числе</w:t>
      </w:r>
      <w:proofErr w:type="gramEnd"/>
      <w:r>
        <w:rPr>
          <w:rFonts w:ascii="Arial" w:hAnsi="Arial" w:cs="Arial"/>
        </w:rPr>
        <w:t xml:space="preserve"> если расположенные на таких земельных участках придомовые территории обеспечивают проезд к двум или более многоквартирным домам, - на основании разрешения на использование земельного участка, полученного в соответствии с действующим законодательством, муниципальными правовыми актами Администрации города Тюмени, 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w:t>
      </w:r>
      <w:hyperlink r:id="rId25" w:history="1">
        <w:r>
          <w:rPr>
            <w:rFonts w:ascii="Arial" w:hAnsi="Arial" w:cs="Arial"/>
            <w:color w:val="0000FF"/>
          </w:rPr>
          <w:t>кодексом</w:t>
        </w:r>
      </w:hyperlink>
      <w:r>
        <w:rPr>
          <w:rFonts w:ascii="Arial" w:hAnsi="Arial" w:cs="Arial"/>
        </w:rPr>
        <w:t xml:space="preserve"> Российской Федерации.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В случае если ограждающее устройство размещается на въезде (выезде) на придомовую территорию двух и более многоквартирных домов, решение по вопросу введения ограничения пользования земельным участком, на котором расположен многоквартирный дом, принимается собственниками помещений каждого многоквартирного дома, проезд к которому будет ограничен.</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случае если на придомовой территории кроме многоквартирных домов расположены иные объекты недвижимости, для размещения ограждающего устройства требуется согласие всех собственников данных объектов недвижимости.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Размещение и эксплуатация ограждающего устройства должны обеспечивать:</w:t>
      </w:r>
    </w:p>
    <w:p w:rsidR="00F346FE" w:rsidRDefault="00F346FE" w:rsidP="00F346FE">
      <w:pPr>
        <w:autoSpaceDE w:val="0"/>
        <w:autoSpaceDN w:val="0"/>
        <w:adjustRightInd w:val="0"/>
        <w:spacing w:before="220" w:after="0" w:line="240" w:lineRule="auto"/>
        <w:ind w:firstLine="540"/>
        <w:jc w:val="both"/>
        <w:rPr>
          <w:rFonts w:ascii="Arial" w:hAnsi="Arial" w:cs="Arial"/>
        </w:rPr>
      </w:pPr>
      <w:bookmarkStart w:id="2" w:name="Par179"/>
      <w:bookmarkEnd w:id="2"/>
      <w:r>
        <w:rPr>
          <w:rFonts w:ascii="Arial" w:hAnsi="Arial" w:cs="Arial"/>
        </w:rPr>
        <w:t>а) круглосуточный и беспрепятственный проезд на придомовую территорию пожарной техники, транспортных сре</w:t>
      </w:r>
      <w:proofErr w:type="gramStart"/>
      <w:r>
        <w:rPr>
          <w:rFonts w:ascii="Arial" w:hAnsi="Arial" w:cs="Arial"/>
        </w:rPr>
        <w:t>дств пр</w:t>
      </w:r>
      <w:proofErr w:type="gramEnd"/>
      <w:r>
        <w:rPr>
          <w:rFonts w:ascii="Arial" w:hAnsi="Arial" w:cs="Arial"/>
        </w:rPr>
        <w:t>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предоставляющих жилищно-коммунальные услуги;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б) наличие информационного указателя, устойчивого к внешним воздействиям, содержащим:</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реквизиты и место </w:t>
      </w:r>
      <w:proofErr w:type="gramStart"/>
      <w:r>
        <w:rPr>
          <w:rFonts w:ascii="Arial" w:hAnsi="Arial" w:cs="Arial"/>
        </w:rPr>
        <w:t>хранения протокола общего собрания собственников помещений</w:t>
      </w:r>
      <w:proofErr w:type="gramEnd"/>
      <w:r>
        <w:rPr>
          <w:rFonts w:ascii="Arial" w:hAnsi="Arial" w:cs="Arial"/>
        </w:rPr>
        <w:t xml:space="preserve"> в многоквартирном доме, принятого по вопросу о введении ограничения пользования земельным участком, на котором расположен многоквартирный дом;</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сведения о документе, разрешающем использовать земельный участок, находящийся в государственной или муниципальной собственности, для установки на нем ограждающего устройства, включая реквизиты документа, наименование органа, выдавшего документ, период действия разрешения, условия использования земельного участка, указанные в документе (в отношении ограждающих устройств, расположенных на земельных участках, находящихся в государственной или муниципальной собственности);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номера телефонов лиц, обеспечивающих беспрепятственный доступ на придомовую территорию транспортных средств, указанных в </w:t>
      </w:r>
      <w:hyperlink w:anchor="Par179" w:history="1">
        <w:r>
          <w:rPr>
            <w:rFonts w:ascii="Arial" w:hAnsi="Arial" w:cs="Arial"/>
            <w:color w:val="0000FF"/>
          </w:rPr>
          <w:t>пункте "а"</w:t>
        </w:r>
      </w:hyperlink>
      <w:r>
        <w:rPr>
          <w:rFonts w:ascii="Arial" w:hAnsi="Arial" w:cs="Arial"/>
        </w:rPr>
        <w:t xml:space="preserve"> настоящей части;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устойчивость и эксплуатационную безопасность ограждающего устройства, включая его отдельные элементы.</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4. Размещение ограждающего устройства допускается высотой не более 2,5 метров и должно исключать:</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создание препятствий обзору придомовой территории (глухое ограждающее устройство);</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уменьшение ширины проезда на придомовую территорию;</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создание препятствий проходу пешеходов на придомовую территорию.</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10. Освещение территории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Улицы, дороги, площади, бульвары и пешеходные аллеи, набережные, мосты, путепроводы и иные территории общего пользования должны освещаться в темное время суток.</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Порядок размещения уличных фонарей, торшеров, а также иных источников наружного освещения, порядок устройства архитектурной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 города Тюмени определяются действующим законодательством,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Архитектурная подсветка осуществляется стационарными или временными установками наружного освещения фасадов.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К временным установкам наружного освещения архитектурной подсветки относится праздничная иллюминация: световые гирлянды, сетки, контурные обтяжки, </w:t>
      </w:r>
      <w:proofErr w:type="spellStart"/>
      <w:r>
        <w:rPr>
          <w:rFonts w:ascii="Arial" w:hAnsi="Arial" w:cs="Arial"/>
        </w:rPr>
        <w:t>светографические</w:t>
      </w:r>
      <w:proofErr w:type="spellEnd"/>
      <w:r>
        <w:rPr>
          <w:rFonts w:ascii="Arial" w:hAnsi="Arial" w:cs="Arial"/>
        </w:rPr>
        <w:t xml:space="preserve"> элементы, панно и объемные композиции из ламп накаливания, разрядных, светодиодов, </w:t>
      </w:r>
      <w:proofErr w:type="spellStart"/>
      <w:r>
        <w:rPr>
          <w:rFonts w:ascii="Arial" w:hAnsi="Arial" w:cs="Arial"/>
        </w:rPr>
        <w:t>световодов</w:t>
      </w:r>
      <w:proofErr w:type="spellEnd"/>
      <w:r>
        <w:rPr>
          <w:rFonts w:ascii="Arial" w:hAnsi="Arial" w:cs="Arial"/>
        </w:rPr>
        <w:t>, световые проекции, лазерные рисунки и иные виды иллюминации, не запрещенные действующим законодательством.</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При выполнении архитектурной подсветки необходимо подчеркивать целостность пространства с выделением здания, строения, сооружения, группы зданий, строений, сооружений, играющих композиционную роль для города Тюмени, с созданием фонового и главного планов.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4. Все объекты наружного освещения, архитектурная подсветка фасадов должны поддерживаться правообладателями данных объектов в технически исправном состоянии.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11. Требования к организации пешеходных коммуникаций</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Организация пешеходных коммуникаций должна обеспечивать возможность безопасного и беспрепятственного передвижения людей, включая инвалидов и маломобильные группы населения.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Проектирование и создание пешеходных коммуникаций осуществляется с учетом фактически сложившихся пешеходных маршрутов и упорядоченных пешеходных маршрутов (созданных пешеходных коммуникаций).</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12. Требования к размещению информации на территории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Размещение информации на территории города Тюмени осуществляется в соответствии с единой системой навигации, установленной муниципальным правовым актом Администрации города Тюмени, предусматривающим виды и требования к размещению и эксплуатации информационных конструкций.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По способу размещения в городской среде информационные конструкции могут быть:</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отдельно стоящими;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консольными.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Общие требования к эксплуатации информационных конструкций: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информационные конструкции должны содержаться в технически исправном состоянии, без механических повреждений, быть очищены от грязи, ржавчины и мусора;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при нарушении целостности информационной конструкции, наличии на информационной конструкции механических повреждений, порывов материалов, объявлений, посторонних надписей, изображений, не относящихся к данной информационной конструкции, должны быть обеспечены ремонт либо замена информационной конструкции;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подсветка информационной конструкции должна исключать создание прямых направленных лучей в окна жилых помещений;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г) размещение и демонтаж информационных конструкций должны осуществляться способами, исключающими повреждение, уничтожение отделочного слоя, оборудования и оформления фасада.</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 xml:space="preserve">Статья 13. Организация озеленения территории города Тюмени, включая порядок создания, содержания, восстановления и </w:t>
      </w:r>
      <w:proofErr w:type="gramStart"/>
      <w:r>
        <w:rPr>
          <w:rFonts w:ascii="Arial" w:hAnsi="Arial" w:cs="Arial"/>
          <w:b/>
          <w:bCs/>
        </w:rPr>
        <w:t>охраны</w:t>
      </w:r>
      <w:proofErr w:type="gramEnd"/>
      <w:r>
        <w:rPr>
          <w:rFonts w:ascii="Arial" w:hAnsi="Arial" w:cs="Arial"/>
          <w:b/>
          <w:bCs/>
        </w:rPr>
        <w:t xml:space="preserve"> расположенных в границах города Тюмени газонов, цветников и иных территорий, занятых травянистыми растениями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 xml:space="preserve">1. </w:t>
      </w:r>
      <w:proofErr w:type="gramStart"/>
      <w:r>
        <w:rPr>
          <w:rFonts w:ascii="Arial" w:hAnsi="Arial" w:cs="Arial"/>
        </w:rPr>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города Тюмени, договора содержать объекты благоустройства, обязаны создавать на предоставленной территории и прилегающей территории зеленые насаждения в порядке, установленном действующим законодательством, муниципальными правовыми актами Администрации города Тюмени.</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2. Создание зеленых насаждений осуществляется с соблюдением требований санитарных правил, а также документов территориального планирования, правил землепользования и застройки, документации по планировке территории города Тюмени. При создании зеленых насаждений не должны нарушаться права и охраняемые законом интересы других лиц.</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Создание зеленых насаждений за счет средств бюджета города Тюмени осуществляется в порядке, установленном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4. Зеленые насаждения составляют зеленый фонд города Тюмени и подлежат содержанию, восстановлению и охране.</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5. </w:t>
      </w:r>
      <w:proofErr w:type="gramStart"/>
      <w:r>
        <w:rPr>
          <w:rFonts w:ascii="Arial" w:hAnsi="Arial" w:cs="Arial"/>
        </w:rPr>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города Тюмени, договора содержать объекты благоустройства, в границах предоставленной территории, прилегающей территории, а также лица, осуществившие пересадку зеленых насаждений, обязаны осуществлять содержание, восстановление и охрану зеленых насаждений, в том числе:</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а) обеспечивать сохранность зеленых насаждений в целом, не допускать их </w:t>
      </w:r>
      <w:proofErr w:type="spellStart"/>
      <w:r>
        <w:rPr>
          <w:rFonts w:ascii="Arial" w:hAnsi="Arial" w:cs="Arial"/>
        </w:rPr>
        <w:t>вытаптывания</w:t>
      </w:r>
      <w:proofErr w:type="spellEnd"/>
      <w:r>
        <w:rPr>
          <w:rFonts w:ascii="Arial" w:hAnsi="Arial" w:cs="Arial"/>
        </w:rPr>
        <w:t xml:space="preserve"> и повреждения;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осуществлять содержание зеленых насаждений в соответствии с требованиями, установленными действующим законодательством,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выполнять мероприятия по борьбе с вредителями, болезнями зеленых насаждений.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6. Содержание зеленых насаждений включает в себя мероприятия: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по уходу за зелеными насаждениями, направленному на выращивание устойчивых, высокодекоративных зеленых насаждений;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по текущему ремонту зеленых насаждений, направленному на восстановление зеленых насаждений.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Порядок содержания зеленых насаждений на территории города Тюмени, перечень работ по содержанию зеленых насаждений, выполняемых за счет средств бюджета города Тюмени, и периодичность их выполнения, а также иные вопросы содержания зеленых насаждений устанавливаются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7. Снос зеленых насаждений на территории города Тюмени осуществляется на основании порубочного билета, предоставленного Администрацией города Тюмени, при условии уплаты в бюджет города Тюмени компенсационной стоимости, в случаях и порядке, установленных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8. Пересадка деревьев и кустарников на территории города Тюмени осуществляется на основании разрешения на пересадку, предоставленного Администрацией города Тюмени, в случаях и порядке, установленных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9. Восстановление зеленых </w:t>
      </w:r>
      <w:proofErr w:type="gramStart"/>
      <w:r>
        <w:rPr>
          <w:rFonts w:ascii="Arial" w:hAnsi="Arial" w:cs="Arial"/>
        </w:rPr>
        <w:t>насаждений</w:t>
      </w:r>
      <w:proofErr w:type="gramEnd"/>
      <w:r>
        <w:rPr>
          <w:rFonts w:ascii="Arial" w:hAnsi="Arial" w:cs="Arial"/>
        </w:rPr>
        <w:t xml:space="preserve"> на территории города Тюмени взамен снесенных осуществляется путем проведения компенсационного озеленения, организуемого Администрацией города Тюмени, в соответствии с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10. Ущерб, причиненный зеленому фонду города Тюмени и экологии уничтожением, в том числе незаконными рубками, или повреждением зеленых насаждений, подлежит уплате в бюджет города Тюмени, в соответствии с действующим законодательством,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11. Лица, осуществившие уничтожение, в том числе незаконную рубку, или повреждение зеленых насаждений, несут ответственность в соответствии с действующим законодательством.</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12. </w:t>
      </w:r>
      <w:proofErr w:type="gramStart"/>
      <w:r>
        <w:rPr>
          <w:rFonts w:ascii="Arial" w:hAnsi="Arial" w:cs="Arial"/>
        </w:rPr>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города Тюмени, договора содержать объекты благоустройства, в границах предоставленной территории, прилегающей территории обязаны предпринимать меры по сохранению зеленых насаждений, не допускать неправомерных действий или бездействия, способных привести к уничтожению, в том числе незаконной рубке, или повреждению зеленых насаждений.</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Юридические, физические лица, индивидуальные предприниматели в границах предоставленной территории, прилегающей территории обеспечивают восстановление зеленых насаждений в порядке, установленном действующим законодательством,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13. В целях охраны зеленых насаждений Администрацией города Тюмени в порядке, установленном муниципальным правовым актом Администрации города Тюмени, осуществляется учет зеленых насаждений и </w:t>
      </w:r>
      <w:proofErr w:type="gramStart"/>
      <w:r>
        <w:rPr>
          <w:rFonts w:ascii="Arial" w:hAnsi="Arial" w:cs="Arial"/>
        </w:rPr>
        <w:t>контроль за</w:t>
      </w:r>
      <w:proofErr w:type="gramEnd"/>
      <w:r>
        <w:rPr>
          <w:rFonts w:ascii="Arial" w:hAnsi="Arial" w:cs="Arial"/>
        </w:rPr>
        <w:t xml:space="preserve"> их состоянием.</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14. Требования к уборке территории города Тюмени, в том числе в зимний период</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Мероприятия по уборке территории города Тюмени включают:</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весенне-летнюю уборку;</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осенне-зимнюю уборку;</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выявление и эвакуацию брошенных транспортных сре</w:t>
      </w:r>
      <w:proofErr w:type="gramStart"/>
      <w:r>
        <w:rPr>
          <w:rFonts w:ascii="Arial" w:hAnsi="Arial" w:cs="Arial"/>
        </w:rPr>
        <w:t>дств в п</w:t>
      </w:r>
      <w:proofErr w:type="gramEnd"/>
      <w:r>
        <w:rPr>
          <w:rFonts w:ascii="Arial" w:hAnsi="Arial" w:cs="Arial"/>
        </w:rPr>
        <w:t>орядке, установленном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обеспечение урнами территории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г) мероприятия по обеспечению водоотведения с территории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Уборку территории города Тюмени обеспечивают:</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территорий общего пользования - Администрация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б) дворовых территорий - лица, осуществляющие управление многоквартирным домом (многоквартирными домами) либо оказание услуг и (или) выполнение работ по содержанию и ремонту общего имущества в многоквартирном доме, в соответствии с требованиями Жилищного </w:t>
      </w:r>
      <w:hyperlink r:id="rId26" w:history="1">
        <w:r>
          <w:rPr>
            <w:rFonts w:ascii="Arial" w:hAnsi="Arial" w:cs="Arial"/>
            <w:color w:val="0000FF"/>
          </w:rPr>
          <w:t>кодекса</w:t>
        </w:r>
      </w:hyperlink>
      <w:r>
        <w:rPr>
          <w:rFonts w:ascii="Arial" w:hAnsi="Arial" w:cs="Arial"/>
        </w:rPr>
        <w:t xml:space="preserve"> Российской Федерации;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предоставленных территорий - правообладатели предоставленных территорий;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г) прилегающих территорий - лица, обязанные в силу требований действующего законодательства, настоящих Правил содержать прилегающую территорию.</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Весенне-летняя уборка производится в период с 15 апреля до 15 октября.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Осенне-зимняя уборка производится в период с 15 октября до 15 апреля.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lastRenderedPageBreak/>
        <w:t>В зависимости от погодных условий период весенне-летней и осенне-зимней уборки может быть изменен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4. Общие требования к уборке территории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работы по уборке, в том числе по ликвидации зимней скользкости, должны быть завершены до 8 часов;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вывоз снега с дворовых территорий, предоставленных территорий, прилегающих территорий осуществляется в сроки, предусмотренные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вывоз убранного снега, скола льда разрешается только на специально отведенные места размещения снега. Места размещения снега включают в себя места постоянного и временного складирования снега;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г) устройство, содержание и ликвидация мест размещения снега обеспечивается Администрацией города Тюмени и (или) юридическими, физическими лицами, индивидуальными предпринимателями. Требования к устройству и эксплуатации мест размещения снега устанавливаются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д) крыши, водосточные трубы зданий, строений, сооружений должны очищаться от снега и льда. Снег и лед, сброшенные с крыш, должны быть немедленно убраны;</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е) формирование снежных валов, складирование снега и льда не должно препятствовать вывозу твердых коммунальных отходов;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ж) при проведении осенне-зимней уборки не допускается: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складирование снега и сколотого льда на тротуарах, на проезжей части, на парковочных местах, предназначенных для инвалидов, у стен зданий, строений, сооружений, на зеленые насаждения;</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формирование снежных валов на пересечениях проездов;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уборка снега с газонов (за исключением 0,5 метров от края проезжей части).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5. Иные требования к уборке территории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на территории города Тюмени не допускается переполнение урн для мусора. Установку и содержание урн для мусора на территориях общего пользования организует Администрация города Тюмени. Установка и содержание урн около объектов недвижимости или некапитальных нестационарных строений и сооружений является обязанностью правообладателей данных объектов или лиц, уполномоченных по договору;</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обледенение, образовавшееся в результате эксплуатации водоразборной колонки, ликвидируется организацией, на обслуживании у которой находится централизованная система водоснабжения, в состав которой входит водоразборная колонка;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обледенение, образовавшееся в результате утечки воды из сети водоснабжения, водоотведения, теплоснабжения, правообладатели сетей обязаны ликвидировать в течение двух суток после обнаружения, на тротуаре - в течение суток;</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г) на территории города Тюмени не допускается вынос грязи с предоставленной территории, не имеющей твердого покрытия, за исключением дворовых территорий. В случае выноса грязи с предоставленной территории, не имеющей твердого покрытия, </w:t>
      </w:r>
      <w:r>
        <w:rPr>
          <w:rFonts w:ascii="Arial" w:hAnsi="Arial" w:cs="Arial"/>
        </w:rPr>
        <w:lastRenderedPageBreak/>
        <w:t>правообладатели данных территорий обеспечивают незамедлительную уборку загрязненной территории.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6. Иные вопросы уборки территории города Тюмени, не урегулированные настоящими Правилами, регулируются муниципальными правовыми актами Администрации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15. Требования к местам (площадкам) накопления твердых коммунальных отходов</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Места (площадки) накопления твердых коммунальных отходов должны соответствовать требованиям в области санитарно-эпидемиологического благополучия населения и иного законодательства Российской Федерации, а также настоящим Правилам.</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Место (площадка) накопления твердых коммунальных отходов оборудуется ограждением и информационным стендом.</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Размеры ограждения мест (площадок) накопления твердых коммунальных отходов должны:</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а) обеспечивать установку необходимого числа контейнеров, бункеров;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исключать создание препятствий для погрузки, вывоза твердых коммунальных отходов и выполнения мероприятий по содержанию мест (площадок) накопления твердых коммунальных отходов и прилегающей к ним территории.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4. Требования к конструктивным типам оснований мест (площадок) накопления твердых коммунальных отходов, а также к ограждениям и информационным стендам, которыми оборудуются места (</w:t>
      </w:r>
      <w:proofErr w:type="gramStart"/>
      <w:r>
        <w:rPr>
          <w:rFonts w:ascii="Arial" w:hAnsi="Arial" w:cs="Arial"/>
        </w:rPr>
        <w:t xml:space="preserve">площадки) </w:t>
      </w:r>
      <w:proofErr w:type="gramEnd"/>
      <w:r>
        <w:rPr>
          <w:rFonts w:ascii="Arial" w:hAnsi="Arial" w:cs="Arial"/>
        </w:rPr>
        <w:t>накопления твердых коммунальных отходов, устанавливаются муниципальным правовым актом Администрации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16. Порядок проведения земляных работ</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1. Земляные работы и восстановление нарушенного благоустройства осуществляются в соответствии с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Объекты благоустройства и элементы благоустройства, нарушенные при осуществлении земляных работ, подлежат восстановлению лицом, осуществившим земляные работы.</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3. </w:t>
      </w:r>
      <w:proofErr w:type="gramStart"/>
      <w:r>
        <w:rPr>
          <w:rFonts w:ascii="Arial" w:hAnsi="Arial" w:cs="Arial"/>
        </w:rPr>
        <w:t>В случае просадки грунта в месте выполнения работ по восстановлению нарушенного благоустройства, образовавшейся в течение двух лет со дня исполнения обязанности по восстановлению нарушенного благоустройства, лицо, осуществившее земляные работы, обязано повторно обеспечить восстановление нарушенного благоустройства за свой счет в течение 7 календарных дней со дня получения требования о восстановлении нарушенного благоустройства, если иные сроки не установлены действующим законодательством.</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4. Ответственность за сохранность существующих подземных коммуникаций и пунктов полигонометрической сети, зеленых насаждений несет лицо, осуществляющее земляные работы.</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5. В случаях </w:t>
      </w:r>
      <w:proofErr w:type="spellStart"/>
      <w:r>
        <w:rPr>
          <w:rFonts w:ascii="Arial" w:hAnsi="Arial" w:cs="Arial"/>
        </w:rPr>
        <w:t>невосстановления</w:t>
      </w:r>
      <w:proofErr w:type="spellEnd"/>
      <w:r>
        <w:rPr>
          <w:rFonts w:ascii="Arial" w:hAnsi="Arial" w:cs="Arial"/>
        </w:rPr>
        <w:t xml:space="preserve"> либо восстановления благоустройства с нарушением требований, установленных муниципальным правовым актом Администрации города Тюмени, Администрация города Тюмени обеспечивает выполнение работ по </w:t>
      </w:r>
      <w:r>
        <w:rPr>
          <w:rFonts w:ascii="Arial" w:hAnsi="Arial" w:cs="Arial"/>
        </w:rPr>
        <w:lastRenderedPageBreak/>
        <w:t>восстановлению нарушенного благоустройства за счет средств бюджета города Тюмени с последующим взысканием с виновных лиц причиненных убытков.</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17. Определение границ прилегающих территорий, порядок участия в содержании прилегающих территорий</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 xml:space="preserve">1. </w:t>
      </w:r>
      <w:proofErr w:type="gramStart"/>
      <w:r>
        <w:rPr>
          <w:rFonts w:ascii="Arial" w:hAnsi="Arial" w:cs="Arial"/>
        </w:rPr>
        <w:t>Границы прилегающих территорий определяются путем установления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 не менее чем до начала тротуара, являющегося элементом обустройства автомобильных дорог, или</w:t>
      </w:r>
      <w:proofErr w:type="gramEnd"/>
      <w:r>
        <w:rPr>
          <w:rFonts w:ascii="Arial" w:hAnsi="Arial" w:cs="Arial"/>
        </w:rPr>
        <w:t xml:space="preserve"> проезда.</w:t>
      </w:r>
    </w:p>
    <w:p w:rsidR="00F346FE" w:rsidRDefault="00F346FE" w:rsidP="00F346FE">
      <w:pPr>
        <w:autoSpaceDE w:val="0"/>
        <w:autoSpaceDN w:val="0"/>
        <w:adjustRightInd w:val="0"/>
        <w:spacing w:before="220" w:after="0" w:line="240" w:lineRule="auto"/>
        <w:ind w:firstLine="540"/>
        <w:jc w:val="both"/>
        <w:rPr>
          <w:rFonts w:ascii="Arial" w:hAnsi="Arial" w:cs="Arial"/>
        </w:rPr>
      </w:pPr>
      <w:proofErr w:type="gramStart"/>
      <w:r>
        <w:rPr>
          <w:rFonts w:ascii="Arial" w:hAnsi="Arial" w:cs="Arial"/>
        </w:rPr>
        <w:t>Для зданий, строений, сооружений, земельных участков (далее - объекты), находящихся в государственной и в муниципальной собственности, свободных от прав третьих лиц либо предоставленных во владение и (или) пользование органам государственной власти (государственным органам), органам местного самоуправления, государственным и муниципальным учреждениям, а также для многоквартирных домов, границы земельных участков под которыми определены за пределами площади застройки таких домов, граница прилегающих территорий не</w:t>
      </w:r>
      <w:proofErr w:type="gramEnd"/>
      <w:r>
        <w:rPr>
          <w:rFonts w:ascii="Arial" w:hAnsi="Arial" w:cs="Arial"/>
        </w:rPr>
        <w:t xml:space="preserve"> устанавливается.</w:t>
      </w:r>
    </w:p>
    <w:p w:rsidR="00F346FE" w:rsidRDefault="00F346FE" w:rsidP="00F346FE">
      <w:pPr>
        <w:autoSpaceDE w:val="0"/>
        <w:autoSpaceDN w:val="0"/>
        <w:adjustRightInd w:val="0"/>
        <w:spacing w:before="220" w:after="0" w:line="240" w:lineRule="auto"/>
        <w:ind w:firstLine="540"/>
        <w:jc w:val="both"/>
        <w:rPr>
          <w:rFonts w:ascii="Arial" w:hAnsi="Arial" w:cs="Arial"/>
        </w:rPr>
      </w:pPr>
      <w:bookmarkStart w:id="3" w:name="Par294"/>
      <w:bookmarkEnd w:id="3"/>
      <w:r>
        <w:rPr>
          <w:rFonts w:ascii="Arial" w:hAnsi="Arial" w:cs="Arial"/>
        </w:rPr>
        <w:t>2. В случае отсутствия вблизи объекта тротуара, являющегося элементом обустройства автомобильных дорог, или проезда, в целях установления границы прилегающих территорий условная линия устанавливается на расстоянии в следующих значениях:</w:t>
      </w:r>
    </w:p>
    <w:p w:rsidR="00F346FE" w:rsidRDefault="00F346FE" w:rsidP="00F346FE">
      <w:pPr>
        <w:autoSpaceDE w:val="0"/>
        <w:autoSpaceDN w:val="0"/>
        <w:adjustRightInd w:val="0"/>
        <w:spacing w:before="220" w:after="0" w:line="240" w:lineRule="auto"/>
        <w:ind w:firstLine="540"/>
        <w:jc w:val="both"/>
        <w:rPr>
          <w:rFonts w:ascii="Arial" w:hAnsi="Arial" w:cs="Arial"/>
        </w:rPr>
      </w:pPr>
      <w:bookmarkStart w:id="4" w:name="Par295"/>
      <w:bookmarkEnd w:id="4"/>
      <w:r>
        <w:rPr>
          <w:rFonts w:ascii="Arial" w:hAnsi="Arial" w:cs="Arial"/>
        </w:rPr>
        <w:t>а) для нежилых зданий, сооружений, строений, земельный участок под которыми не образован или образован по границам таких объектов, в случае если иное не установлено настоящими Правилами, - 6 метров;</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б) для отдельно стоящих некапитальных нестационарных строений и сооружений - 2 метра от границ некапитальных нестационарных строений и сооружений;</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в) для индивидуальных жилых домов - 2 метра от границы земельного участка, на котором расположен индивидуальный жилой дом;</w:t>
      </w:r>
    </w:p>
    <w:p w:rsidR="00F346FE" w:rsidRDefault="00F346FE" w:rsidP="00F346FE">
      <w:pPr>
        <w:autoSpaceDE w:val="0"/>
        <w:autoSpaceDN w:val="0"/>
        <w:adjustRightInd w:val="0"/>
        <w:spacing w:before="220" w:after="0" w:line="240" w:lineRule="auto"/>
        <w:ind w:firstLine="540"/>
        <w:jc w:val="both"/>
        <w:rPr>
          <w:rFonts w:ascii="Arial" w:hAnsi="Arial" w:cs="Arial"/>
        </w:rPr>
      </w:pPr>
      <w:bookmarkStart w:id="5" w:name="Par298"/>
      <w:bookmarkEnd w:id="5"/>
      <w:r>
        <w:rPr>
          <w:rFonts w:ascii="Arial" w:hAnsi="Arial" w:cs="Arial"/>
        </w:rPr>
        <w:t>г) для промышленных объектов - 6 метров от границы земельного участка, на котором расположен промышленный объект;</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д) для земельных участков, за исключением случаев, указанных в </w:t>
      </w:r>
      <w:hyperlink w:anchor="Par295" w:history="1">
        <w:r>
          <w:rPr>
            <w:rFonts w:ascii="Arial" w:hAnsi="Arial" w:cs="Arial"/>
            <w:color w:val="0000FF"/>
          </w:rPr>
          <w:t>подпунктах "а"</w:t>
        </w:r>
      </w:hyperlink>
      <w:r>
        <w:rPr>
          <w:rFonts w:ascii="Arial" w:hAnsi="Arial" w:cs="Arial"/>
        </w:rPr>
        <w:t xml:space="preserve"> - </w:t>
      </w:r>
      <w:hyperlink w:anchor="Par298" w:history="1">
        <w:r>
          <w:rPr>
            <w:rFonts w:ascii="Arial" w:hAnsi="Arial" w:cs="Arial"/>
            <w:color w:val="0000FF"/>
          </w:rPr>
          <w:t>"г"</w:t>
        </w:r>
      </w:hyperlink>
      <w:r>
        <w:rPr>
          <w:rFonts w:ascii="Arial" w:hAnsi="Arial" w:cs="Arial"/>
        </w:rPr>
        <w:t xml:space="preserve"> настоящего пункта, - 3 метра от границы земельного участка.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Границы прилегающей территории определяются с учетом следующих ограничений и правил:</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а) в случае </w:t>
      </w:r>
      <w:proofErr w:type="gramStart"/>
      <w:r>
        <w:rPr>
          <w:rFonts w:ascii="Arial" w:hAnsi="Arial" w:cs="Arial"/>
        </w:rPr>
        <w:t>наложения границ прилегающих территорий границы прилегающих территорий</w:t>
      </w:r>
      <w:proofErr w:type="gramEnd"/>
      <w:r>
        <w:rPr>
          <w:rFonts w:ascii="Arial" w:hAnsi="Arial" w:cs="Arial"/>
        </w:rPr>
        <w:t xml:space="preserve"> устанавливаются на равном удалении от объектов, если иное не определено соглашением собственников объектов. В случае если право владения и (или) пользования объектом предоставлено иному законному владельцу, указанное в настоящем 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 xml:space="preserve">б) в случае если объект граничит с территориями, имеющими охранные, санитарно-защитные зоны, зоны охраны объектов культурного наследия, </w:t>
      </w:r>
      <w:proofErr w:type="spellStart"/>
      <w:r>
        <w:rPr>
          <w:rFonts w:ascii="Arial" w:hAnsi="Arial" w:cs="Arial"/>
        </w:rPr>
        <w:t>водоохранные</w:t>
      </w:r>
      <w:proofErr w:type="spellEnd"/>
      <w:r>
        <w:rPr>
          <w:rFonts w:ascii="Arial" w:hAnsi="Arial" w:cs="Arial"/>
        </w:rPr>
        <w:t xml:space="preserve"> зоны и иные зоны, устанавливаемые в соответствии с действующим законодательством, границы прилегающей территории такого объекта определяются до границ установленных зон, но не более значения расстояния, установленного в </w:t>
      </w:r>
      <w:hyperlink w:anchor="Par294" w:history="1">
        <w:r>
          <w:rPr>
            <w:rFonts w:ascii="Arial" w:hAnsi="Arial" w:cs="Arial"/>
            <w:color w:val="0000FF"/>
          </w:rPr>
          <w:t>части 2</w:t>
        </w:r>
      </w:hyperlink>
      <w:r>
        <w:rPr>
          <w:rFonts w:ascii="Arial" w:hAnsi="Arial" w:cs="Arial"/>
        </w:rPr>
        <w:t xml:space="preserve"> настоящей статьи Правил;</w:t>
      </w:r>
    </w:p>
    <w:p w:rsidR="00F346FE" w:rsidRDefault="00F346FE" w:rsidP="00F346FE">
      <w:pPr>
        <w:autoSpaceDE w:val="0"/>
        <w:autoSpaceDN w:val="0"/>
        <w:adjustRightInd w:val="0"/>
        <w:spacing w:before="220" w:after="0" w:line="240" w:lineRule="auto"/>
        <w:ind w:firstLine="540"/>
        <w:jc w:val="both"/>
        <w:rPr>
          <w:rFonts w:ascii="Arial" w:hAnsi="Arial" w:cs="Arial"/>
        </w:rPr>
      </w:pPr>
      <w:proofErr w:type="gramStart"/>
      <w:r>
        <w:rPr>
          <w:rFonts w:ascii="Arial" w:hAnsi="Arial" w:cs="Arial"/>
        </w:rPr>
        <w:lastRenderedPageBreak/>
        <w:t xml:space="preserve">в) если в соответствии с указанным в </w:t>
      </w:r>
      <w:hyperlink w:anchor="Par294" w:history="1">
        <w:r>
          <w:rPr>
            <w:rFonts w:ascii="Arial" w:hAnsi="Arial" w:cs="Arial"/>
            <w:color w:val="0000FF"/>
          </w:rPr>
          <w:t>части 2</w:t>
        </w:r>
      </w:hyperlink>
      <w:r>
        <w:rPr>
          <w:rFonts w:ascii="Arial" w:hAnsi="Arial" w:cs="Arial"/>
        </w:rPr>
        <w:t xml:space="preserve"> настоящей статьи Правил расстоянием граница устанавливается на проезжей части, тогда граница рассчитывается до ближайшего края проезжей части, а в случаях наличия проезда, сопровождающего основную проезжую часть дороги, - не далее бортового камня, разделяющего проезжую часть и тротуар.</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4. Содержание прилегающих территорий осуществляется юридическими, физическими лицами, индивидуальными предпринимателями, обязанными в силу требований действующего законодательства, муниципальных правовых актов города Тюмени, договора содержать здания, строения, сооружения, земельные участки.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Участие, в том числе финансовое, в обеспечении содержания прилегающих территорий возникает в случаях необходимости выполнения минимального перечня работ, установленного муниципальным правовым актом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proofErr w:type="gramStart"/>
      <w:r>
        <w:rPr>
          <w:rFonts w:ascii="Arial" w:hAnsi="Arial" w:cs="Arial"/>
        </w:rPr>
        <w:t>В случае если Администрация города Тюмени, с одной стороны, и физическое лицо либо юридическое лицо, индивидуальный предприниматель, с другой стороны, достигли соглашения об объеме обязательств по содержанию прилегающей территории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о благоустройстве прилегающих территорий в части, превышающей требования настоящих Правил.</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Порядок заключения с собственниками и (или) иными законными владельцами объектов договора о благоустройстве прилегающей территории, перечень видов работ, которые могут быть предусмотрены договором о благоустройстве прилегающей территории, а также порядок установления границ прилегающих территорий устанавливаются муниципальным правовым актом Администрации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18. Праздничное оформление территории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 xml:space="preserve">1. </w:t>
      </w:r>
      <w:proofErr w:type="gramStart"/>
      <w:r>
        <w:rPr>
          <w:rFonts w:ascii="Arial" w:hAnsi="Arial" w:cs="Arial"/>
        </w:rPr>
        <w:t>Праздничное оформление включает вывеску флагов в установленном действующим законодательством, муниципальными правовыми актами города Тюмени порядке, а также размещение элементов праздничного оформления в соответствии с концепцией праздничного оформления города, утверждаемой муниципальным правовым актом Администрации города Тюмени.</w:t>
      </w:r>
      <w:proofErr w:type="gramEnd"/>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Элементы праздничного оформления, используемые при оформлении к праздничному дню, определяются муниципальным правовым актом Администрации города Тюмени о праздничном оформлении города.</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2. Праздничное оформление осуществляется правообладателями объектов благоустройства, зданий, строений, сооружений, некапитальных нестационарных строений и сооружений в соответствии с муниципальными правовыми актами Администрации города Тюмени.</w:t>
      </w:r>
    </w:p>
    <w:p w:rsidR="00F346FE" w:rsidRDefault="00F346FE" w:rsidP="00F346FE">
      <w:pPr>
        <w:autoSpaceDE w:val="0"/>
        <w:autoSpaceDN w:val="0"/>
        <w:adjustRightInd w:val="0"/>
        <w:spacing w:before="220" w:after="0" w:line="240" w:lineRule="auto"/>
        <w:ind w:firstLine="540"/>
        <w:jc w:val="both"/>
        <w:rPr>
          <w:rFonts w:ascii="Arial" w:hAnsi="Arial" w:cs="Arial"/>
        </w:rPr>
      </w:pPr>
      <w:r>
        <w:rPr>
          <w:rFonts w:ascii="Arial" w:hAnsi="Arial" w:cs="Arial"/>
        </w:rPr>
        <w:t>3. Изготовление и установка элементов праздничного оформления должна осуществляться способами, исключающими снятие, повреждение технических средств регулирования дорожного движения, а также ухудшение видимости таких технических средств.</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 xml:space="preserve">Статья 19. Контроль за соблюдением </w:t>
      </w:r>
      <w:proofErr w:type="gramStart"/>
      <w:r>
        <w:rPr>
          <w:rFonts w:ascii="Arial" w:hAnsi="Arial" w:cs="Arial"/>
          <w:b/>
          <w:bCs/>
        </w:rPr>
        <w:t>Правил благоустройства территории города Тюмени</w:t>
      </w:r>
      <w:proofErr w:type="gramEnd"/>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proofErr w:type="gramStart"/>
      <w:r>
        <w:rPr>
          <w:rFonts w:ascii="Arial" w:hAnsi="Arial" w:cs="Arial"/>
        </w:rPr>
        <w:t>Контроль за</w:t>
      </w:r>
      <w:proofErr w:type="gramEnd"/>
      <w:r>
        <w:rPr>
          <w:rFonts w:ascii="Arial" w:hAnsi="Arial" w:cs="Arial"/>
        </w:rPr>
        <w:t xml:space="preserve"> соблюдением настоящих Правил, муниципальных правовых актов Администрации города Тюмени в сфере благоустройства территории города Тюмени осуществляет Администрация города Тюмени в соответствии с действующим </w:t>
      </w:r>
      <w:r>
        <w:rPr>
          <w:rFonts w:ascii="Arial" w:hAnsi="Arial" w:cs="Arial"/>
        </w:rPr>
        <w:lastRenderedPageBreak/>
        <w:t>законодательством и муниципальными правовыми актами Администрации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20. Иные вопросы в сфере благоустройства территории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ind w:firstLine="540"/>
        <w:jc w:val="both"/>
        <w:rPr>
          <w:rFonts w:ascii="Arial" w:hAnsi="Arial" w:cs="Arial"/>
        </w:rPr>
      </w:pPr>
      <w:r>
        <w:rPr>
          <w:rFonts w:ascii="Arial" w:hAnsi="Arial" w:cs="Arial"/>
        </w:rPr>
        <w:t>Иные вопросы в сфере благоустройства территории города Тюмени, не урегулированные настоящими Правилами, регулируются муниципальными правовыми актами Администрации города Тюмени.</w:t>
      </w: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autoSpaceDE w:val="0"/>
        <w:autoSpaceDN w:val="0"/>
        <w:adjustRightInd w:val="0"/>
        <w:spacing w:after="0" w:line="240" w:lineRule="auto"/>
        <w:jc w:val="both"/>
        <w:rPr>
          <w:rFonts w:ascii="Arial" w:hAnsi="Arial" w:cs="Arial"/>
        </w:rPr>
      </w:pPr>
    </w:p>
    <w:p w:rsidR="00F346FE" w:rsidRDefault="00F346FE" w:rsidP="00F346FE">
      <w:pPr>
        <w:pBdr>
          <w:top w:val="single" w:sz="6" w:space="0" w:color="auto"/>
        </w:pBdr>
        <w:autoSpaceDE w:val="0"/>
        <w:autoSpaceDN w:val="0"/>
        <w:adjustRightInd w:val="0"/>
        <w:spacing w:before="100" w:after="100" w:line="240" w:lineRule="auto"/>
        <w:jc w:val="both"/>
        <w:rPr>
          <w:rFonts w:ascii="Arial" w:hAnsi="Arial" w:cs="Arial"/>
          <w:sz w:val="2"/>
          <w:szCs w:val="2"/>
        </w:rPr>
      </w:pPr>
    </w:p>
    <w:p w:rsidR="00301D58" w:rsidRDefault="00301D58"/>
    <w:sectPr w:rsidR="00301D58" w:rsidSect="00B14815">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28"/>
    <w:rsid w:val="00301D58"/>
    <w:rsid w:val="00A24C28"/>
    <w:rsid w:val="00F3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FE27080E492A587F9DE652F0998769F9DAFB01D7D760A54A80BC11BF38DAA2788E92080E310E5CE6CA72241056DC2B9Y9f0I" TargetMode="External"/><Relationship Id="rId13" Type="http://schemas.openxmlformats.org/officeDocument/2006/relationships/hyperlink" Target="consultantplus://offline/ref=F28FE27080E492A587F9DE652F0998769F9DAFB0197A730A54A256CB13AA81A82087B62595F248E9C974B8235F196FC3YBf1I" TargetMode="External"/><Relationship Id="rId18" Type="http://schemas.openxmlformats.org/officeDocument/2006/relationships/hyperlink" Target="consultantplus://offline/ref=F28FE27080E492A587F9DE652F0998769F9DAFB0147E720E5BA256CB13AA81A82087B62595F248E9C974B8235F196FC3YBf1I" TargetMode="External"/><Relationship Id="rId26" Type="http://schemas.openxmlformats.org/officeDocument/2006/relationships/hyperlink" Target="consultantplus://offline/ref=F28FE27080E492A587F9C0683965C6799A94F3B51B7B7A5E0EFD0D9644A38BFF75C8B779D0A15BE9CF74BB2340Y1f2I" TargetMode="External"/><Relationship Id="rId3" Type="http://schemas.openxmlformats.org/officeDocument/2006/relationships/settings" Target="settings.xml"/><Relationship Id="rId21" Type="http://schemas.openxmlformats.org/officeDocument/2006/relationships/hyperlink" Target="consultantplus://offline/ref=F28FE27080E492A587F9DE652F0998769F9DAFB01D7C71015AAB0BC11BF38DAA2788E92080E310E5CE6CA72241056DC2B9Y9f0I" TargetMode="External"/><Relationship Id="rId7" Type="http://schemas.openxmlformats.org/officeDocument/2006/relationships/hyperlink" Target="consultantplus://offline/ref=F28FE27080E492A587F9DE652F0998769F9DAFB01D78700956AC0BC11BF38DAA2788E92092E348E9CF6BBA2745103B93FCCC156F72F7CCA382C1963DY0fAI" TargetMode="External"/><Relationship Id="rId12" Type="http://schemas.openxmlformats.org/officeDocument/2006/relationships/hyperlink" Target="consultantplus://offline/ref=F28FE27080E492A587F9DE652F0998769F9DAFB0197D780957A256CB13AA81A82087B62595F248E9C974B8235F196FC3YBf1I" TargetMode="External"/><Relationship Id="rId17" Type="http://schemas.openxmlformats.org/officeDocument/2006/relationships/hyperlink" Target="consultantplus://offline/ref=F28FE27080E492A587F9DE652F0998769F9DAFB01B7E790A56A256CB13AA81A82087B62595F248E9C974B8235F196FC3YBf1I" TargetMode="External"/><Relationship Id="rId25" Type="http://schemas.openxmlformats.org/officeDocument/2006/relationships/hyperlink" Target="consultantplus://offline/ref=F28FE27080E492A587F9C0683965C6799A94F3B51B7B7A5E0EFD0D9644A38BFF75C8B779D0A15BE9CF74BB2340Y1f2I" TargetMode="External"/><Relationship Id="rId2" Type="http://schemas.microsoft.com/office/2007/relationships/stylesWithEffects" Target="stylesWithEffects.xml"/><Relationship Id="rId16" Type="http://schemas.openxmlformats.org/officeDocument/2006/relationships/hyperlink" Target="consultantplus://offline/ref=F28FE27080E492A587F9DE652F0998769F9DAFB01B7D750852A256CB13AA81A82087B62595F248E9C974B8235F196FC3YBf1I" TargetMode="External"/><Relationship Id="rId20" Type="http://schemas.openxmlformats.org/officeDocument/2006/relationships/hyperlink" Target="consultantplus://offline/ref=F28FE27080E492A587F9DE652F0998769F9DAFB01D7C71015AA80BC11BF38DAA2788E92080E310E5CE6CA72241056DC2B9Y9f0I" TargetMode="External"/><Relationship Id="rId1" Type="http://schemas.openxmlformats.org/officeDocument/2006/relationships/styles" Target="styles.xml"/><Relationship Id="rId6" Type="http://schemas.openxmlformats.org/officeDocument/2006/relationships/hyperlink" Target="consultantplus://offline/ref=F28FE27080E492A587F9DE652F0998769F9DAFB01D78700956AC0BC11BF38DAA2788E92092E348E9CF68BB2446103B93FCCC156F72F7CCA382C1963DY0fAI" TargetMode="External"/><Relationship Id="rId11" Type="http://schemas.openxmlformats.org/officeDocument/2006/relationships/hyperlink" Target="consultantplus://offline/ref=F28FE27080E492A587F9DE652F0998769F9DAFB0187B770154A256CB13AA81A82087B62595F248E9C974B8235F196FC3YBf1I" TargetMode="External"/><Relationship Id="rId24" Type="http://schemas.openxmlformats.org/officeDocument/2006/relationships/hyperlink" Target="consultantplus://offline/ref=F28FE27080E492A587F9C0683965C6799A94F3B51B7B7A5E0EFD0D9644A38BFF75C8B779D0A15BE9CF74BB2340Y1f2I" TargetMode="External"/><Relationship Id="rId5" Type="http://schemas.openxmlformats.org/officeDocument/2006/relationships/hyperlink" Target="consultantplus://offline/ref=F28FE27080E492A587F9C0683965C6799A95F1BF1B7B7A5E0EFD0D9644A38BFF67C8EF75D1A646E0CF61ED72054E62C3BE87196E6AEBCDA2Y9f5I" TargetMode="External"/><Relationship Id="rId15" Type="http://schemas.openxmlformats.org/officeDocument/2006/relationships/hyperlink" Target="consultantplus://offline/ref=F28FE27080E492A587F9DE652F0998769F9DAFB01A7F71015AA256CB13AA81A82087B62595F248E9C974B8235F196FC3YBf1I" TargetMode="External"/><Relationship Id="rId23" Type="http://schemas.openxmlformats.org/officeDocument/2006/relationships/hyperlink" Target="consultantplus://offline/ref=F28FE27080E492A587F9DE652F0998769F9DAFB01D7D760A52A10BC11BF38DAA2788E92080E310E5CE6CA72241056DC2B9Y9f0I" TargetMode="External"/><Relationship Id="rId28" Type="http://schemas.openxmlformats.org/officeDocument/2006/relationships/theme" Target="theme/theme1.xml"/><Relationship Id="rId10" Type="http://schemas.openxmlformats.org/officeDocument/2006/relationships/hyperlink" Target="consultantplus://offline/ref=F28FE27080E492A587F9DE652F0998769F9DAFB01879700A53A256CB13AA81A82087B62595F248E9C974B8235F196FC3YBf1I" TargetMode="External"/><Relationship Id="rId19" Type="http://schemas.openxmlformats.org/officeDocument/2006/relationships/hyperlink" Target="consultantplus://offline/ref=F28FE27080E492A587F9DE652F0998769F9DAFB01478760E54A256CB13AA81A82087B62595F248E9C974B8235F196FC3YBf1I" TargetMode="External"/><Relationship Id="rId4" Type="http://schemas.openxmlformats.org/officeDocument/2006/relationships/webSettings" Target="webSettings.xml"/><Relationship Id="rId9" Type="http://schemas.openxmlformats.org/officeDocument/2006/relationships/hyperlink" Target="consultantplus://offline/ref=F28FE27080E492A587F9DE652F0998769F9DAFB01F78710953A256CB13AA81A82087B62595F248E9C974B8235F196FC3YBf1I" TargetMode="External"/><Relationship Id="rId14" Type="http://schemas.openxmlformats.org/officeDocument/2006/relationships/hyperlink" Target="consultantplus://offline/ref=F28FE27080E492A587F9DE652F0998769F9DAFB01A79760E5BA256CB13AA81A82087B63795AA44E8CF6AB8224A4F3E86ED9419686AE8CDBD9EC397Y3f5I" TargetMode="External"/><Relationship Id="rId22" Type="http://schemas.openxmlformats.org/officeDocument/2006/relationships/hyperlink" Target="consultantplus://offline/ref=F28FE27080E492A587F9DE652F0998769F9DAFB01D7D760A52A00BC11BF38DAA2788E92080E310E5CE6CA72241056DC2B9Y9f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8125</Words>
  <Characters>46314</Characters>
  <Application>Microsoft Office Word</Application>
  <DocSecurity>0</DocSecurity>
  <Lines>385</Lines>
  <Paragraphs>108</Paragraphs>
  <ScaleCrop>false</ScaleCrop>
  <Company/>
  <LinksUpToDate>false</LinksUpToDate>
  <CharactersWithSpaces>54331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Ирина Владимировна</dc:creator>
  <cp:keywords/>
  <dc:description/>
  <cp:lastModifiedBy>Никифорова Ирина Владимировна</cp:lastModifiedBy>
  <cp:revision>2</cp:revision>
  <dcterms:created xsi:type="dcterms:W3CDTF">2019-10-16T08:31:00Z</dcterms:created>
  <dcterms:modified xsi:type="dcterms:W3CDTF">2019-10-16T08:31:00Z</dcterms:modified>
</cp:coreProperties>
</file>