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E4" w:rsidRDefault="00F554E4">
      <w:pPr>
        <w:pStyle w:val="ConsPlusTitle"/>
        <w:jc w:val="center"/>
        <w:outlineLvl w:val="0"/>
      </w:pPr>
      <w:bookmarkStart w:id="0" w:name="_GoBack"/>
      <w:bookmarkEnd w:id="0"/>
      <w:r>
        <w:t>АДМИНИСТРАЦИЯ ГОРОДА ТЮМЕНИ</w:t>
      </w:r>
    </w:p>
    <w:p w:rsidR="00F554E4" w:rsidRDefault="00F554E4">
      <w:pPr>
        <w:pStyle w:val="ConsPlusTitle"/>
        <w:jc w:val="center"/>
      </w:pPr>
    </w:p>
    <w:p w:rsidR="00F554E4" w:rsidRDefault="00F554E4">
      <w:pPr>
        <w:pStyle w:val="ConsPlusTitle"/>
        <w:jc w:val="center"/>
      </w:pPr>
      <w:r>
        <w:t>ПОСТАНОВЛЕНИЕ</w:t>
      </w:r>
    </w:p>
    <w:p w:rsidR="00F554E4" w:rsidRDefault="00F554E4">
      <w:pPr>
        <w:pStyle w:val="ConsPlusTitle"/>
        <w:jc w:val="center"/>
      </w:pPr>
      <w:r>
        <w:t>от 15 июля 2019 г. N 109-пк</w:t>
      </w:r>
    </w:p>
    <w:p w:rsidR="00F554E4" w:rsidRDefault="00F554E4">
      <w:pPr>
        <w:pStyle w:val="ConsPlusTitle"/>
        <w:ind w:firstLine="540"/>
        <w:jc w:val="both"/>
      </w:pPr>
    </w:p>
    <w:p w:rsidR="00F554E4" w:rsidRDefault="00F554E4">
      <w:pPr>
        <w:pStyle w:val="ConsPlusTitle"/>
        <w:jc w:val="center"/>
      </w:pPr>
      <w:r>
        <w:t>ОБ УТВЕРЖДЕНИИ АДМИНИСТРАТИВНОГО РЕГЛАМЕНТА ПРЕДОСТАВЛЕНИЯ</w:t>
      </w:r>
    </w:p>
    <w:p w:rsidR="00F554E4" w:rsidRDefault="00F554E4">
      <w:pPr>
        <w:pStyle w:val="ConsPlusTitle"/>
        <w:jc w:val="center"/>
      </w:pPr>
      <w:r>
        <w:t>МУНИЦИПАЛЬНОЙ УСЛУГИ ПО ПРИЗНАНИЮ САДОВОГО ДОМА ЖИЛЫМ ДОМОМ</w:t>
      </w:r>
    </w:p>
    <w:p w:rsidR="00F554E4" w:rsidRDefault="00F554E4">
      <w:pPr>
        <w:pStyle w:val="ConsPlusTitle"/>
        <w:jc w:val="center"/>
      </w:pPr>
      <w:r>
        <w:t>И ЖИЛОГО ДОМА САДОВЫМ ДОМОМ</w:t>
      </w:r>
    </w:p>
    <w:p w:rsidR="00F554E4" w:rsidRDefault="00F554E4">
      <w:pPr>
        <w:pStyle w:val="ConsPlusNormal"/>
        <w:jc w:val="both"/>
      </w:pPr>
    </w:p>
    <w:p w:rsidR="00F554E4" w:rsidRDefault="00F554E4">
      <w:pPr>
        <w:pStyle w:val="ConsPlusNormal"/>
        <w:ind w:firstLine="540"/>
        <w:jc w:val="both"/>
      </w:pPr>
      <w:proofErr w:type="gramStart"/>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7" w:history="1">
        <w:r>
          <w:rPr>
            <w:color w:val="0000FF"/>
          </w:rPr>
          <w:t>постановлением</w:t>
        </w:r>
      </w:hyperlink>
      <w:r>
        <w:t xml:space="preserve"> Администрации города Тюмени от 16.05.2016 N</w:t>
      </w:r>
      <w:proofErr w:type="gramEnd"/>
      <w:r>
        <w:t xml:space="preserve"> 148-пк "Об утверждении Правил разработки и утверждения административных регламентов предоставления муниципальных услуг", руководствуясь </w:t>
      </w:r>
      <w:hyperlink r:id="rId8" w:history="1">
        <w:r>
          <w:rPr>
            <w:color w:val="0000FF"/>
          </w:rPr>
          <w:t>статьей 58</w:t>
        </w:r>
      </w:hyperlink>
      <w:r>
        <w:t xml:space="preserve"> Устава города Тюмени, Администрация города Тюмени постановила:</w:t>
      </w:r>
    </w:p>
    <w:p w:rsidR="00F554E4" w:rsidRDefault="00F554E4">
      <w:pPr>
        <w:pStyle w:val="ConsPlusNormal"/>
        <w:spacing w:before="220"/>
        <w:ind w:firstLine="540"/>
        <w:jc w:val="both"/>
      </w:pPr>
      <w:r>
        <w:t xml:space="preserve">1. Утвердить Административный </w:t>
      </w:r>
      <w:hyperlink w:anchor="P32" w:history="1">
        <w:r>
          <w:rPr>
            <w:color w:val="0000FF"/>
          </w:rPr>
          <w:t>регламент</w:t>
        </w:r>
      </w:hyperlink>
      <w:r>
        <w:t xml:space="preserve"> предоставления муниципальной услуги по признанию садового дома жилым домом и жилого дома садовым домом, согласно приложению к настоящему постановлению.</w:t>
      </w:r>
    </w:p>
    <w:p w:rsidR="00F554E4" w:rsidRDefault="00F554E4">
      <w:pPr>
        <w:pStyle w:val="ConsPlusNormal"/>
        <w:spacing w:before="220"/>
        <w:ind w:firstLine="540"/>
        <w:jc w:val="both"/>
      </w:pPr>
      <w:r>
        <w:t>2. Установить, что положения Административного регламента предоставления муниципальной услуги по признанию садового дома жилым домом и жилого дома садовым домом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
    <w:p w:rsidR="00F554E4" w:rsidRDefault="00F554E4">
      <w:pPr>
        <w:pStyle w:val="ConsPlusNormal"/>
        <w:spacing w:before="220"/>
        <w:ind w:firstLine="540"/>
        <w:jc w:val="both"/>
      </w:pPr>
      <w:r>
        <w:t xml:space="preserve">3. </w:t>
      </w:r>
      <w:proofErr w:type="gramStart"/>
      <w:r>
        <w:t>Установить, что положения Административного регламента предоставления муниципальной услуги по признанию садового дома жилым домом и жилого дома садовым домом,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города Тюмени и государственным автономным учреждением Тюменской области "Многофункциональный центр предоставления</w:t>
      </w:r>
      <w:proofErr w:type="gramEnd"/>
      <w:r>
        <w:t xml:space="preserve"> государственных и муниципальных услуг в Тюменской области (далее - МФЦ).</w:t>
      </w:r>
    </w:p>
    <w:p w:rsidR="00F554E4" w:rsidRDefault="00F554E4">
      <w:pPr>
        <w:pStyle w:val="ConsPlusNormal"/>
        <w:spacing w:before="220"/>
        <w:ind w:firstLine="540"/>
        <w:jc w:val="both"/>
      </w:pPr>
      <w:r>
        <w:t>4. Установить, что настоящее постановление вступает в силу по истечении 7 календарных дней со дня его официального опубликования.</w:t>
      </w:r>
    </w:p>
    <w:p w:rsidR="00F554E4" w:rsidRDefault="00F554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4E4">
        <w:trPr>
          <w:jc w:val="center"/>
        </w:trPr>
        <w:tc>
          <w:tcPr>
            <w:tcW w:w="9294" w:type="dxa"/>
            <w:tcBorders>
              <w:top w:val="nil"/>
              <w:left w:val="single" w:sz="24" w:space="0" w:color="CED3F1"/>
              <w:bottom w:val="nil"/>
              <w:right w:val="single" w:sz="24" w:space="0" w:color="F4F3F8"/>
            </w:tcBorders>
            <w:shd w:val="clear" w:color="auto" w:fill="F4F3F8"/>
          </w:tcPr>
          <w:p w:rsidR="00F554E4" w:rsidRDefault="00F554E4">
            <w:pPr>
              <w:pStyle w:val="ConsPlusNormal"/>
              <w:jc w:val="both"/>
            </w:pPr>
            <w:proofErr w:type="spellStart"/>
            <w:r>
              <w:rPr>
                <w:color w:val="392C69"/>
              </w:rPr>
              <w:t>КонсультантПлюс</w:t>
            </w:r>
            <w:proofErr w:type="spellEnd"/>
            <w:r>
              <w:rPr>
                <w:color w:val="392C69"/>
              </w:rPr>
              <w:t>: примечание.</w:t>
            </w:r>
          </w:p>
          <w:p w:rsidR="00F554E4" w:rsidRDefault="00F554E4">
            <w:pPr>
              <w:pStyle w:val="ConsPlusNormal"/>
              <w:jc w:val="both"/>
            </w:pPr>
            <w:r>
              <w:rPr>
                <w:color w:val="392C69"/>
              </w:rPr>
              <w:t>Нумерация пунктов дана в соответствии с официальным текстом документа.</w:t>
            </w:r>
          </w:p>
        </w:tc>
      </w:tr>
    </w:tbl>
    <w:p w:rsidR="00F554E4" w:rsidRDefault="00F554E4">
      <w:pPr>
        <w:pStyle w:val="ConsPlusNormal"/>
        <w:spacing w:before="280"/>
        <w:ind w:firstLine="540"/>
        <w:jc w:val="both"/>
      </w:pPr>
      <w:r>
        <w:t>3. Пресс-службе Администрации города Тюмени административного департамента:</w:t>
      </w:r>
    </w:p>
    <w:p w:rsidR="00F554E4" w:rsidRDefault="00F554E4">
      <w:pPr>
        <w:pStyle w:val="ConsPlusNormal"/>
        <w:spacing w:before="220"/>
        <w:ind w:firstLine="540"/>
        <w:jc w:val="both"/>
      </w:pPr>
      <w:r>
        <w:t xml:space="preserve">а) опубликовать настоящее постановление (за исключением </w:t>
      </w:r>
      <w:hyperlink w:anchor="P218" w:history="1">
        <w:r>
          <w:rPr>
            <w:color w:val="0000FF"/>
          </w:rPr>
          <w:t>приложения</w:t>
        </w:r>
      </w:hyperlink>
      <w:r>
        <w:t xml:space="preserve"> к Регламенту) в печатном средстве массовой информации;</w:t>
      </w:r>
    </w:p>
    <w:p w:rsidR="00F554E4" w:rsidRDefault="00F554E4">
      <w:pPr>
        <w:pStyle w:val="ConsPlusNormal"/>
        <w:spacing w:before="220"/>
        <w:ind w:firstLine="540"/>
        <w:jc w:val="both"/>
      </w:pPr>
      <w:r>
        <w:t xml:space="preserve">б) не позднее дня опубликования в печатном средстве массовой информации опубликовать настоящее постановление в сетевом издании "Официальные документы города Тюмени" (www.tyumendoc.ru)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F554E4" w:rsidRDefault="00F554E4">
      <w:pPr>
        <w:pStyle w:val="ConsPlusNormal"/>
        <w:jc w:val="both"/>
      </w:pPr>
    </w:p>
    <w:p w:rsidR="00F554E4" w:rsidRDefault="00F554E4">
      <w:pPr>
        <w:pStyle w:val="ConsPlusNormal"/>
        <w:jc w:val="right"/>
      </w:pPr>
      <w:r>
        <w:lastRenderedPageBreak/>
        <w:t>Глава города Тюмени</w:t>
      </w:r>
    </w:p>
    <w:p w:rsidR="00F554E4" w:rsidRDefault="00F554E4">
      <w:pPr>
        <w:pStyle w:val="ConsPlusNormal"/>
        <w:jc w:val="right"/>
      </w:pPr>
      <w:r>
        <w:t>Р.Н.КУХАРУК</w:t>
      </w:r>
    </w:p>
    <w:p w:rsidR="00F554E4" w:rsidRDefault="00F554E4">
      <w:pPr>
        <w:pStyle w:val="ConsPlusNormal"/>
        <w:jc w:val="both"/>
      </w:pPr>
    </w:p>
    <w:p w:rsidR="00F554E4" w:rsidRDefault="00F554E4">
      <w:pPr>
        <w:pStyle w:val="ConsPlusNormal"/>
        <w:jc w:val="both"/>
      </w:pPr>
    </w:p>
    <w:p w:rsidR="00F554E4" w:rsidRDefault="00F554E4">
      <w:pPr>
        <w:pStyle w:val="ConsPlusNormal"/>
        <w:jc w:val="both"/>
      </w:pPr>
    </w:p>
    <w:p w:rsidR="00F554E4" w:rsidRDefault="00F554E4">
      <w:pPr>
        <w:pStyle w:val="ConsPlusNormal"/>
        <w:jc w:val="both"/>
      </w:pPr>
    </w:p>
    <w:p w:rsidR="00F554E4" w:rsidRDefault="00F554E4">
      <w:pPr>
        <w:pStyle w:val="ConsPlusNormal"/>
        <w:jc w:val="both"/>
      </w:pPr>
    </w:p>
    <w:p w:rsidR="00F554E4" w:rsidRDefault="00F554E4">
      <w:pPr>
        <w:pStyle w:val="ConsPlusNormal"/>
        <w:jc w:val="right"/>
        <w:outlineLvl w:val="0"/>
      </w:pPr>
      <w:r>
        <w:t>Приложение</w:t>
      </w:r>
    </w:p>
    <w:p w:rsidR="00F554E4" w:rsidRDefault="00F554E4">
      <w:pPr>
        <w:pStyle w:val="ConsPlusNormal"/>
        <w:jc w:val="right"/>
      </w:pPr>
      <w:r>
        <w:t>к постановлению</w:t>
      </w:r>
    </w:p>
    <w:p w:rsidR="00F554E4" w:rsidRDefault="00F554E4">
      <w:pPr>
        <w:pStyle w:val="ConsPlusNormal"/>
        <w:jc w:val="right"/>
      </w:pPr>
      <w:r>
        <w:t>от 15.07.2019 N 109-пк</w:t>
      </w:r>
    </w:p>
    <w:p w:rsidR="00F554E4" w:rsidRDefault="00F554E4">
      <w:pPr>
        <w:pStyle w:val="ConsPlusNormal"/>
        <w:jc w:val="both"/>
      </w:pPr>
    </w:p>
    <w:p w:rsidR="00F554E4" w:rsidRDefault="00F554E4">
      <w:pPr>
        <w:pStyle w:val="ConsPlusTitle"/>
        <w:jc w:val="center"/>
      </w:pPr>
      <w:bookmarkStart w:id="1" w:name="P32"/>
      <w:bookmarkEnd w:id="1"/>
      <w:r>
        <w:t>АДМИНИСТРАТИВНЫЙ РЕГЛАМЕНТ</w:t>
      </w:r>
    </w:p>
    <w:p w:rsidR="00F554E4" w:rsidRDefault="00F554E4">
      <w:pPr>
        <w:pStyle w:val="ConsPlusTitle"/>
        <w:jc w:val="center"/>
      </w:pPr>
      <w:r>
        <w:t>ПРЕДОСТАВЛЕНИЯ МУНИЦИПАЛЬНОЙ УСЛУГИ ПО ПРИЗНАНИЮ</w:t>
      </w:r>
    </w:p>
    <w:p w:rsidR="00F554E4" w:rsidRDefault="00F554E4">
      <w:pPr>
        <w:pStyle w:val="ConsPlusTitle"/>
        <w:jc w:val="center"/>
      </w:pPr>
      <w:r>
        <w:t>САДОВОГО ДОМА ЖИЛЫМ ДОМОМ И ЖИЛОГО ДОМА САДОВЫМ ДОМОМ</w:t>
      </w:r>
    </w:p>
    <w:p w:rsidR="00F554E4" w:rsidRDefault="00F554E4">
      <w:pPr>
        <w:pStyle w:val="ConsPlusNormal"/>
        <w:jc w:val="both"/>
      </w:pPr>
    </w:p>
    <w:p w:rsidR="00F554E4" w:rsidRDefault="00F554E4">
      <w:pPr>
        <w:pStyle w:val="ConsPlusTitle"/>
        <w:jc w:val="center"/>
        <w:outlineLvl w:val="1"/>
      </w:pPr>
      <w:r>
        <w:t>I. Общие положения</w:t>
      </w:r>
    </w:p>
    <w:p w:rsidR="00F554E4" w:rsidRDefault="00F554E4">
      <w:pPr>
        <w:pStyle w:val="ConsPlusNormal"/>
        <w:jc w:val="both"/>
      </w:pPr>
    </w:p>
    <w:p w:rsidR="00F554E4" w:rsidRDefault="00F554E4">
      <w:pPr>
        <w:pStyle w:val="ConsPlusNormal"/>
        <w:ind w:firstLine="540"/>
        <w:jc w:val="both"/>
      </w:pPr>
      <w:r>
        <w:t>1.1. Настоящий Административный регламент устанавливает порядок и стандарт предоставления муниципальной услуги по признанию садового дома жилым домом и жилого дома садовым домом (далее - муниципальная услуга).</w:t>
      </w:r>
    </w:p>
    <w:p w:rsidR="00F554E4" w:rsidRDefault="00F554E4">
      <w:pPr>
        <w:pStyle w:val="ConsPlusNormal"/>
        <w:spacing w:before="220"/>
        <w:ind w:firstLine="540"/>
        <w:jc w:val="both"/>
      </w:pPr>
      <w:r>
        <w:t xml:space="preserve">1.2. </w:t>
      </w:r>
      <w:proofErr w:type="gramStart"/>
      <w:r>
        <w:t>Муниципальная услуга предоставляется собственникам садового дома или жилого дома, расположенных в границах муниципального образования городской округ город Тюмень (далее - заявители).</w:t>
      </w:r>
      <w:proofErr w:type="gramEnd"/>
    </w:p>
    <w:p w:rsidR="00F554E4" w:rsidRDefault="00F554E4">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554E4" w:rsidRDefault="00F554E4">
      <w:pPr>
        <w:pStyle w:val="ConsPlusNormal"/>
        <w:spacing w:before="220"/>
        <w:ind w:firstLine="540"/>
        <w:jc w:val="both"/>
      </w:pPr>
      <w:r>
        <w:t xml:space="preserve">1.3. </w:t>
      </w:r>
      <w:proofErr w:type="gramStart"/>
      <w:r>
        <w:t xml:space="preserve">Информация о месте нахождения и графике работы департамента земельных отношений и градостроительства Администрации города Тюмени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размещены в электронном региональном реестре муниципальных услуг (функций) Тюменской области в соответствии с </w:t>
      </w:r>
      <w:hyperlink r:id="rId9" w:history="1">
        <w:r>
          <w:rPr>
            <w:color w:val="0000FF"/>
          </w:rPr>
          <w:t>постановлением</w:t>
        </w:r>
      </w:hyperlink>
      <w:r>
        <w:t xml:space="preserve"> Правительства Тюменской области от 30.05.2011 N 173-п</w:t>
      </w:r>
      <w:proofErr w:type="gramEnd"/>
      <w:r>
        <w:t xml:space="preserve">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F554E4" w:rsidRDefault="00F554E4">
      <w:pPr>
        <w:pStyle w:val="ConsPlusNormal"/>
        <w:jc w:val="both"/>
      </w:pPr>
    </w:p>
    <w:p w:rsidR="00F554E4" w:rsidRDefault="00F554E4">
      <w:pPr>
        <w:pStyle w:val="ConsPlusTitle"/>
        <w:jc w:val="center"/>
        <w:outlineLvl w:val="1"/>
      </w:pPr>
      <w:r>
        <w:t>II. Стандарт предоставления муниципальной услуги</w:t>
      </w:r>
    </w:p>
    <w:p w:rsidR="00F554E4" w:rsidRDefault="00F554E4">
      <w:pPr>
        <w:pStyle w:val="ConsPlusNormal"/>
        <w:jc w:val="both"/>
      </w:pPr>
    </w:p>
    <w:p w:rsidR="00F554E4" w:rsidRDefault="00F554E4">
      <w:pPr>
        <w:pStyle w:val="ConsPlusNormal"/>
        <w:ind w:firstLine="540"/>
        <w:jc w:val="both"/>
      </w:pPr>
      <w:r>
        <w:t>2.1. Наименование муниципальной услуги: признание садового дома жилым домом и жилого дома садовым домом.</w:t>
      </w:r>
    </w:p>
    <w:p w:rsidR="00F554E4" w:rsidRDefault="00F554E4">
      <w:pPr>
        <w:pStyle w:val="ConsPlusNormal"/>
        <w:spacing w:before="220"/>
        <w:ind w:firstLine="540"/>
        <w:jc w:val="both"/>
      </w:pPr>
      <w:r>
        <w:t>2.2. Органом Администрации города Тюмени, предоставляющим муниципальную услугу, является Департамент.</w:t>
      </w:r>
    </w:p>
    <w:p w:rsidR="00F554E4" w:rsidRDefault="00F554E4">
      <w:pPr>
        <w:pStyle w:val="ConsPlusNormal"/>
        <w:spacing w:before="220"/>
        <w:ind w:firstLine="540"/>
        <w:jc w:val="both"/>
      </w:pPr>
      <w:r>
        <w:t xml:space="preserve">2.3. </w:t>
      </w:r>
      <w:proofErr w:type="gramStart"/>
      <w:r>
        <w:t xml:space="preserve">Необходимой и обязательной для предоставления муниципальной услуги в части признания садового дома жилым домом является услуга по подготовке и выдаче заключения по обследованию технического состояния объекта, подтверждающее соответствие садового дома </w:t>
      </w:r>
      <w:r>
        <w:lastRenderedPageBreak/>
        <w:t xml:space="preserve">требованиям к надежности и безопасности, установленным </w:t>
      </w:r>
      <w:hyperlink r:id="rId10" w:history="1">
        <w:r>
          <w:rPr>
            <w:color w:val="0000FF"/>
          </w:rPr>
          <w:t>частью 2 статьи 5</w:t>
        </w:r>
      </w:hyperlink>
      <w:r>
        <w:t xml:space="preserve">, </w:t>
      </w:r>
      <w:hyperlink r:id="rId11" w:history="1">
        <w:r>
          <w:rPr>
            <w:color w:val="0000FF"/>
          </w:rPr>
          <w:t>статьями 7</w:t>
        </w:r>
      </w:hyperlink>
      <w:r>
        <w:t xml:space="preserve">, </w:t>
      </w:r>
      <w:hyperlink r:id="rId12" w:history="1">
        <w:r>
          <w:rPr>
            <w:color w:val="0000FF"/>
          </w:rPr>
          <w:t>8</w:t>
        </w:r>
      </w:hyperlink>
      <w:r>
        <w:t xml:space="preserve"> и </w:t>
      </w:r>
      <w:hyperlink r:id="rId13" w:history="1">
        <w:r>
          <w:rPr>
            <w:color w:val="0000FF"/>
          </w:rPr>
          <w:t>10</w:t>
        </w:r>
      </w:hyperlink>
      <w:r>
        <w:t xml:space="preserve"> Федерального закона "Технический регламент о безопасности зданий и сооружений".</w:t>
      </w:r>
      <w:proofErr w:type="gramEnd"/>
    </w:p>
    <w:p w:rsidR="00F554E4" w:rsidRDefault="00F554E4">
      <w:pPr>
        <w:pStyle w:val="ConsPlusNormal"/>
        <w:spacing w:before="220"/>
        <w:ind w:firstLine="540"/>
        <w:jc w:val="both"/>
      </w:pPr>
      <w:r>
        <w:t>2.4. Результатами предоставления муниципальной услуги являются:</w:t>
      </w:r>
    </w:p>
    <w:p w:rsidR="00F554E4" w:rsidRDefault="00F554E4">
      <w:pPr>
        <w:pStyle w:val="ConsPlusNormal"/>
        <w:spacing w:before="220"/>
        <w:ind w:firstLine="540"/>
        <w:jc w:val="both"/>
      </w:pPr>
      <w:r>
        <w:t>приказ директора Департамента о признании садового дома жилым домом или жилого дома садовым домом;</w:t>
      </w:r>
    </w:p>
    <w:p w:rsidR="00F554E4" w:rsidRDefault="00F554E4">
      <w:pPr>
        <w:pStyle w:val="ConsPlusNormal"/>
        <w:spacing w:before="220"/>
        <w:ind w:firstLine="540"/>
        <w:jc w:val="both"/>
      </w:pPr>
      <w:r>
        <w:t>сообщение об отказе в признании садового дома жилым домом или жилого дома садовым домом.</w:t>
      </w:r>
    </w:p>
    <w:p w:rsidR="00F554E4" w:rsidRDefault="00F554E4">
      <w:pPr>
        <w:pStyle w:val="ConsPlusNormal"/>
        <w:spacing w:before="220"/>
        <w:ind w:firstLine="540"/>
        <w:jc w:val="both"/>
      </w:pPr>
      <w:r>
        <w:t>2.5. Срок предоставления муниципальной услуги составляет 30 календарных дней со дня поступления заявления в Департамент до дня регистрации результата предоставления муниципальной услуги.</w:t>
      </w:r>
    </w:p>
    <w:p w:rsidR="00F554E4" w:rsidRDefault="00F554E4">
      <w:pPr>
        <w:pStyle w:val="ConsPlusNormal"/>
        <w:spacing w:before="220"/>
        <w:ind w:firstLine="540"/>
        <w:jc w:val="both"/>
      </w:pPr>
      <w:r>
        <w:t xml:space="preserve">2.6.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14"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F554E4" w:rsidRDefault="00F554E4">
      <w:pPr>
        <w:pStyle w:val="ConsPlusNormal"/>
        <w:spacing w:before="220"/>
        <w:ind w:firstLine="540"/>
        <w:jc w:val="both"/>
      </w:pPr>
      <w:bookmarkStart w:id="2" w:name="P53"/>
      <w:bookmarkEnd w:id="2"/>
      <w:r>
        <w:t>2.7. Для предоставления муниципальной услуги устанавливается следующий исчерпывающий перечень документов, которые заявитель должен представить самостоятельно:</w:t>
      </w:r>
    </w:p>
    <w:p w:rsidR="00F554E4" w:rsidRDefault="00F554E4">
      <w:pPr>
        <w:pStyle w:val="ConsPlusNormal"/>
        <w:spacing w:before="220"/>
        <w:ind w:firstLine="540"/>
        <w:jc w:val="both"/>
      </w:pPr>
      <w:r>
        <w:t xml:space="preserve">а) </w:t>
      </w:r>
      <w:hyperlink w:anchor="P218" w:history="1">
        <w:r>
          <w:rPr>
            <w:color w:val="0000FF"/>
          </w:rPr>
          <w:t>заявление</w:t>
        </w:r>
      </w:hyperlink>
      <w:r>
        <w:t xml:space="preserve"> о признании садового дома жилым домом или жилого дома садовым домом по форме согласно приложению к Регламенту (в случае если заявление подается в электронном виде через "Личный кабинет" - по форме, размещенной на Региональном Портале) (далее - заявление);</w:t>
      </w:r>
    </w:p>
    <w:p w:rsidR="00F554E4" w:rsidRDefault="00F554E4">
      <w:pPr>
        <w:pStyle w:val="ConsPlusNormal"/>
        <w:spacing w:before="220"/>
        <w:ind w:firstLine="540"/>
        <w:jc w:val="both"/>
      </w:pPr>
      <w:bookmarkStart w:id="3" w:name="P55"/>
      <w:bookmarkEnd w:id="3"/>
      <w: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554E4" w:rsidRDefault="00F554E4">
      <w:pPr>
        <w:pStyle w:val="ConsPlusNormal"/>
        <w:spacing w:before="220"/>
        <w:ind w:firstLine="540"/>
        <w:jc w:val="both"/>
      </w:pPr>
      <w:proofErr w:type="gramStart"/>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history="1">
        <w:r>
          <w:rPr>
            <w:color w:val="0000FF"/>
          </w:rPr>
          <w:t>частью 2 статьи 5</w:t>
        </w:r>
      </w:hyperlink>
      <w:r>
        <w:t xml:space="preserve">, </w:t>
      </w:r>
      <w:hyperlink r:id="rId16" w:history="1">
        <w:r>
          <w:rPr>
            <w:color w:val="0000FF"/>
          </w:rPr>
          <w:t>статьями 7</w:t>
        </w:r>
      </w:hyperlink>
      <w:r>
        <w:t xml:space="preserve">, </w:t>
      </w:r>
      <w:hyperlink r:id="rId17" w:history="1">
        <w:r>
          <w:rPr>
            <w:color w:val="0000FF"/>
          </w:rPr>
          <w:t>8</w:t>
        </w:r>
      </w:hyperlink>
      <w:r>
        <w:t xml:space="preserve"> и </w:t>
      </w:r>
      <w:hyperlink r:id="rId18"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554E4" w:rsidRDefault="00F554E4">
      <w:pPr>
        <w:pStyle w:val="ConsPlusNormal"/>
        <w:spacing w:before="220"/>
        <w:ind w:firstLine="540"/>
        <w:jc w:val="both"/>
      </w:pPr>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554E4" w:rsidRDefault="00F554E4">
      <w:pPr>
        <w:pStyle w:val="ConsPlusNormal"/>
        <w:spacing w:before="220"/>
        <w:ind w:firstLine="540"/>
        <w:jc w:val="both"/>
      </w:pPr>
      <w:r>
        <w:t>д) документ, подтверждающий полномочия представителя заявителя, в случае, если заявление подается представителем заявителя.</w:t>
      </w:r>
    </w:p>
    <w:p w:rsidR="00F554E4" w:rsidRDefault="00F554E4">
      <w:pPr>
        <w:pStyle w:val="ConsPlusNormal"/>
        <w:spacing w:before="220"/>
        <w:ind w:firstLine="540"/>
        <w:jc w:val="both"/>
      </w:pPr>
      <w:r>
        <w:t>2.8. Заявитель вправе предоставить по собственной инициативе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(в случае, если права на садовый дом или жилой дом зарегистрированы в Едином государственном реестре недвижимости).</w:t>
      </w:r>
    </w:p>
    <w:p w:rsidR="00F554E4" w:rsidRDefault="00F554E4">
      <w:pPr>
        <w:pStyle w:val="ConsPlusNormal"/>
        <w:spacing w:before="220"/>
        <w:ind w:firstLine="540"/>
        <w:jc w:val="both"/>
      </w:pPr>
      <w:r>
        <w:lastRenderedPageBreak/>
        <w:t xml:space="preserve">2.9.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w:t>
      </w:r>
      <w:hyperlink r:id="rId19" w:history="1">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F554E4" w:rsidRDefault="00F554E4">
      <w:pPr>
        <w:pStyle w:val="ConsPlusNormal"/>
        <w:spacing w:before="220"/>
        <w:ind w:firstLine="540"/>
        <w:jc w:val="both"/>
      </w:pPr>
      <w:r>
        <w:t>2.10. Основания для приостановления предоставления муниципальной услуги отсутствуют.</w:t>
      </w:r>
    </w:p>
    <w:p w:rsidR="00F554E4" w:rsidRDefault="00F554E4">
      <w:pPr>
        <w:pStyle w:val="ConsPlusNormal"/>
        <w:spacing w:before="220"/>
        <w:ind w:firstLine="540"/>
        <w:jc w:val="both"/>
      </w:pPr>
      <w:bookmarkStart w:id="4" w:name="P62"/>
      <w:bookmarkEnd w:id="4"/>
      <w:r>
        <w:t xml:space="preserve">2.11. </w:t>
      </w:r>
      <w:proofErr w:type="gramStart"/>
      <w:r>
        <w:t xml:space="preserve">В признании садового дома жилым домом или жилого дома садовым домом отказывается в случаях, предусмотренных </w:t>
      </w:r>
      <w:hyperlink r:id="rId20" w:history="1">
        <w:r>
          <w:rPr>
            <w:color w:val="0000FF"/>
          </w:rPr>
          <w:t>пунктом 61 раздела VI</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w:t>
      </w:r>
      <w:proofErr w:type="gramEnd"/>
    </w:p>
    <w:p w:rsidR="00F554E4" w:rsidRDefault="00F554E4">
      <w:pPr>
        <w:pStyle w:val="ConsPlusNormal"/>
        <w:spacing w:before="220"/>
        <w:ind w:firstLine="540"/>
        <w:jc w:val="both"/>
      </w:pPr>
      <w:r>
        <w:t>2.12. Предоставление муниципальной услуги осуществляется бесплатно - без взимания государственной пошлины или иной платы.</w:t>
      </w:r>
    </w:p>
    <w:p w:rsidR="00F554E4" w:rsidRDefault="00F554E4">
      <w:pPr>
        <w:pStyle w:val="ConsPlusNormal"/>
        <w:spacing w:before="220"/>
        <w:ind w:firstLine="540"/>
        <w:jc w:val="both"/>
      </w:pPr>
      <w:r>
        <w:t>2.13. Максимальный срок ожидания в очереди при подаче заявления и при получении результата муниципальной услуги не должен превышать 15 минут.</w:t>
      </w:r>
    </w:p>
    <w:p w:rsidR="00F554E4" w:rsidRDefault="00F554E4">
      <w:pPr>
        <w:pStyle w:val="ConsPlusNormal"/>
        <w:spacing w:before="220"/>
        <w:ind w:firstLine="540"/>
        <w:jc w:val="both"/>
      </w:pPr>
      <w:r>
        <w:t>2.14. Заявление подлежит регистрации в день его поступления.</w:t>
      </w:r>
    </w:p>
    <w:p w:rsidR="00F554E4" w:rsidRDefault="00F554E4">
      <w:pPr>
        <w:pStyle w:val="ConsPlusNormal"/>
        <w:spacing w:before="220"/>
        <w:ind w:firstLine="540"/>
        <w:jc w:val="both"/>
      </w:pPr>
      <w:r>
        <w:t>Заявление, поступившее в электронном виде в нерабочий день или за пределами рабочего времени рабочего дня, подлежит регистрации не позднее рабочего дня, следующего за днем поступления.</w:t>
      </w:r>
    </w:p>
    <w:p w:rsidR="00F554E4" w:rsidRDefault="00F554E4">
      <w:pPr>
        <w:pStyle w:val="ConsPlusNormal"/>
        <w:spacing w:before="220"/>
        <w:ind w:firstLine="540"/>
        <w:jc w:val="both"/>
      </w:pPr>
      <w:r>
        <w:t xml:space="preserve">2.15. </w:t>
      </w:r>
      <w:proofErr w:type="gramStart"/>
      <w:r>
        <w:t xml:space="preserve">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21"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roofErr w:type="gramEnd"/>
    </w:p>
    <w:p w:rsidR="00F554E4" w:rsidRDefault="00F554E4">
      <w:pPr>
        <w:pStyle w:val="ConsPlusNormal"/>
        <w:spacing w:before="220"/>
        <w:ind w:firstLine="540"/>
        <w:jc w:val="both"/>
      </w:pPr>
      <w:r>
        <w:t>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F554E4" w:rsidRDefault="00F554E4">
      <w:pPr>
        <w:pStyle w:val="ConsPlusNormal"/>
        <w:spacing w:before="220"/>
        <w:ind w:firstLine="540"/>
        <w:jc w:val="both"/>
      </w:pPr>
      <w:r>
        <w:t>а) центральный вход в здание в Департамент оборудуется информационной табличкой (вывеской), содержащей следующую информацию: наименование Департамента, место нахождения, режим работы, официальный портал Администрации города Тюмени;</w:t>
      </w:r>
    </w:p>
    <w:p w:rsidR="00F554E4" w:rsidRDefault="00F554E4">
      <w:pPr>
        <w:pStyle w:val="ConsPlusNormal"/>
        <w:spacing w:before="220"/>
        <w:ind w:firstLine="540"/>
        <w:jc w:val="both"/>
      </w:pPr>
      <w:r>
        <w:t>б) прием заявителей осуществляется в предназначенных для этих целей помещениях, включающих места ожидания, информирования и приема заявителей;</w:t>
      </w:r>
    </w:p>
    <w:p w:rsidR="00F554E4" w:rsidRDefault="00F554E4">
      <w:pPr>
        <w:pStyle w:val="ConsPlusNormal"/>
        <w:spacing w:before="220"/>
        <w:ind w:firstLine="540"/>
        <w:jc w:val="both"/>
      </w:pPr>
      <w:r>
        <w:t>в) помещения, предназначенные для приема заявителей, оборудуются информационными стендами, содержащими следующие сведения:</w:t>
      </w:r>
    </w:p>
    <w:p w:rsidR="00F554E4" w:rsidRDefault="00F554E4">
      <w:pPr>
        <w:pStyle w:val="ConsPlusNormal"/>
        <w:spacing w:before="220"/>
        <w:ind w:firstLine="540"/>
        <w:jc w:val="both"/>
      </w:pPr>
      <w:r>
        <w:t>график работы Департамента и номер телефона, по которому можно осуществить предварительную запись на прием для получения муниципальной услуги;</w:t>
      </w:r>
    </w:p>
    <w:p w:rsidR="00F554E4" w:rsidRDefault="00F554E4">
      <w:pPr>
        <w:pStyle w:val="ConsPlusNormal"/>
        <w:spacing w:before="220"/>
        <w:ind w:firstLine="540"/>
        <w:jc w:val="both"/>
      </w:pPr>
      <w:r>
        <w:t>круг заявителей;</w:t>
      </w:r>
    </w:p>
    <w:p w:rsidR="00F554E4" w:rsidRDefault="00F554E4">
      <w:pPr>
        <w:pStyle w:val="ConsPlusNormal"/>
        <w:spacing w:before="220"/>
        <w:ind w:firstLine="540"/>
        <w:jc w:val="both"/>
      </w:pPr>
      <w:r>
        <w:t>форма заявления о предоставлении муниципальной услуги и образец его заполнения;</w:t>
      </w:r>
    </w:p>
    <w:p w:rsidR="00F554E4" w:rsidRDefault="00F554E4">
      <w:pPr>
        <w:pStyle w:val="ConsPlusNormal"/>
        <w:spacing w:before="220"/>
        <w:ind w:firstLine="540"/>
        <w:jc w:val="both"/>
      </w:pPr>
      <w:r>
        <w:t>перечень документов, необходимых для предоставления муниципальной услуги;</w:t>
      </w:r>
    </w:p>
    <w:p w:rsidR="00F554E4" w:rsidRDefault="00F554E4">
      <w:pPr>
        <w:pStyle w:val="ConsPlusNormal"/>
        <w:spacing w:before="220"/>
        <w:ind w:firstLine="540"/>
        <w:jc w:val="both"/>
      </w:pPr>
      <w:r>
        <w:lastRenderedPageBreak/>
        <w:t>копию настоящего Регламента с учетом внесенных в него изменений;</w:t>
      </w:r>
    </w:p>
    <w:p w:rsidR="00F554E4" w:rsidRDefault="00F554E4">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должностных лиц Департамента;</w:t>
      </w:r>
    </w:p>
    <w:p w:rsidR="00F554E4" w:rsidRDefault="00F554E4">
      <w:pPr>
        <w:pStyle w:val="ConsPlusNormal"/>
        <w:spacing w:before="220"/>
        <w:ind w:firstLine="540"/>
        <w:jc w:val="both"/>
      </w:pPr>
      <w:r>
        <w:t>номер телефонного центра качества предоставления муниципальных и государственных услуг;</w:t>
      </w:r>
    </w:p>
    <w:p w:rsidR="00F554E4" w:rsidRDefault="00F554E4">
      <w:pPr>
        <w:pStyle w:val="ConsPlusNormal"/>
        <w:spacing w:before="220"/>
        <w:ind w:firstLine="540"/>
        <w:jc w:val="both"/>
      </w:pPr>
      <w:r>
        <w:t>г) в помещениях, предназначенных для приема заявителей, обеспечивается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F554E4" w:rsidRDefault="00F554E4">
      <w:pPr>
        <w:pStyle w:val="ConsPlusNormal"/>
        <w:spacing w:before="220"/>
        <w:ind w:firstLine="540"/>
        <w:jc w:val="both"/>
      </w:pPr>
      <w:r>
        <w:t>2.16. Показателями доступности и качества оказания муниципальной услуги являются:</w:t>
      </w:r>
    </w:p>
    <w:p w:rsidR="00F554E4" w:rsidRDefault="00F554E4">
      <w:pPr>
        <w:pStyle w:val="ConsPlusNormal"/>
        <w:spacing w:before="220"/>
        <w:ind w:firstLine="540"/>
        <w:jc w:val="both"/>
      </w:pPr>
      <w:r>
        <w:t>а) удовлетворенность заявителей качеством муниципальной услуги;</w:t>
      </w:r>
    </w:p>
    <w:p w:rsidR="00F554E4" w:rsidRDefault="00F554E4">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F554E4" w:rsidRDefault="00F554E4">
      <w:pPr>
        <w:pStyle w:val="ConsPlusNormal"/>
        <w:spacing w:before="220"/>
        <w:ind w:firstLine="540"/>
        <w:jc w:val="both"/>
      </w:pPr>
      <w:r>
        <w:t>в) соблюдение сроков предоставления муниципальной услуги;</w:t>
      </w:r>
    </w:p>
    <w:p w:rsidR="00F554E4" w:rsidRDefault="00F554E4">
      <w:pPr>
        <w:pStyle w:val="ConsPlusNormal"/>
        <w:spacing w:before="220"/>
        <w:ind w:firstLine="540"/>
        <w:jc w:val="both"/>
      </w:pPr>
      <w:r>
        <w:t>г) удовлетворенность заявителей сроками ожидания в очереди при предоставлении муниципальной услуги;</w:t>
      </w:r>
    </w:p>
    <w:p w:rsidR="00F554E4" w:rsidRDefault="00F554E4">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F554E4" w:rsidRDefault="00F554E4">
      <w:pPr>
        <w:pStyle w:val="ConsPlusNormal"/>
        <w:spacing w:before="22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F554E4" w:rsidRDefault="00F554E4">
      <w:pPr>
        <w:pStyle w:val="ConsPlusNormal"/>
        <w:spacing w:before="220"/>
        <w:ind w:firstLine="540"/>
        <w:jc w:val="both"/>
      </w:pPr>
      <w:r>
        <w:t>2.17. При предоставлении муниципальной услуги в электронной форме заявитель вправе:</w:t>
      </w:r>
    </w:p>
    <w:p w:rsidR="00F554E4" w:rsidRDefault="00F554E4">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на Региональном портале;</w:t>
      </w:r>
    </w:p>
    <w:p w:rsidR="00F554E4" w:rsidRDefault="00F554E4">
      <w:pPr>
        <w:pStyle w:val="ConsPlusNormal"/>
        <w:spacing w:before="220"/>
        <w:ind w:firstLine="540"/>
        <w:jc w:val="both"/>
      </w:pPr>
      <w: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F554E4" w:rsidRDefault="00F554E4">
      <w:pPr>
        <w:pStyle w:val="ConsPlusNormal"/>
        <w:spacing w:before="220"/>
        <w:ind w:firstLine="540"/>
        <w:jc w:val="both"/>
      </w:pPr>
      <w: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w:t>
      </w:r>
      <w:hyperlink r:id="rId22"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F554E4" w:rsidRDefault="00F554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4E4">
        <w:trPr>
          <w:jc w:val="center"/>
        </w:trPr>
        <w:tc>
          <w:tcPr>
            <w:tcW w:w="9294" w:type="dxa"/>
            <w:tcBorders>
              <w:top w:val="nil"/>
              <w:left w:val="single" w:sz="24" w:space="0" w:color="CED3F1"/>
              <w:bottom w:val="nil"/>
              <w:right w:val="single" w:sz="24" w:space="0" w:color="F4F3F8"/>
            </w:tcBorders>
            <w:shd w:val="clear" w:color="auto" w:fill="F4F3F8"/>
          </w:tcPr>
          <w:p w:rsidR="00F554E4" w:rsidRDefault="00F554E4">
            <w:pPr>
              <w:pStyle w:val="ConsPlusNormal"/>
              <w:jc w:val="both"/>
            </w:pPr>
            <w:proofErr w:type="spellStart"/>
            <w:r>
              <w:rPr>
                <w:color w:val="392C69"/>
              </w:rPr>
              <w:t>КонсультантПлюс</w:t>
            </w:r>
            <w:proofErr w:type="spellEnd"/>
            <w:r>
              <w:rPr>
                <w:color w:val="392C69"/>
              </w:rPr>
              <w:t>: примечание.</w:t>
            </w:r>
          </w:p>
          <w:p w:rsidR="00F554E4" w:rsidRDefault="00F554E4">
            <w:pPr>
              <w:pStyle w:val="ConsPlusNormal"/>
              <w:jc w:val="both"/>
            </w:pPr>
            <w:proofErr w:type="spellStart"/>
            <w:r>
              <w:rPr>
                <w:color w:val="392C69"/>
              </w:rPr>
              <w:t>Литерация</w:t>
            </w:r>
            <w:proofErr w:type="spellEnd"/>
            <w:r>
              <w:rPr>
                <w:color w:val="392C69"/>
              </w:rPr>
              <w:t xml:space="preserve"> подпунктов </w:t>
            </w:r>
            <w:proofErr w:type="gramStart"/>
            <w:r>
              <w:rPr>
                <w:color w:val="392C69"/>
              </w:rPr>
              <w:t>дана</w:t>
            </w:r>
            <w:proofErr w:type="gramEnd"/>
            <w:r>
              <w:rPr>
                <w:color w:val="392C69"/>
              </w:rPr>
              <w:t xml:space="preserve"> в соответствии с официальным текстом документа.</w:t>
            </w:r>
          </w:p>
        </w:tc>
      </w:tr>
    </w:tbl>
    <w:p w:rsidR="00F554E4" w:rsidRDefault="00F554E4">
      <w:pPr>
        <w:pStyle w:val="ConsPlusNormal"/>
        <w:spacing w:before="280"/>
        <w:ind w:firstLine="540"/>
        <w:jc w:val="both"/>
      </w:pPr>
      <w:r>
        <w:t>г) получить сведения о ходе выполнения заявления, поданного в электронной форме;</w:t>
      </w:r>
    </w:p>
    <w:p w:rsidR="00F554E4" w:rsidRDefault="00F554E4">
      <w:pPr>
        <w:pStyle w:val="ConsPlusNormal"/>
        <w:spacing w:before="220"/>
        <w:ind w:firstLine="540"/>
        <w:jc w:val="both"/>
      </w:pPr>
      <w:r>
        <w:lastRenderedPageBreak/>
        <w:t>д) осуществить оценку качества предоставления муниципальной услуги посредством Регионального портала;</w:t>
      </w:r>
    </w:p>
    <w:p w:rsidR="00F554E4" w:rsidRDefault="00F554E4">
      <w:pPr>
        <w:pStyle w:val="ConsPlusNormal"/>
        <w:spacing w:before="220"/>
        <w:ind w:firstLine="540"/>
        <w:jc w:val="both"/>
      </w:pPr>
      <w:r>
        <w:t>е) получить результат предоставления муниципальной услуги в форме электронного документа;</w:t>
      </w:r>
    </w:p>
    <w:p w:rsidR="00F554E4" w:rsidRDefault="00F554E4">
      <w:pPr>
        <w:pStyle w:val="ConsPlusNormal"/>
        <w:spacing w:before="220"/>
        <w:ind w:firstLine="540"/>
        <w:jc w:val="both"/>
      </w:pPr>
      <w:proofErr w:type="gramStart"/>
      <w:r>
        <w:t>ж) подать жалобу на решение и действие (бездействие) Департамента, а также ее должностных лиц, муниципальных служащих посредством официального сайта Администрации города Тюмени (www.tyumen-city.ru),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t xml:space="preserve"> служащими.</w:t>
      </w:r>
    </w:p>
    <w:p w:rsidR="00F554E4" w:rsidRDefault="00F554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4E4">
        <w:trPr>
          <w:jc w:val="center"/>
        </w:trPr>
        <w:tc>
          <w:tcPr>
            <w:tcW w:w="9294" w:type="dxa"/>
            <w:tcBorders>
              <w:top w:val="nil"/>
              <w:left w:val="single" w:sz="24" w:space="0" w:color="CED3F1"/>
              <w:bottom w:val="nil"/>
              <w:right w:val="single" w:sz="24" w:space="0" w:color="F4F3F8"/>
            </w:tcBorders>
            <w:shd w:val="clear" w:color="auto" w:fill="F4F3F8"/>
          </w:tcPr>
          <w:p w:rsidR="00F554E4" w:rsidRDefault="00F554E4">
            <w:pPr>
              <w:pStyle w:val="ConsPlusNormal"/>
              <w:jc w:val="both"/>
            </w:pPr>
            <w:proofErr w:type="spellStart"/>
            <w:r>
              <w:rPr>
                <w:color w:val="392C69"/>
              </w:rPr>
              <w:t>КонсультантПлюс</w:t>
            </w:r>
            <w:proofErr w:type="spellEnd"/>
            <w:r>
              <w:rPr>
                <w:color w:val="392C69"/>
              </w:rPr>
              <w:t>: примечание.</w:t>
            </w:r>
          </w:p>
          <w:p w:rsidR="00F554E4" w:rsidRDefault="00F554E4">
            <w:pPr>
              <w:pStyle w:val="ConsPlusNormal"/>
              <w:jc w:val="both"/>
            </w:pPr>
            <w:r>
              <w:rPr>
                <w:color w:val="392C69"/>
              </w:rPr>
              <w:t>Нумерация пунктов дана в соответствии с официальным текстом документа.</w:t>
            </w:r>
          </w:p>
        </w:tc>
      </w:tr>
    </w:tbl>
    <w:p w:rsidR="00F554E4" w:rsidRDefault="00F554E4">
      <w:pPr>
        <w:pStyle w:val="ConsPlusNormal"/>
        <w:spacing w:before="280"/>
        <w:ind w:firstLine="540"/>
        <w:jc w:val="both"/>
      </w:pPr>
      <w:r>
        <w:t>2.16. Муниципальная услуга в части приема документов, необходимых для предоставления муниципальной услуги, и выдачи результата муниципальной услуги предоставляется МФЦ в соответствии с действующим соглашением о взаимодействии Администрации города Тюмени и МФЦ. Указанные действия осуществляются МФЦ в случае личного обращения гражданина в МФЦ.</w:t>
      </w:r>
    </w:p>
    <w:p w:rsidR="00F554E4" w:rsidRDefault="00F554E4">
      <w:pPr>
        <w:pStyle w:val="ConsPlusNormal"/>
        <w:jc w:val="both"/>
      </w:pPr>
    </w:p>
    <w:p w:rsidR="00F554E4" w:rsidRDefault="00F554E4">
      <w:pPr>
        <w:pStyle w:val="ConsPlusTitle"/>
        <w:jc w:val="center"/>
        <w:outlineLvl w:val="1"/>
      </w:pPr>
      <w:r>
        <w:t>III. Состав, последовательность и сроки выполнения</w:t>
      </w:r>
    </w:p>
    <w:p w:rsidR="00F554E4" w:rsidRDefault="00F554E4">
      <w:pPr>
        <w:pStyle w:val="ConsPlusTitle"/>
        <w:jc w:val="center"/>
      </w:pPr>
      <w:r>
        <w:t>административных процедур, требования к порядку</w:t>
      </w:r>
    </w:p>
    <w:p w:rsidR="00F554E4" w:rsidRDefault="00F554E4">
      <w:pPr>
        <w:pStyle w:val="ConsPlusTitle"/>
        <w:jc w:val="center"/>
      </w:pPr>
      <w:r>
        <w:t>их выполнения</w:t>
      </w:r>
    </w:p>
    <w:p w:rsidR="00F554E4" w:rsidRDefault="00F554E4">
      <w:pPr>
        <w:pStyle w:val="ConsPlusNormal"/>
        <w:jc w:val="both"/>
      </w:pPr>
    </w:p>
    <w:p w:rsidR="00F554E4" w:rsidRDefault="00F554E4">
      <w:pPr>
        <w:pStyle w:val="ConsPlusTitle"/>
        <w:jc w:val="center"/>
        <w:outlineLvl w:val="2"/>
      </w:pPr>
      <w:bookmarkStart w:id="5" w:name="P105"/>
      <w:bookmarkEnd w:id="5"/>
      <w:r>
        <w:t>3.1. Прием документов, необходимых</w:t>
      </w:r>
    </w:p>
    <w:p w:rsidR="00F554E4" w:rsidRDefault="00F554E4">
      <w:pPr>
        <w:pStyle w:val="ConsPlusTitle"/>
        <w:jc w:val="center"/>
      </w:pPr>
      <w:r>
        <w:t>для предоставления муниципальной услуги</w:t>
      </w:r>
    </w:p>
    <w:p w:rsidR="00F554E4" w:rsidRDefault="00F554E4">
      <w:pPr>
        <w:pStyle w:val="ConsPlusNormal"/>
        <w:jc w:val="both"/>
      </w:pPr>
    </w:p>
    <w:p w:rsidR="00F554E4" w:rsidRDefault="00F554E4">
      <w:pPr>
        <w:pStyle w:val="ConsPlusNormal"/>
        <w:ind w:firstLine="540"/>
        <w:jc w:val="both"/>
      </w:pPr>
      <w:r>
        <w:t>3.1.1.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w:t>
      </w:r>
    </w:p>
    <w:p w:rsidR="00F554E4" w:rsidRDefault="00F554E4">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Департаментом и МФЦ согласно графику работы в порядке очереди (в МФЦ в порядке электронной очереди) либо по предварительной записи.</w:t>
      </w:r>
    </w:p>
    <w:p w:rsidR="00F554E4" w:rsidRDefault="00F554E4">
      <w:pPr>
        <w:pStyle w:val="ConsPlusNormal"/>
        <w:spacing w:before="220"/>
        <w:ind w:firstLine="540"/>
        <w:jc w:val="both"/>
      </w:pPr>
      <w:r>
        <w:t>3.1.3. В ходе проведения личного приема работник МФЦ, уполномоченный на прием документов:</w:t>
      </w:r>
    </w:p>
    <w:p w:rsidR="00F554E4" w:rsidRDefault="00F554E4">
      <w:pPr>
        <w:pStyle w:val="ConsPlusNormal"/>
        <w:spacing w:before="220"/>
        <w:ind w:firstLine="540"/>
        <w:jc w:val="both"/>
      </w:pPr>
      <w:r>
        <w:t>а) устанавливает личность заявителя (представителя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F554E4" w:rsidRDefault="00F554E4">
      <w:pPr>
        <w:pStyle w:val="ConsPlusNormal"/>
        <w:spacing w:before="220"/>
        <w:ind w:firstLine="540"/>
        <w:jc w:val="both"/>
      </w:pPr>
      <w:r>
        <w:t xml:space="preserve">б) обеспечивает заполнение заявления о предоставлении муниципальной услуги, после этого предлагает заявителю (представителю заявителя) убедиться в правильности внесенных в заявление данных и подписать заявление (обеспечивает прием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53" w:history="1">
        <w:r>
          <w:rPr>
            <w:color w:val="0000FF"/>
          </w:rPr>
          <w:t>пункта 2.7</w:t>
        </w:r>
      </w:hyperlink>
      <w:r>
        <w:t xml:space="preserve"> настоящего Регламента заявитель должен представить самостоятельно;</w:t>
      </w:r>
    </w:p>
    <w:p w:rsidR="00F554E4" w:rsidRDefault="00F554E4">
      <w:pPr>
        <w:pStyle w:val="ConsPlusNormal"/>
        <w:spacing w:before="220"/>
        <w:ind w:firstLine="540"/>
        <w:jc w:val="both"/>
      </w:pPr>
      <w:r>
        <w:lastRenderedPageBreak/>
        <w:t>в) обеспечивает изготовление копии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554E4" w:rsidRDefault="00F554E4">
      <w:pPr>
        <w:pStyle w:val="ConsPlusNormal"/>
        <w:spacing w:before="220"/>
        <w:ind w:firstLine="540"/>
        <w:jc w:val="both"/>
      </w:pPr>
      <w:r>
        <w:t>г) регистрирует заявление в соответствии с правилами делопроизводства МФЦ;</w:t>
      </w:r>
    </w:p>
    <w:p w:rsidR="00F554E4" w:rsidRDefault="00F554E4">
      <w:pPr>
        <w:pStyle w:val="ConsPlusNormal"/>
        <w:spacing w:before="220"/>
        <w:ind w:firstLine="540"/>
        <w:jc w:val="both"/>
      </w:pPr>
      <w:r>
        <w:t>д) выдает расписку в получении от заявителя документов, с указанием их перечня, даты получения, а также даты получения результата муниципальной услуги.</w:t>
      </w:r>
    </w:p>
    <w:p w:rsidR="00F554E4" w:rsidRDefault="00F554E4">
      <w:pPr>
        <w:pStyle w:val="ConsPlusNormal"/>
        <w:spacing w:before="220"/>
        <w:ind w:firstLine="540"/>
        <w:jc w:val="both"/>
      </w:pPr>
      <w:r>
        <w:t>3.1.4. В ходе личного приема документов, необходимых для предоставления муниципальной услуги, должностное лицо Департамента, ответственное за прием заявлений:</w:t>
      </w:r>
    </w:p>
    <w:p w:rsidR="00F554E4" w:rsidRDefault="00F554E4">
      <w:pPr>
        <w:pStyle w:val="ConsPlusNormal"/>
        <w:spacing w:before="220"/>
        <w:ind w:firstLine="540"/>
        <w:jc w:val="both"/>
      </w:pPr>
      <w:proofErr w:type="gramStart"/>
      <w: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roofErr w:type="gramEnd"/>
    </w:p>
    <w:p w:rsidR="00F554E4" w:rsidRDefault="00F554E4">
      <w:pPr>
        <w:pStyle w:val="ConsPlusNormal"/>
        <w:spacing w:before="220"/>
        <w:ind w:firstLine="540"/>
        <w:jc w:val="both"/>
      </w:pPr>
      <w:r>
        <w:t>б) информирует при личном приеме заявителя о порядке и сроках предоставления муниципальной услуги;</w:t>
      </w:r>
    </w:p>
    <w:p w:rsidR="00F554E4" w:rsidRDefault="00F554E4">
      <w:pPr>
        <w:pStyle w:val="ConsPlusNormal"/>
        <w:spacing w:before="220"/>
        <w:ind w:firstLine="540"/>
        <w:jc w:val="both"/>
      </w:pPr>
      <w:r>
        <w:t xml:space="preserve">в) проверяет наличие документов, которые в соответствии с </w:t>
      </w:r>
      <w:hyperlink w:anchor="P53" w:history="1">
        <w:r>
          <w:rPr>
            <w:color w:val="0000FF"/>
          </w:rPr>
          <w:t>пунктом 2.7</w:t>
        </w:r>
      </w:hyperlink>
      <w:r>
        <w:t xml:space="preserve"> Регламента представляются заявителем самостоятельно;</w:t>
      </w:r>
    </w:p>
    <w:p w:rsidR="00F554E4" w:rsidRDefault="00F554E4">
      <w:pPr>
        <w:pStyle w:val="ConsPlusNormal"/>
        <w:spacing w:before="220"/>
        <w:ind w:firstLine="540"/>
        <w:jc w:val="both"/>
      </w:pPr>
      <w:r>
        <w:t>г) обеспечивает изготовление копии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F554E4" w:rsidRDefault="00F554E4">
      <w:pPr>
        <w:pStyle w:val="ConsPlusNormal"/>
        <w:spacing w:before="220"/>
        <w:ind w:firstLine="540"/>
        <w:jc w:val="both"/>
      </w:pPr>
      <w:r>
        <w:t>д) обеспечивает регистрацию заявления в системе электронного документооборота и делопроизводства Администрации города Тюмени;</w:t>
      </w:r>
    </w:p>
    <w:p w:rsidR="00F554E4" w:rsidRDefault="00F554E4">
      <w:pPr>
        <w:pStyle w:val="ConsPlusNormal"/>
        <w:spacing w:before="220"/>
        <w:ind w:firstLine="540"/>
        <w:jc w:val="both"/>
      </w:pPr>
      <w:r>
        <w:t>е) выдает заявителю под роспись расписку в получении от заявителя документов, с указанием их перечня, даты получения, а также даты получения результата муниципальной услуги;</w:t>
      </w:r>
    </w:p>
    <w:p w:rsidR="00F554E4" w:rsidRDefault="00F554E4">
      <w:pPr>
        <w:pStyle w:val="ConsPlusNormal"/>
        <w:spacing w:before="220"/>
        <w:ind w:firstLine="540"/>
        <w:jc w:val="both"/>
      </w:pPr>
      <w:r>
        <w:t xml:space="preserve">ж) передает заявление и документы, предусмотренные </w:t>
      </w:r>
      <w:hyperlink w:anchor="P53" w:history="1">
        <w:r>
          <w:rPr>
            <w:color w:val="0000FF"/>
          </w:rPr>
          <w:t>пунктом 2.7</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F554E4" w:rsidRDefault="00F554E4">
      <w:pPr>
        <w:pStyle w:val="ConsPlusNormal"/>
        <w:spacing w:before="220"/>
        <w:ind w:firstLine="540"/>
        <w:jc w:val="both"/>
      </w:pPr>
      <w:r>
        <w:t>3.1.5.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F554E4" w:rsidRDefault="00F554E4">
      <w:pPr>
        <w:pStyle w:val="ConsPlusNormal"/>
        <w:spacing w:before="22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F554E4" w:rsidRDefault="00F554E4">
      <w:pPr>
        <w:pStyle w:val="ConsPlusNormal"/>
        <w:spacing w:before="220"/>
        <w:ind w:firstLine="540"/>
        <w:jc w:val="both"/>
      </w:pPr>
      <w:r>
        <w:t>обеспечивает регистрацию заявления в системе электронного документооборота и делопроизводства Администрации города Тюмени;</w:t>
      </w:r>
    </w:p>
    <w:p w:rsidR="00F554E4" w:rsidRDefault="00F554E4">
      <w:pPr>
        <w:pStyle w:val="ConsPlusNormal"/>
        <w:spacing w:before="220"/>
        <w:ind w:firstLine="540"/>
        <w:jc w:val="both"/>
      </w:pPr>
      <w:r>
        <w:t xml:space="preserve">передает заявление и документы, предусмотренные </w:t>
      </w:r>
      <w:hyperlink w:anchor="P53" w:history="1">
        <w:r>
          <w:rPr>
            <w:color w:val="0000FF"/>
          </w:rPr>
          <w:t>пунктом 2.7</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F554E4" w:rsidRDefault="00F554E4">
      <w:pPr>
        <w:pStyle w:val="ConsPlusNormal"/>
        <w:spacing w:before="220"/>
        <w:ind w:firstLine="540"/>
        <w:jc w:val="both"/>
      </w:pPr>
      <w:r>
        <w:t>3.1.6. При поступлении заявления в электронной форме (через "Личный кабинет" Регионального портала) должностное лицо Департамента, ответственное за прием заявлений:</w:t>
      </w:r>
    </w:p>
    <w:p w:rsidR="00F554E4" w:rsidRDefault="00F554E4">
      <w:pPr>
        <w:pStyle w:val="ConsPlusNormal"/>
        <w:spacing w:before="220"/>
        <w:ind w:firstLine="540"/>
        <w:jc w:val="both"/>
      </w:pPr>
      <w:r>
        <w:t xml:space="preserve">а) обеспечивает регистрацию заявления в системе электронного документооборота и </w:t>
      </w:r>
      <w:r>
        <w:lastRenderedPageBreak/>
        <w:t>делопроизводства Администрации города Тюмени. Заявление получает статусы "Принято ведомством" или "В обработке", что отражается в "Личном кабинете" Регионального портала;</w:t>
      </w:r>
    </w:p>
    <w:p w:rsidR="00F554E4" w:rsidRDefault="00F554E4">
      <w:pPr>
        <w:pStyle w:val="ConsPlusNormal"/>
        <w:spacing w:before="220"/>
        <w:ind w:firstLine="540"/>
        <w:jc w:val="both"/>
      </w:pPr>
      <w:proofErr w:type="gramStart"/>
      <w:r>
        <w:t>направляет заявителю указанным в заявлении способом не позднее рабочего дня, следующего за днем регистрации заявления в Департаменте,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roofErr w:type="gramEnd"/>
    </w:p>
    <w:p w:rsidR="00F554E4" w:rsidRDefault="00F554E4">
      <w:pPr>
        <w:pStyle w:val="ConsPlusNormal"/>
        <w:spacing w:before="22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554E4" w:rsidRDefault="00F554E4">
      <w:pPr>
        <w:pStyle w:val="ConsPlusNormal"/>
        <w:spacing w:before="22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F554E4" w:rsidRDefault="00F554E4">
      <w:pPr>
        <w:pStyle w:val="ConsPlusNormal"/>
        <w:spacing w:before="220"/>
        <w:ind w:firstLine="540"/>
        <w:jc w:val="both"/>
      </w:pPr>
      <w:r>
        <w:t>принимает решение об отказе в приеме документов, поступивших в электронной форме;</w:t>
      </w:r>
    </w:p>
    <w:p w:rsidR="00F554E4" w:rsidRDefault="00F554E4">
      <w:pPr>
        <w:pStyle w:val="ConsPlusNormal"/>
        <w:spacing w:before="220"/>
        <w:ind w:firstLine="540"/>
        <w:jc w:val="both"/>
      </w:pPr>
      <w:r>
        <w:t xml:space="preserve">направляет заявителю уведомление об отказе в приеме документов в электронной форме с указанием пунктов </w:t>
      </w:r>
      <w:hyperlink r:id="rId23"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24" w:history="1">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F554E4" w:rsidRDefault="00F554E4">
      <w:pPr>
        <w:pStyle w:val="ConsPlusNormal"/>
        <w:spacing w:before="220"/>
        <w:ind w:firstLine="540"/>
        <w:jc w:val="both"/>
      </w:pPr>
      <w:r>
        <w:t>3.1.7. Результатом административной процедуры является:</w:t>
      </w:r>
    </w:p>
    <w:p w:rsidR="00F554E4" w:rsidRDefault="00F554E4">
      <w:pPr>
        <w:pStyle w:val="ConsPlusNormal"/>
        <w:spacing w:before="220"/>
        <w:ind w:firstLine="540"/>
        <w:jc w:val="both"/>
      </w:pPr>
      <w:r>
        <w:t>а) при личном приеме - выдача расписки в получении документов;</w:t>
      </w:r>
    </w:p>
    <w:p w:rsidR="00F554E4" w:rsidRDefault="00F554E4">
      <w:pPr>
        <w:pStyle w:val="ConsPlusNormal"/>
        <w:spacing w:before="22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w:t>
      </w:r>
    </w:p>
    <w:p w:rsidR="00F554E4" w:rsidRDefault="00F554E4">
      <w:pPr>
        <w:pStyle w:val="ConsPlusNormal"/>
        <w:spacing w:before="220"/>
        <w:ind w:firstLine="540"/>
        <w:jc w:val="both"/>
      </w:pPr>
      <w:r>
        <w:t>3.1.8.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F554E4" w:rsidRDefault="00F554E4">
      <w:pPr>
        <w:pStyle w:val="ConsPlusNormal"/>
        <w:spacing w:before="220"/>
        <w:ind w:firstLine="540"/>
        <w:jc w:val="both"/>
      </w:pPr>
      <w:r>
        <w:t>3.1.9. Срок административной процедуры:</w:t>
      </w:r>
    </w:p>
    <w:p w:rsidR="00F554E4" w:rsidRDefault="00F554E4">
      <w:pPr>
        <w:pStyle w:val="ConsPlusNormal"/>
        <w:spacing w:before="220"/>
        <w:ind w:firstLine="540"/>
        <w:jc w:val="both"/>
      </w:pPr>
      <w:r>
        <w:t>а) при личном приеме документов не должен превышать 15 минут;</w:t>
      </w:r>
    </w:p>
    <w:p w:rsidR="00F554E4" w:rsidRDefault="00F554E4">
      <w:pPr>
        <w:pStyle w:val="ConsPlusNormal"/>
        <w:spacing w:before="220"/>
        <w:ind w:firstLine="540"/>
        <w:jc w:val="both"/>
      </w:pPr>
      <w:r>
        <w:t xml:space="preserve">б) при подаче документов в электронной форме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F554E4" w:rsidRDefault="00F554E4">
      <w:pPr>
        <w:pStyle w:val="ConsPlusNormal"/>
        <w:jc w:val="both"/>
      </w:pPr>
    </w:p>
    <w:p w:rsidR="00F554E4" w:rsidRDefault="00F554E4">
      <w:pPr>
        <w:pStyle w:val="ConsPlusTitle"/>
        <w:jc w:val="center"/>
        <w:outlineLvl w:val="2"/>
      </w:pPr>
      <w:r>
        <w:t>3.2. Рассмотрение заявления о предоставлении</w:t>
      </w:r>
    </w:p>
    <w:p w:rsidR="00F554E4" w:rsidRDefault="00F554E4">
      <w:pPr>
        <w:pStyle w:val="ConsPlusTitle"/>
        <w:jc w:val="center"/>
      </w:pPr>
      <w:r>
        <w:t>муниципальной услуги</w:t>
      </w:r>
    </w:p>
    <w:p w:rsidR="00F554E4" w:rsidRDefault="00F554E4">
      <w:pPr>
        <w:pStyle w:val="ConsPlusNormal"/>
        <w:jc w:val="both"/>
      </w:pPr>
    </w:p>
    <w:p w:rsidR="00F554E4" w:rsidRDefault="00F554E4">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F554E4" w:rsidRDefault="00F554E4">
      <w:pPr>
        <w:pStyle w:val="ConsPlusNormal"/>
        <w:spacing w:before="220"/>
        <w:ind w:firstLine="540"/>
        <w:jc w:val="both"/>
      </w:pPr>
      <w:r>
        <w:t xml:space="preserve">3.2.2. </w:t>
      </w:r>
      <w:proofErr w:type="gramStart"/>
      <w:r>
        <w:t xml:space="preserve">Должностное лицо Департамента, ответственное за рассмотрение заявления, в </w:t>
      </w:r>
      <w:r>
        <w:lastRenderedPageBreak/>
        <w:t>течение 2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Департамент при личном обращении или в электронной форме направляет в Федеральную службу государственной регистрации, кадастра и картографии запрос о предоставлении сведений из Единого государственного реестра недвижимости о</w:t>
      </w:r>
      <w:proofErr w:type="gramEnd"/>
      <w:r>
        <w:t xml:space="preserve"> зарегистрированных </w:t>
      </w:r>
      <w:proofErr w:type="gramStart"/>
      <w:r>
        <w:t>правах</w:t>
      </w:r>
      <w:proofErr w:type="gramEnd"/>
      <w:r>
        <w:t xml:space="preserve"> на садовый дом или жилой дом.</w:t>
      </w:r>
    </w:p>
    <w:p w:rsidR="00F554E4" w:rsidRDefault="00F554E4">
      <w:pPr>
        <w:pStyle w:val="ConsPlusNormal"/>
        <w:spacing w:before="220"/>
        <w:ind w:firstLine="540"/>
        <w:jc w:val="both"/>
      </w:pPr>
      <w:r>
        <w:t xml:space="preserve">3.2.3. </w:t>
      </w:r>
      <w:proofErr w:type="gramStart"/>
      <w:r>
        <w:t xml:space="preserve">Должностное лицо Департамента, ответственное за рассмотрение заявления, в случае, если заявителем не представлены документы, предусмотренные </w:t>
      </w:r>
      <w:hyperlink w:anchor="P55" w:history="1">
        <w:r>
          <w:rPr>
            <w:color w:val="0000FF"/>
          </w:rPr>
          <w:t>подпунктом "б" пункта 2.7</w:t>
        </w:r>
      </w:hyperlink>
      <w:r>
        <w:t xml:space="preserve"> Регламента, в течение 3 рабочих дней со дня поступления в Департамент уведомления об отсутствии в Едином государственном реестре недвижимости сведений о зарегистрированных правах на садовый дом или жилой дом подготавливает и направляет заявителю указанным в заявлении способом уведомление о необходимости предоставления</w:t>
      </w:r>
      <w:proofErr w:type="gramEnd"/>
      <w:r>
        <w:t xml:space="preserve"> документов, предусмотренных </w:t>
      </w:r>
      <w:hyperlink w:anchor="P55" w:history="1">
        <w:r>
          <w:rPr>
            <w:color w:val="0000FF"/>
          </w:rPr>
          <w:t>подпунктом "б" пункта 2.7</w:t>
        </w:r>
      </w:hyperlink>
      <w:r>
        <w:t xml:space="preserve"> Регламента.</w:t>
      </w:r>
    </w:p>
    <w:p w:rsidR="00F554E4" w:rsidRDefault="00F554E4">
      <w:pPr>
        <w:pStyle w:val="ConsPlusNormal"/>
        <w:spacing w:before="220"/>
        <w:ind w:firstLine="540"/>
        <w:jc w:val="both"/>
      </w:pPr>
      <w:bookmarkStart w:id="6" w:name="P149"/>
      <w:bookmarkEnd w:id="6"/>
      <w:r>
        <w:t xml:space="preserve">3.2.4. При отсутствии оснований для отказа, предусмотренных </w:t>
      </w:r>
      <w:hyperlink w:anchor="P62" w:history="1">
        <w:r>
          <w:rPr>
            <w:color w:val="0000FF"/>
          </w:rPr>
          <w:t>пунктом 2.11</w:t>
        </w:r>
      </w:hyperlink>
      <w:r>
        <w:t xml:space="preserve"> Регламента, должностное лицо Департамента, ответственное за рассмотрение заявления:</w:t>
      </w:r>
    </w:p>
    <w:p w:rsidR="00F554E4" w:rsidRDefault="00F554E4">
      <w:pPr>
        <w:pStyle w:val="ConsPlusNormal"/>
        <w:spacing w:before="220"/>
        <w:ind w:firstLine="540"/>
        <w:jc w:val="both"/>
      </w:pPr>
      <w:r>
        <w:t>подготавливает проект приказа Департамента о признании садового дома жилым домом или жилого дома садовым домом, пояснительную записку к проекту приказа;</w:t>
      </w:r>
    </w:p>
    <w:p w:rsidR="00F554E4" w:rsidRDefault="00F554E4">
      <w:pPr>
        <w:pStyle w:val="ConsPlusNormal"/>
        <w:spacing w:before="220"/>
        <w:ind w:firstLine="540"/>
        <w:jc w:val="both"/>
      </w:pPr>
      <w:r>
        <w:t>обеспечивает согласование подготовленного проекта приказа с руководителем структурного подразделения Департамента, оказывающего предоставление муниципальной услуги, и передает проект приказа Департамента о признании садового дома жилым домом или жилого дома садовым домом вместе с документами, принятыми от заявителя, должностному лицу Департамента, ответственному за проведение правовой экспертизы документов.</w:t>
      </w:r>
    </w:p>
    <w:p w:rsidR="00F554E4" w:rsidRDefault="00F554E4">
      <w:pPr>
        <w:pStyle w:val="ConsPlusNormal"/>
        <w:spacing w:before="220"/>
        <w:ind w:firstLine="540"/>
        <w:jc w:val="both"/>
      </w:pPr>
      <w:bookmarkStart w:id="7" w:name="P152"/>
      <w:bookmarkEnd w:id="7"/>
      <w:r>
        <w:t xml:space="preserve">3.2.5. При наличии оснований для отказа, предусмотренных </w:t>
      </w:r>
      <w:hyperlink w:anchor="P62" w:history="1">
        <w:r>
          <w:rPr>
            <w:color w:val="0000FF"/>
          </w:rPr>
          <w:t>пунктом 2.11</w:t>
        </w:r>
      </w:hyperlink>
      <w:r>
        <w:t xml:space="preserve"> Регламента, должностное лицо Департамента, ответственное за рассмотрение заявления:</w:t>
      </w:r>
    </w:p>
    <w:p w:rsidR="00F554E4" w:rsidRDefault="00F554E4">
      <w:pPr>
        <w:pStyle w:val="ConsPlusNormal"/>
        <w:spacing w:before="220"/>
        <w:ind w:firstLine="540"/>
        <w:jc w:val="both"/>
      </w:pPr>
      <w:r>
        <w:t xml:space="preserve">подготавливает проект письменного сообщения об отказе в признании садового дома жилым домом или жилого дома садовым домом, </w:t>
      </w:r>
      <w:proofErr w:type="gramStart"/>
      <w:r>
        <w:t>содержащее</w:t>
      </w:r>
      <w:proofErr w:type="gramEnd"/>
      <w:r>
        <w:t xml:space="preserve"> основания отказа с обязательной ссылкой на соответствующие положения, предусмотренные </w:t>
      </w:r>
      <w:hyperlink w:anchor="P62" w:history="1">
        <w:r>
          <w:rPr>
            <w:color w:val="0000FF"/>
          </w:rPr>
          <w:t>пунктом 2.11</w:t>
        </w:r>
      </w:hyperlink>
      <w:r>
        <w:t xml:space="preserve"> настоящего Регламента;</w:t>
      </w:r>
    </w:p>
    <w:p w:rsidR="00F554E4" w:rsidRDefault="00F554E4">
      <w:pPr>
        <w:pStyle w:val="ConsPlusNormal"/>
        <w:spacing w:before="220"/>
        <w:ind w:firstLine="540"/>
        <w:jc w:val="both"/>
      </w:pPr>
      <w:proofErr w:type="gramStart"/>
      <w:r>
        <w:t>обеспечивает согласование подготовленного проекта сообщения об отказе в признании садового дома жилым домом или жилого дома садовым домом с руководителем структурного подразделения Департамента, ответственного за предоставление муниципальной услуги, и передает проект сообщения об отказе в признании садового дома жилым домом или жилого дома садовым домом вместе с документами, принятыми от заявителя, должностному лицу Департамента, ответственному за проведение правовой экспертизы документов.</w:t>
      </w:r>
      <w:proofErr w:type="gramEnd"/>
    </w:p>
    <w:p w:rsidR="00F554E4" w:rsidRDefault="00F554E4">
      <w:pPr>
        <w:pStyle w:val="ConsPlusNormal"/>
        <w:spacing w:before="220"/>
        <w:ind w:firstLine="540"/>
        <w:jc w:val="both"/>
      </w:pPr>
      <w:bookmarkStart w:id="8" w:name="P155"/>
      <w:bookmarkEnd w:id="8"/>
      <w:r>
        <w:t xml:space="preserve">3.2.6. Должностное лицо, которому поручено проведение правовой экспертизы документов, указанных в </w:t>
      </w:r>
      <w:hyperlink w:anchor="P149" w:history="1">
        <w:r>
          <w:rPr>
            <w:color w:val="0000FF"/>
          </w:rPr>
          <w:t>пунктах 3.2.4</w:t>
        </w:r>
      </w:hyperlink>
      <w:r>
        <w:t xml:space="preserve">, </w:t>
      </w:r>
      <w:hyperlink w:anchor="P152" w:history="1">
        <w:r>
          <w:rPr>
            <w:color w:val="0000FF"/>
          </w:rPr>
          <w:t>3.2.5</w:t>
        </w:r>
      </w:hyperlink>
      <w:r>
        <w:t xml:space="preserve"> Регламента (далее - проекты документов):</w:t>
      </w:r>
    </w:p>
    <w:p w:rsidR="00F554E4" w:rsidRDefault="00F554E4">
      <w:pPr>
        <w:pStyle w:val="ConsPlusNormal"/>
        <w:spacing w:before="220"/>
        <w:ind w:firstLine="540"/>
        <w:jc w:val="both"/>
      </w:pPr>
      <w:r>
        <w:t>проверяет соответствие подготовленных проектов документов требованиям действующего законодательства и настоящего Регламента;</w:t>
      </w:r>
    </w:p>
    <w:p w:rsidR="00F554E4" w:rsidRDefault="00F554E4">
      <w:pPr>
        <w:pStyle w:val="ConsPlusNormal"/>
        <w:spacing w:before="220"/>
        <w:ind w:firstLine="540"/>
        <w:jc w:val="both"/>
      </w:pPr>
      <w:r>
        <w:t>при отсутствии замечаний по результатам проведенной правовой экспертизы визирует поступившие проекты документов;</w:t>
      </w:r>
    </w:p>
    <w:p w:rsidR="00F554E4" w:rsidRDefault="00F554E4">
      <w:pPr>
        <w:pStyle w:val="ConsPlusNormal"/>
        <w:spacing w:before="220"/>
        <w:ind w:firstLine="540"/>
        <w:jc w:val="both"/>
      </w:pPr>
      <w:r>
        <w:t>при наличии замечаний подготавливает письменное заключение, в котором отражает выявленные замечания, и возвращает проекты документов, поступившие для проведения правовой экспертизы, должностному лицу, ответственному за рассмотрение заявления.</w:t>
      </w:r>
    </w:p>
    <w:p w:rsidR="00F554E4" w:rsidRDefault="00F554E4">
      <w:pPr>
        <w:pStyle w:val="ConsPlusNormal"/>
        <w:spacing w:before="220"/>
        <w:ind w:firstLine="540"/>
        <w:jc w:val="both"/>
      </w:pPr>
      <w:r>
        <w:t xml:space="preserve">3.2.7. После устранения замечаний проекты документов повторно передаются должностному лицу Департамента, которому поручено проведение правовой экспертизы, для </w:t>
      </w:r>
      <w:r>
        <w:lastRenderedPageBreak/>
        <w:t xml:space="preserve">проведения правовой экспертизы документов в порядке, предусмотренном </w:t>
      </w:r>
      <w:hyperlink w:anchor="P155" w:history="1">
        <w:r>
          <w:rPr>
            <w:color w:val="0000FF"/>
          </w:rPr>
          <w:t>пунктом 3.2.6</w:t>
        </w:r>
      </w:hyperlink>
      <w:r>
        <w:t xml:space="preserve"> Регламента.</w:t>
      </w:r>
    </w:p>
    <w:p w:rsidR="00F554E4" w:rsidRDefault="00F554E4">
      <w:pPr>
        <w:pStyle w:val="ConsPlusNormal"/>
        <w:spacing w:before="220"/>
        <w:ind w:firstLine="540"/>
        <w:jc w:val="both"/>
      </w:pPr>
      <w:r>
        <w:t>3.2.8. После завершения правовой экспертизы проектов документов должностное лицо, ответственное за рассмотрение заявления, обеспечивает подписание проектов документов директором Департамента либо иным должностным лицом Департамента, уполномоченным на подписание таких документов (далее - уполномоченное должностное лицо Департамента).</w:t>
      </w:r>
    </w:p>
    <w:p w:rsidR="00F554E4" w:rsidRDefault="00F554E4">
      <w:pPr>
        <w:pStyle w:val="ConsPlusNormal"/>
        <w:spacing w:before="220"/>
        <w:ind w:firstLine="540"/>
        <w:jc w:val="both"/>
      </w:pPr>
      <w:r>
        <w:t>Директор Департамента или 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 их последовательности и полноты.</w:t>
      </w:r>
    </w:p>
    <w:p w:rsidR="00F554E4" w:rsidRDefault="00F554E4">
      <w:pPr>
        <w:pStyle w:val="ConsPlusNormal"/>
        <w:spacing w:before="220"/>
        <w:ind w:firstLine="540"/>
        <w:jc w:val="both"/>
      </w:pPr>
      <w:r>
        <w:t>При наличии замечаний к проектам документов директор Департамента или уполномоченное должностное лицо Департамента возвращает проекты документов, поступившие для рассмотрения, должностному лицу, ответственному за рассмотрение заявления, для устранения замечаний. После устранения замечаний проекты документов повторно передаются для подписания директору Департамента либо уполномоченному должностному лицу Департамента в порядке, установленном настоящим пунктом.</w:t>
      </w:r>
    </w:p>
    <w:p w:rsidR="00F554E4" w:rsidRDefault="00F554E4">
      <w:pPr>
        <w:pStyle w:val="ConsPlusNormal"/>
        <w:spacing w:before="220"/>
        <w:ind w:firstLine="540"/>
        <w:jc w:val="both"/>
      </w:pPr>
      <w:r>
        <w:t>При отсутствии замечаний к проектам документов директор Департамента или уполномоченное должностное лицо Департамента подписывает указанные документы.</w:t>
      </w:r>
    </w:p>
    <w:p w:rsidR="00F554E4" w:rsidRDefault="00F554E4">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или уполномоченное должностное лицо Департамента инициирует привлечение к ответственности лиц, допустивших нарушения, в соответствии с </w:t>
      </w:r>
      <w:hyperlink w:anchor="P197" w:history="1">
        <w:r>
          <w:rPr>
            <w:color w:val="0000FF"/>
          </w:rPr>
          <w:t>пунктом 4.4</w:t>
        </w:r>
      </w:hyperlink>
      <w:r>
        <w:t xml:space="preserve"> Регламента.</w:t>
      </w:r>
    </w:p>
    <w:p w:rsidR="00F554E4" w:rsidRDefault="00F554E4">
      <w:pPr>
        <w:pStyle w:val="ConsPlusNormal"/>
        <w:spacing w:before="220"/>
        <w:ind w:firstLine="540"/>
        <w:jc w:val="both"/>
      </w:pPr>
      <w:r>
        <w:t>3.2.9. Документы, подписанные директором Департамента или уполномоченным должностным лицом Департамента, регистрируются должностным лицом, ответственным за ведение документооборота в Департаменте, в день их подписания в системе электронного документооборота и делопроизводства Администрации города Тюмени.</w:t>
      </w:r>
    </w:p>
    <w:p w:rsidR="00F554E4" w:rsidRDefault="00F554E4">
      <w:pPr>
        <w:pStyle w:val="ConsPlusNormal"/>
        <w:spacing w:before="220"/>
        <w:ind w:firstLine="540"/>
        <w:jc w:val="both"/>
      </w:pPr>
      <w:r>
        <w:t>3.2.10. Результатом административной процедуры является приказ о признании садового дома жилым домом или жилого дома садовым домом либо сообщение об отказе в признании садового дома жилым домом или жилого дома садовым домом.</w:t>
      </w:r>
    </w:p>
    <w:p w:rsidR="00F554E4" w:rsidRDefault="00F554E4">
      <w:pPr>
        <w:pStyle w:val="ConsPlusNormal"/>
        <w:spacing w:before="220"/>
        <w:ind w:firstLine="540"/>
        <w:jc w:val="both"/>
      </w:pPr>
      <w:r>
        <w:t>3.2.11. Результат предоставления муниципальной услуги не позднее 3 рабочих дней со дня его регистрации направляется выбранным заявителем способом. В случае</w:t>
      </w:r>
      <w:proofErr w:type="gramStart"/>
      <w:r>
        <w:t>,</w:t>
      </w:r>
      <w:proofErr w:type="gramEnd"/>
      <w:r>
        <w:t xml:space="preserve"> если заявителем способ получения в заявлении не указан, результат предоставления муниципальной услуги направляется тем способом, которым заявление поступило в Департамент.</w:t>
      </w:r>
    </w:p>
    <w:p w:rsidR="00F554E4" w:rsidRDefault="00F554E4">
      <w:pPr>
        <w:pStyle w:val="ConsPlusNormal"/>
        <w:spacing w:before="220"/>
        <w:ind w:firstLine="540"/>
        <w:jc w:val="both"/>
      </w:pPr>
      <w:r>
        <w:t>В случае</w:t>
      </w:r>
      <w:proofErr w:type="gramStart"/>
      <w:r>
        <w:t>,</w:t>
      </w:r>
      <w:proofErr w:type="gramEnd"/>
      <w:r>
        <w:t xml:space="preserve"> если заявителем выбран способ получения результата "при личном обращении в Департамент", но в течение 2 рабочих дней с даты получения результата муниципальной услуги, указанной в расписке о приеме документов, заявитель не явился за его получением, результат муниципальной услуги в течение 1 рабочего дня направляется почтовым отправлением с уведомлением о вручении.</w:t>
      </w:r>
    </w:p>
    <w:p w:rsidR="00F554E4" w:rsidRDefault="00F554E4">
      <w:pPr>
        <w:pStyle w:val="ConsPlusNormal"/>
        <w:spacing w:before="220"/>
        <w:ind w:firstLine="540"/>
        <w:jc w:val="both"/>
      </w:pPr>
      <w:r>
        <w:t>3.2.12. Максимальный срок исполнения административной процедуры не должен превышать 30 календарных дней со дня поступления заявления в Департамент до дня регистрации результата предоставления муниципальной услуги.</w:t>
      </w:r>
    </w:p>
    <w:p w:rsidR="00F554E4" w:rsidRDefault="00F554E4">
      <w:pPr>
        <w:pStyle w:val="ConsPlusNormal"/>
        <w:jc w:val="both"/>
      </w:pPr>
    </w:p>
    <w:p w:rsidR="00F554E4" w:rsidRDefault="00F554E4">
      <w:pPr>
        <w:pStyle w:val="ConsPlusTitle"/>
        <w:jc w:val="center"/>
        <w:outlineLvl w:val="2"/>
      </w:pPr>
      <w:r>
        <w:t>3.3. Порядок исправления допущенных опечаток</w:t>
      </w:r>
    </w:p>
    <w:p w:rsidR="00F554E4" w:rsidRDefault="00F554E4">
      <w:pPr>
        <w:pStyle w:val="ConsPlusTitle"/>
        <w:jc w:val="center"/>
      </w:pPr>
      <w:proofErr w:type="gramStart"/>
      <w:r>
        <w:t>и ошибок в выданных в результате предоставления</w:t>
      </w:r>
      <w:proofErr w:type="gramEnd"/>
    </w:p>
    <w:p w:rsidR="00F554E4" w:rsidRDefault="00F554E4">
      <w:pPr>
        <w:pStyle w:val="ConsPlusTitle"/>
        <w:jc w:val="center"/>
      </w:pPr>
      <w:r>
        <w:t xml:space="preserve">муниципальной услуги </w:t>
      </w:r>
      <w:proofErr w:type="gramStart"/>
      <w:r>
        <w:t>документах</w:t>
      </w:r>
      <w:proofErr w:type="gramEnd"/>
    </w:p>
    <w:p w:rsidR="00F554E4" w:rsidRDefault="00F554E4">
      <w:pPr>
        <w:pStyle w:val="ConsPlusNormal"/>
        <w:jc w:val="both"/>
      </w:pPr>
    </w:p>
    <w:p w:rsidR="00F554E4" w:rsidRDefault="00F554E4">
      <w:pPr>
        <w:pStyle w:val="ConsPlusNormal"/>
        <w:ind w:firstLine="540"/>
        <w:jc w:val="both"/>
      </w:pPr>
      <w:r>
        <w:t xml:space="preserve">3.3.1. </w:t>
      </w:r>
      <w:proofErr w:type="gramStart"/>
      <w:r>
        <w:t xml:space="preserve">Допущенные опечатки и ошибки в выданном в результате предоставления </w:t>
      </w:r>
      <w:r>
        <w:lastRenderedPageBreak/>
        <w:t>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Департамент или МФЦ.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F554E4" w:rsidRDefault="00F554E4">
      <w:pPr>
        <w:pStyle w:val="ConsPlusNormal"/>
        <w:spacing w:before="220"/>
        <w:ind w:firstLine="540"/>
        <w:jc w:val="both"/>
      </w:pPr>
      <w:r>
        <w:t xml:space="preserve">3.3.2. Прием заявления осуществляется в порядке и сроки, установленные </w:t>
      </w:r>
      <w:hyperlink w:anchor="P105" w:history="1">
        <w:r>
          <w:rPr>
            <w:color w:val="0000FF"/>
          </w:rPr>
          <w:t>главой 3.1</w:t>
        </w:r>
      </w:hyperlink>
      <w:r>
        <w:t xml:space="preserve"> Регламента, с учетом особенностей, предусмотренных настоящей главой.</w:t>
      </w:r>
    </w:p>
    <w:p w:rsidR="00F554E4" w:rsidRDefault="00F554E4">
      <w:pPr>
        <w:pStyle w:val="ConsPlusNormal"/>
        <w:spacing w:before="220"/>
        <w:ind w:firstLine="540"/>
        <w:jc w:val="both"/>
      </w:pPr>
      <w:r>
        <w:t>3.3.3. 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F554E4" w:rsidRDefault="00F554E4">
      <w:pPr>
        <w:pStyle w:val="ConsPlusNormal"/>
        <w:spacing w:before="220"/>
        <w:ind w:firstLine="540"/>
        <w:jc w:val="both"/>
      </w:pPr>
      <w: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F554E4" w:rsidRDefault="00F554E4">
      <w:pPr>
        <w:pStyle w:val="ConsPlusNormal"/>
        <w:spacing w:before="220"/>
        <w:ind w:firstLine="540"/>
        <w:jc w:val="both"/>
      </w:pPr>
      <w:r>
        <w:t>3.3.4. 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F554E4" w:rsidRDefault="00F554E4">
      <w:pPr>
        <w:pStyle w:val="ConsPlusNormal"/>
        <w:jc w:val="both"/>
      </w:pPr>
    </w:p>
    <w:p w:rsidR="00F554E4" w:rsidRDefault="00F554E4">
      <w:pPr>
        <w:pStyle w:val="ConsPlusTitle"/>
        <w:jc w:val="center"/>
        <w:outlineLvl w:val="2"/>
      </w:pPr>
      <w:r>
        <w:t xml:space="preserve">3.4. Особенности выполнения </w:t>
      </w:r>
      <w:proofErr w:type="gramStart"/>
      <w:r>
        <w:t>отдельных</w:t>
      </w:r>
      <w:proofErr w:type="gramEnd"/>
    </w:p>
    <w:p w:rsidR="00F554E4" w:rsidRDefault="00F554E4">
      <w:pPr>
        <w:pStyle w:val="ConsPlusTitle"/>
        <w:jc w:val="center"/>
      </w:pPr>
      <w:r>
        <w:t>административных процедур в МФЦ</w:t>
      </w:r>
    </w:p>
    <w:p w:rsidR="00F554E4" w:rsidRDefault="00F554E4">
      <w:pPr>
        <w:pStyle w:val="ConsPlusNormal"/>
        <w:jc w:val="both"/>
      </w:pPr>
    </w:p>
    <w:p w:rsidR="00F554E4" w:rsidRDefault="00F554E4">
      <w:pPr>
        <w:pStyle w:val="ConsPlusNormal"/>
        <w:ind w:firstLine="540"/>
        <w:jc w:val="both"/>
      </w:pPr>
      <w:bookmarkStart w:id="9" w:name="P184"/>
      <w:bookmarkEnd w:id="9"/>
      <w:r>
        <w:t>3.4.1. При предоставлении муниципальной услуги в МФЦ заявитель вправе:</w:t>
      </w:r>
    </w:p>
    <w:p w:rsidR="00F554E4" w:rsidRDefault="00F554E4">
      <w:pPr>
        <w:pStyle w:val="ConsPlusNormal"/>
        <w:spacing w:before="220"/>
        <w:ind w:firstLine="540"/>
        <w:jc w:val="both"/>
      </w:pPr>
      <w:proofErr w:type="gramStart"/>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F554E4" w:rsidRDefault="00F554E4">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F554E4" w:rsidRDefault="00F554E4">
      <w:pPr>
        <w:pStyle w:val="ConsPlusNormal"/>
        <w:spacing w:before="220"/>
        <w:ind w:firstLine="540"/>
        <w:jc w:val="both"/>
      </w:pPr>
      <w:r>
        <w:t xml:space="preserve">3.4.2. </w:t>
      </w:r>
      <w:proofErr w:type="gramStart"/>
      <w:r>
        <w:t xml:space="preserve">Административные процедуры, предусмотренные </w:t>
      </w:r>
      <w:hyperlink w:anchor="P184" w:history="1">
        <w:r>
          <w:rPr>
            <w:color w:val="0000FF"/>
          </w:rPr>
          <w:t>пунктом 3.4.1</w:t>
        </w:r>
      </w:hyperlink>
      <w:r>
        <w:t xml:space="preserve"> Регламента, выполняются в соответствии с </w:t>
      </w:r>
      <w:hyperlink r:id="rId25"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6" w:history="1">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w:t>
      </w:r>
      <w:r>
        <w:lastRenderedPageBreak/>
        <w:t>08.12.2017 N 610-п.</w:t>
      </w:r>
      <w:proofErr w:type="gramEnd"/>
    </w:p>
    <w:p w:rsidR="00F554E4" w:rsidRDefault="00F554E4">
      <w:pPr>
        <w:pStyle w:val="ConsPlusNormal"/>
        <w:jc w:val="both"/>
      </w:pPr>
    </w:p>
    <w:p w:rsidR="00F554E4" w:rsidRDefault="00F554E4">
      <w:pPr>
        <w:pStyle w:val="ConsPlusTitle"/>
        <w:jc w:val="center"/>
        <w:outlineLvl w:val="1"/>
      </w:pPr>
      <w:r>
        <w:t xml:space="preserve">IV. Формы </w:t>
      </w:r>
      <w:proofErr w:type="gramStart"/>
      <w:r>
        <w:t>контроля за</w:t>
      </w:r>
      <w:proofErr w:type="gramEnd"/>
      <w:r>
        <w:t xml:space="preserve"> исполнением настоящего Регламента</w:t>
      </w:r>
    </w:p>
    <w:p w:rsidR="00F554E4" w:rsidRDefault="00F554E4">
      <w:pPr>
        <w:pStyle w:val="ConsPlusNormal"/>
        <w:jc w:val="both"/>
      </w:pPr>
    </w:p>
    <w:p w:rsidR="00F554E4" w:rsidRDefault="00F554E4">
      <w:pPr>
        <w:pStyle w:val="ConsPlusNormal"/>
        <w:ind w:firstLine="540"/>
        <w:jc w:val="both"/>
      </w:pPr>
      <w:r>
        <w:t xml:space="preserve">4.1. </w:t>
      </w:r>
      <w:proofErr w:type="gramStart"/>
      <w:r>
        <w:t>Контроль за</w:t>
      </w:r>
      <w:proofErr w:type="gramEnd"/>
      <w:r>
        <w:t xml:space="preserve"> исполнением настоящего Регламента осуществляется в следующих формах:</w:t>
      </w:r>
    </w:p>
    <w:p w:rsidR="00F554E4" w:rsidRDefault="00F554E4">
      <w:pPr>
        <w:pStyle w:val="ConsPlusNormal"/>
        <w:spacing w:before="220"/>
        <w:ind w:firstLine="540"/>
        <w:jc w:val="both"/>
      </w:pPr>
      <w:r>
        <w:t>а) текущего контроля;</w:t>
      </w:r>
    </w:p>
    <w:p w:rsidR="00F554E4" w:rsidRDefault="00F554E4">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F554E4" w:rsidRDefault="00F554E4">
      <w:pPr>
        <w:pStyle w:val="ConsPlusNormal"/>
        <w:spacing w:before="220"/>
        <w:ind w:firstLine="540"/>
        <w:jc w:val="both"/>
      </w:pPr>
      <w:r>
        <w:t>в) общественного контроля в соответствии с действующим законодательством.</w:t>
      </w:r>
    </w:p>
    <w:p w:rsidR="00F554E4" w:rsidRDefault="00F554E4">
      <w:pPr>
        <w:pStyle w:val="ConsPlusNormal"/>
        <w:spacing w:before="220"/>
        <w:ind w:firstLine="540"/>
        <w:jc w:val="both"/>
      </w:pPr>
      <w:r>
        <w:t xml:space="preserve">4.2. </w:t>
      </w:r>
      <w:proofErr w:type="gramStart"/>
      <w:r>
        <w:t>Текущий контроль за соблюдением и исполнением должностными лицами Департамента положений настоящего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настоящим Регламентом, осуществляет руководитель структурного подразделения Департамента (в отношении сотрудников подразделения), оказывающего предоставление муниципальной услуги, уполномоченное должностное лицо и (или) директор Департамента.</w:t>
      </w:r>
      <w:proofErr w:type="gramEnd"/>
    </w:p>
    <w:p w:rsidR="00F554E4" w:rsidRDefault="00F554E4">
      <w:pPr>
        <w:pStyle w:val="ConsPlusNormal"/>
        <w:spacing w:before="220"/>
        <w:ind w:firstLine="540"/>
        <w:jc w:val="both"/>
      </w:pPr>
      <w:r>
        <w:t>4.3.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F554E4" w:rsidRDefault="00F554E4">
      <w:pPr>
        <w:pStyle w:val="ConsPlusNormal"/>
        <w:spacing w:before="220"/>
        <w:ind w:firstLine="540"/>
        <w:jc w:val="both"/>
      </w:pPr>
      <w:bookmarkStart w:id="10" w:name="P197"/>
      <w:bookmarkEnd w:id="10"/>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F554E4" w:rsidRDefault="00F554E4">
      <w:pPr>
        <w:pStyle w:val="ConsPlusNormal"/>
        <w:jc w:val="both"/>
      </w:pPr>
    </w:p>
    <w:p w:rsidR="00F554E4" w:rsidRDefault="00F554E4">
      <w:pPr>
        <w:pStyle w:val="ConsPlusTitle"/>
        <w:jc w:val="center"/>
        <w:outlineLvl w:val="1"/>
      </w:pPr>
      <w:r>
        <w:t>V. Досудебный (внесудебный) порядок обжалования решений</w:t>
      </w:r>
    </w:p>
    <w:p w:rsidR="00F554E4" w:rsidRDefault="00F554E4">
      <w:pPr>
        <w:pStyle w:val="ConsPlusTitle"/>
        <w:jc w:val="center"/>
      </w:pPr>
      <w:r>
        <w:t>и действий (бездействия) Департамента, МФЦ, а также их</w:t>
      </w:r>
    </w:p>
    <w:p w:rsidR="00F554E4" w:rsidRDefault="00F554E4">
      <w:pPr>
        <w:pStyle w:val="ConsPlusTitle"/>
        <w:jc w:val="center"/>
      </w:pPr>
      <w:r>
        <w:t>должностных лиц, муниципальных служащих</w:t>
      </w:r>
    </w:p>
    <w:p w:rsidR="00F554E4" w:rsidRDefault="00F554E4">
      <w:pPr>
        <w:pStyle w:val="ConsPlusNormal"/>
        <w:jc w:val="both"/>
      </w:pPr>
    </w:p>
    <w:p w:rsidR="00F554E4" w:rsidRDefault="00F554E4">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27" w:history="1">
        <w:r>
          <w:rPr>
            <w:color w:val="0000FF"/>
          </w:rPr>
          <w:t>статьями 11.1</w:t>
        </w:r>
      </w:hyperlink>
      <w:r>
        <w:t xml:space="preserve"> - </w:t>
      </w:r>
      <w:hyperlink r:id="rId28" w:history="1">
        <w:r>
          <w:rPr>
            <w:color w:val="0000FF"/>
          </w:rPr>
          <w:t>11.3</w:t>
        </w:r>
      </w:hyperlink>
      <w:r>
        <w:t xml:space="preserve"> Федерального закона от 27.07.2010 N 210-ФЗ "Об организации предоставления государственных и муниципальных услуг", принятыми в соответствии с ним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города Тюмени и настоящим</w:t>
      </w:r>
      <w:proofErr w:type="gramEnd"/>
      <w:r>
        <w:t xml:space="preserve"> Регламентом.</w:t>
      </w:r>
    </w:p>
    <w:p w:rsidR="00F554E4" w:rsidRDefault="00F554E4">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F554E4" w:rsidRDefault="00F554E4">
      <w:pPr>
        <w:pStyle w:val="ConsPlusNormal"/>
        <w:spacing w:before="22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руководителя Департамента;</w:t>
      </w:r>
    </w:p>
    <w:p w:rsidR="00F554E4" w:rsidRDefault="00F554E4">
      <w:pPr>
        <w:pStyle w:val="ConsPlusNormal"/>
        <w:spacing w:before="22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F554E4" w:rsidRDefault="00F554E4">
      <w:pPr>
        <w:pStyle w:val="ConsPlusNormal"/>
        <w:spacing w:before="220"/>
        <w:ind w:firstLine="540"/>
        <w:jc w:val="both"/>
      </w:pPr>
      <w:r>
        <w:t xml:space="preserve">в) директору ГАУ ТО "МФЦ" на решения или (и) действия (бездействие) работников МФЦ, учредителю МФЦ или должностному лицу, уполномоченному нормативным правовым актом </w:t>
      </w:r>
      <w:r>
        <w:lastRenderedPageBreak/>
        <w:t>субъекта Российской Федерации, на решения и действия (бездействие) МФЦ.</w:t>
      </w:r>
    </w:p>
    <w:p w:rsidR="00F554E4" w:rsidRDefault="00F554E4">
      <w:pPr>
        <w:pStyle w:val="ConsPlusNormal"/>
        <w:jc w:val="both"/>
      </w:pPr>
    </w:p>
    <w:p w:rsidR="00F554E4" w:rsidRDefault="00F554E4">
      <w:pPr>
        <w:pStyle w:val="ConsPlusNormal"/>
        <w:jc w:val="both"/>
      </w:pPr>
    </w:p>
    <w:p w:rsidR="00F554E4" w:rsidRDefault="00F554E4">
      <w:pPr>
        <w:pStyle w:val="ConsPlusNormal"/>
        <w:jc w:val="both"/>
      </w:pPr>
    </w:p>
    <w:p w:rsidR="00F554E4" w:rsidRDefault="00F554E4">
      <w:pPr>
        <w:pStyle w:val="ConsPlusNormal"/>
        <w:jc w:val="both"/>
      </w:pPr>
    </w:p>
    <w:p w:rsidR="00F554E4" w:rsidRDefault="00F554E4">
      <w:pPr>
        <w:pStyle w:val="ConsPlusNormal"/>
        <w:jc w:val="both"/>
      </w:pPr>
    </w:p>
    <w:p w:rsidR="00F554E4" w:rsidRDefault="00F554E4">
      <w:pPr>
        <w:pStyle w:val="ConsPlusNormal"/>
        <w:jc w:val="right"/>
        <w:outlineLvl w:val="1"/>
      </w:pPr>
      <w:r>
        <w:t>Приложение</w:t>
      </w:r>
    </w:p>
    <w:p w:rsidR="00F554E4" w:rsidRDefault="00F554E4">
      <w:pPr>
        <w:pStyle w:val="ConsPlusNormal"/>
        <w:jc w:val="right"/>
      </w:pPr>
      <w:r>
        <w:t>к Регламенту</w:t>
      </w:r>
    </w:p>
    <w:p w:rsidR="00F554E4" w:rsidRDefault="00F554E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54E4">
        <w:trPr>
          <w:jc w:val="center"/>
        </w:trPr>
        <w:tc>
          <w:tcPr>
            <w:tcW w:w="9294" w:type="dxa"/>
            <w:tcBorders>
              <w:top w:val="nil"/>
              <w:left w:val="single" w:sz="24" w:space="0" w:color="CED3F1"/>
              <w:bottom w:val="nil"/>
              <w:right w:val="single" w:sz="24" w:space="0" w:color="F4F3F8"/>
            </w:tcBorders>
            <w:shd w:val="clear" w:color="auto" w:fill="F4F3F8"/>
          </w:tcPr>
          <w:p w:rsidR="00F554E4" w:rsidRDefault="00F554E4">
            <w:pPr>
              <w:pStyle w:val="ConsPlusNormal"/>
              <w:jc w:val="both"/>
            </w:pPr>
            <w:proofErr w:type="spellStart"/>
            <w:r>
              <w:rPr>
                <w:color w:val="392C69"/>
              </w:rPr>
              <w:t>КонсультантПлюс</w:t>
            </w:r>
            <w:proofErr w:type="spellEnd"/>
            <w:r>
              <w:rPr>
                <w:color w:val="392C69"/>
              </w:rPr>
              <w:t>: примечание.</w:t>
            </w:r>
          </w:p>
          <w:p w:rsidR="00F554E4" w:rsidRDefault="00F554E4">
            <w:pPr>
              <w:pStyle w:val="ConsPlusNormal"/>
              <w:jc w:val="both"/>
            </w:pPr>
            <w:r>
              <w:rPr>
                <w:color w:val="392C69"/>
              </w:rPr>
              <w:t>Нумерация пунктов в Заявлении дана в соответствии с официальным текстом документа.</w:t>
            </w:r>
          </w:p>
        </w:tc>
      </w:tr>
    </w:tbl>
    <w:p w:rsidR="00F554E4" w:rsidRDefault="00F554E4">
      <w:pPr>
        <w:sectPr w:rsidR="00F554E4" w:rsidSect="00DD4902">
          <w:pgSz w:w="11906" w:h="16838"/>
          <w:pgMar w:top="1134" w:right="850" w:bottom="1134" w:left="1701" w:header="708" w:footer="708" w:gutter="0"/>
          <w:cols w:space="708"/>
          <w:docGrid w:linePitch="360"/>
        </w:sectPr>
      </w:pPr>
    </w:p>
    <w:p w:rsidR="00F554E4" w:rsidRDefault="00F554E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5"/>
        <w:gridCol w:w="455"/>
        <w:gridCol w:w="3111"/>
        <w:gridCol w:w="2043"/>
        <w:gridCol w:w="1967"/>
        <w:gridCol w:w="1757"/>
      </w:tblGrid>
      <w:tr w:rsidR="00F554E4">
        <w:tc>
          <w:tcPr>
            <w:tcW w:w="9788" w:type="dxa"/>
            <w:gridSpan w:val="6"/>
          </w:tcPr>
          <w:p w:rsidR="00F554E4" w:rsidRDefault="00F554E4">
            <w:pPr>
              <w:pStyle w:val="ConsPlusNormal"/>
              <w:jc w:val="center"/>
            </w:pPr>
            <w:bookmarkStart w:id="11" w:name="P218"/>
            <w:bookmarkEnd w:id="11"/>
            <w:r>
              <w:t>Заявление</w:t>
            </w:r>
          </w:p>
          <w:p w:rsidR="00F554E4" w:rsidRDefault="00F554E4">
            <w:pPr>
              <w:pStyle w:val="ConsPlusNormal"/>
              <w:jc w:val="center"/>
            </w:pPr>
            <w:r>
              <w:t>о признании садового дома жилым домом и жилого дома садовым домом</w:t>
            </w:r>
          </w:p>
        </w:tc>
      </w:tr>
      <w:tr w:rsidR="00F554E4">
        <w:tblPrEx>
          <w:tblBorders>
            <w:left w:val="nil"/>
            <w:right w:val="nil"/>
          </w:tblBorders>
        </w:tblPrEx>
        <w:tc>
          <w:tcPr>
            <w:tcW w:w="9788" w:type="dxa"/>
            <w:gridSpan w:val="6"/>
            <w:tcBorders>
              <w:left w:val="nil"/>
              <w:right w:val="nil"/>
            </w:tcBorders>
          </w:tcPr>
          <w:p w:rsidR="00F554E4" w:rsidRDefault="00F554E4">
            <w:pPr>
              <w:pStyle w:val="ConsPlusNormal"/>
            </w:pPr>
          </w:p>
        </w:tc>
      </w:tr>
      <w:tr w:rsidR="00F554E4">
        <w:tc>
          <w:tcPr>
            <w:tcW w:w="455" w:type="dxa"/>
          </w:tcPr>
          <w:p w:rsidR="00F554E4" w:rsidRDefault="00F554E4">
            <w:pPr>
              <w:pStyle w:val="ConsPlusNormal"/>
              <w:jc w:val="center"/>
            </w:pPr>
            <w:r>
              <w:t>N</w:t>
            </w:r>
          </w:p>
        </w:tc>
        <w:tc>
          <w:tcPr>
            <w:tcW w:w="9333" w:type="dxa"/>
            <w:gridSpan w:val="5"/>
          </w:tcPr>
          <w:p w:rsidR="00F554E4" w:rsidRDefault="00F554E4">
            <w:pPr>
              <w:pStyle w:val="ConsPlusNormal"/>
              <w:jc w:val="center"/>
            </w:pPr>
            <w:r>
              <w:t>В департамент земельных отношений и градостроительства</w:t>
            </w:r>
          </w:p>
          <w:p w:rsidR="00F554E4" w:rsidRDefault="00F554E4">
            <w:pPr>
              <w:pStyle w:val="ConsPlusNormal"/>
              <w:jc w:val="center"/>
            </w:pPr>
            <w:r>
              <w:t>Администрации города Тюмени</w:t>
            </w:r>
          </w:p>
        </w:tc>
      </w:tr>
      <w:tr w:rsidR="00F554E4">
        <w:tc>
          <w:tcPr>
            <w:tcW w:w="455" w:type="dxa"/>
            <w:vMerge w:val="restart"/>
          </w:tcPr>
          <w:p w:rsidR="00F554E4" w:rsidRDefault="00F554E4">
            <w:pPr>
              <w:pStyle w:val="ConsPlusNormal"/>
            </w:pPr>
          </w:p>
        </w:tc>
        <w:tc>
          <w:tcPr>
            <w:tcW w:w="3566" w:type="dxa"/>
            <w:gridSpan w:val="2"/>
          </w:tcPr>
          <w:p w:rsidR="00F554E4" w:rsidRDefault="00F554E4">
            <w:pPr>
              <w:pStyle w:val="ConsPlusNormal"/>
              <w:jc w:val="center"/>
            </w:pPr>
            <w:r>
              <w:t>Заявитель</w:t>
            </w:r>
          </w:p>
          <w:p w:rsidR="00F554E4" w:rsidRDefault="00F554E4">
            <w:pPr>
              <w:pStyle w:val="ConsPlusNormal"/>
              <w:jc w:val="center"/>
            </w:pPr>
            <w:r>
              <w:t>(отметить знаком "V")</w:t>
            </w:r>
          </w:p>
        </w:tc>
        <w:tc>
          <w:tcPr>
            <w:tcW w:w="2043" w:type="dxa"/>
          </w:tcPr>
          <w:p w:rsidR="00F554E4" w:rsidRDefault="00F554E4">
            <w:pPr>
              <w:pStyle w:val="ConsPlusNormal"/>
              <w:jc w:val="center"/>
            </w:pPr>
            <w:r>
              <w:t>Для физ. лиц: фамилия, имя, отчество (при наличии);</w:t>
            </w:r>
          </w:p>
          <w:p w:rsidR="00F554E4" w:rsidRDefault="00F554E4">
            <w:pPr>
              <w:pStyle w:val="ConsPlusNormal"/>
              <w:jc w:val="center"/>
            </w:pPr>
            <w:r>
              <w:t>для юр. лиц: полное наименование, ОГРН</w:t>
            </w:r>
          </w:p>
        </w:tc>
        <w:tc>
          <w:tcPr>
            <w:tcW w:w="1967" w:type="dxa"/>
          </w:tcPr>
          <w:p w:rsidR="00F554E4" w:rsidRDefault="00F554E4">
            <w:pPr>
              <w:pStyle w:val="ConsPlusNormal"/>
              <w:jc w:val="center"/>
            </w:pPr>
            <w:r>
              <w:t>Документ, удостоверяющий личность (вид, серия, номер, выдавший орган, дата выдачи)</w:t>
            </w:r>
          </w:p>
        </w:tc>
        <w:tc>
          <w:tcPr>
            <w:tcW w:w="1757" w:type="dxa"/>
          </w:tcPr>
          <w:p w:rsidR="00F554E4" w:rsidRDefault="00F554E4">
            <w:pPr>
              <w:pStyle w:val="ConsPlusNormal"/>
              <w:jc w:val="center"/>
            </w:pPr>
            <w:r>
              <w:t>Номер телефона, почтовый адрес или адрес электронной почты</w:t>
            </w:r>
          </w:p>
        </w:tc>
      </w:tr>
      <w:tr w:rsidR="00F554E4">
        <w:tc>
          <w:tcPr>
            <w:tcW w:w="455" w:type="dxa"/>
            <w:vMerge/>
          </w:tcPr>
          <w:p w:rsidR="00F554E4" w:rsidRDefault="00F554E4"/>
        </w:tc>
        <w:tc>
          <w:tcPr>
            <w:tcW w:w="455" w:type="dxa"/>
          </w:tcPr>
          <w:p w:rsidR="00F554E4" w:rsidRDefault="00F554E4">
            <w:pPr>
              <w:pStyle w:val="ConsPlusNormal"/>
            </w:pPr>
          </w:p>
        </w:tc>
        <w:tc>
          <w:tcPr>
            <w:tcW w:w="3111" w:type="dxa"/>
          </w:tcPr>
          <w:p w:rsidR="00F554E4" w:rsidRDefault="00F554E4">
            <w:pPr>
              <w:pStyle w:val="ConsPlusNormal"/>
              <w:jc w:val="center"/>
            </w:pPr>
            <w:r>
              <w:t>Физическое лицо (гражданин)</w:t>
            </w:r>
          </w:p>
        </w:tc>
        <w:tc>
          <w:tcPr>
            <w:tcW w:w="2043" w:type="dxa"/>
          </w:tcPr>
          <w:p w:rsidR="00F554E4" w:rsidRDefault="00F554E4">
            <w:pPr>
              <w:pStyle w:val="ConsPlusNormal"/>
            </w:pPr>
          </w:p>
        </w:tc>
        <w:tc>
          <w:tcPr>
            <w:tcW w:w="1967" w:type="dxa"/>
          </w:tcPr>
          <w:p w:rsidR="00F554E4" w:rsidRDefault="00F554E4">
            <w:pPr>
              <w:pStyle w:val="ConsPlusNormal"/>
            </w:pPr>
          </w:p>
        </w:tc>
        <w:tc>
          <w:tcPr>
            <w:tcW w:w="1757" w:type="dxa"/>
          </w:tcPr>
          <w:p w:rsidR="00F554E4" w:rsidRDefault="00F554E4">
            <w:pPr>
              <w:pStyle w:val="ConsPlusNormal"/>
            </w:pPr>
          </w:p>
        </w:tc>
      </w:tr>
      <w:tr w:rsidR="00F554E4">
        <w:tc>
          <w:tcPr>
            <w:tcW w:w="455" w:type="dxa"/>
            <w:vMerge/>
          </w:tcPr>
          <w:p w:rsidR="00F554E4" w:rsidRDefault="00F554E4"/>
        </w:tc>
        <w:tc>
          <w:tcPr>
            <w:tcW w:w="455" w:type="dxa"/>
          </w:tcPr>
          <w:p w:rsidR="00F554E4" w:rsidRDefault="00F554E4">
            <w:pPr>
              <w:pStyle w:val="ConsPlusNormal"/>
            </w:pPr>
          </w:p>
        </w:tc>
        <w:tc>
          <w:tcPr>
            <w:tcW w:w="3111" w:type="dxa"/>
          </w:tcPr>
          <w:p w:rsidR="00F554E4" w:rsidRDefault="00F554E4">
            <w:pPr>
              <w:pStyle w:val="ConsPlusNormal"/>
              <w:jc w:val="center"/>
            </w:pPr>
            <w:r>
              <w:t>Юридическое лицо</w:t>
            </w:r>
          </w:p>
        </w:tc>
        <w:tc>
          <w:tcPr>
            <w:tcW w:w="2043" w:type="dxa"/>
          </w:tcPr>
          <w:p w:rsidR="00F554E4" w:rsidRDefault="00F554E4">
            <w:pPr>
              <w:pStyle w:val="ConsPlusNormal"/>
            </w:pPr>
          </w:p>
        </w:tc>
        <w:tc>
          <w:tcPr>
            <w:tcW w:w="1967" w:type="dxa"/>
          </w:tcPr>
          <w:p w:rsidR="00F554E4" w:rsidRDefault="00F554E4">
            <w:pPr>
              <w:pStyle w:val="ConsPlusNormal"/>
            </w:pPr>
          </w:p>
        </w:tc>
        <w:tc>
          <w:tcPr>
            <w:tcW w:w="1757" w:type="dxa"/>
          </w:tcPr>
          <w:p w:rsidR="00F554E4" w:rsidRDefault="00F554E4">
            <w:pPr>
              <w:pStyle w:val="ConsPlusNormal"/>
            </w:pPr>
          </w:p>
        </w:tc>
      </w:tr>
      <w:tr w:rsidR="00F554E4">
        <w:tc>
          <w:tcPr>
            <w:tcW w:w="455" w:type="dxa"/>
          </w:tcPr>
          <w:p w:rsidR="00F554E4" w:rsidRDefault="00F554E4">
            <w:pPr>
              <w:pStyle w:val="ConsPlusNormal"/>
            </w:pPr>
          </w:p>
        </w:tc>
        <w:tc>
          <w:tcPr>
            <w:tcW w:w="455" w:type="dxa"/>
          </w:tcPr>
          <w:p w:rsidR="00F554E4" w:rsidRDefault="00F554E4">
            <w:pPr>
              <w:pStyle w:val="ConsPlusNormal"/>
            </w:pPr>
          </w:p>
        </w:tc>
        <w:tc>
          <w:tcPr>
            <w:tcW w:w="3111" w:type="dxa"/>
          </w:tcPr>
          <w:p w:rsidR="00F554E4" w:rsidRDefault="00F554E4">
            <w:pPr>
              <w:pStyle w:val="ConsPlusNormal"/>
              <w:jc w:val="center"/>
            </w:pPr>
            <w:r>
              <w:t>Представитель заявителя (заполняется в случае обращения представителя заявителя)</w:t>
            </w:r>
          </w:p>
        </w:tc>
        <w:tc>
          <w:tcPr>
            <w:tcW w:w="2043" w:type="dxa"/>
          </w:tcPr>
          <w:p w:rsidR="00F554E4" w:rsidRDefault="00F554E4">
            <w:pPr>
              <w:pStyle w:val="ConsPlusNormal"/>
            </w:pPr>
          </w:p>
        </w:tc>
        <w:tc>
          <w:tcPr>
            <w:tcW w:w="1967" w:type="dxa"/>
          </w:tcPr>
          <w:p w:rsidR="00F554E4" w:rsidRDefault="00F554E4">
            <w:pPr>
              <w:pStyle w:val="ConsPlusNormal"/>
            </w:pPr>
          </w:p>
        </w:tc>
        <w:tc>
          <w:tcPr>
            <w:tcW w:w="1757" w:type="dxa"/>
          </w:tcPr>
          <w:p w:rsidR="00F554E4" w:rsidRDefault="00F554E4">
            <w:pPr>
              <w:pStyle w:val="ConsPlusNormal"/>
            </w:pPr>
          </w:p>
        </w:tc>
      </w:tr>
      <w:tr w:rsidR="00F554E4">
        <w:tc>
          <w:tcPr>
            <w:tcW w:w="455" w:type="dxa"/>
            <w:vMerge w:val="restart"/>
          </w:tcPr>
          <w:p w:rsidR="00F554E4" w:rsidRDefault="00F554E4">
            <w:pPr>
              <w:pStyle w:val="ConsPlusNormal"/>
              <w:jc w:val="center"/>
            </w:pPr>
            <w:r>
              <w:t>2</w:t>
            </w:r>
          </w:p>
        </w:tc>
        <w:tc>
          <w:tcPr>
            <w:tcW w:w="9333" w:type="dxa"/>
            <w:gridSpan w:val="5"/>
          </w:tcPr>
          <w:p w:rsidR="00F554E4" w:rsidRDefault="00F554E4">
            <w:pPr>
              <w:pStyle w:val="ConsPlusNormal"/>
            </w:pPr>
            <w:r>
              <w:t>Прошу признать (отметить знаком "V")</w:t>
            </w:r>
          </w:p>
        </w:tc>
      </w:tr>
      <w:tr w:rsidR="00F554E4">
        <w:tc>
          <w:tcPr>
            <w:tcW w:w="455" w:type="dxa"/>
            <w:vMerge/>
          </w:tcPr>
          <w:p w:rsidR="00F554E4" w:rsidRDefault="00F554E4"/>
        </w:tc>
        <w:tc>
          <w:tcPr>
            <w:tcW w:w="455" w:type="dxa"/>
          </w:tcPr>
          <w:p w:rsidR="00F554E4" w:rsidRDefault="00F554E4">
            <w:pPr>
              <w:pStyle w:val="ConsPlusNormal"/>
            </w:pPr>
          </w:p>
        </w:tc>
        <w:tc>
          <w:tcPr>
            <w:tcW w:w="3111" w:type="dxa"/>
          </w:tcPr>
          <w:p w:rsidR="00F554E4" w:rsidRDefault="00F554E4">
            <w:pPr>
              <w:pStyle w:val="ConsPlusNormal"/>
            </w:pPr>
            <w:r>
              <w:t>Садовый дом жилым домом</w:t>
            </w:r>
          </w:p>
        </w:tc>
        <w:tc>
          <w:tcPr>
            <w:tcW w:w="5767" w:type="dxa"/>
            <w:gridSpan w:val="3"/>
            <w:vMerge w:val="restart"/>
          </w:tcPr>
          <w:p w:rsidR="00F554E4" w:rsidRDefault="00F554E4">
            <w:pPr>
              <w:pStyle w:val="ConsPlusNormal"/>
              <w:jc w:val="center"/>
            </w:pPr>
            <w:r>
              <w:t>___________________________________________</w:t>
            </w:r>
          </w:p>
          <w:p w:rsidR="00F554E4" w:rsidRDefault="00F554E4">
            <w:pPr>
              <w:pStyle w:val="ConsPlusNormal"/>
              <w:jc w:val="center"/>
            </w:pPr>
            <w:r>
              <w:t>указывается адрес объекта, в том числе наименования населенного пункта, улицы, номер дома</w:t>
            </w:r>
          </w:p>
          <w:p w:rsidR="00F554E4" w:rsidRDefault="00F554E4">
            <w:pPr>
              <w:pStyle w:val="ConsPlusNormal"/>
              <w:jc w:val="center"/>
            </w:pPr>
            <w:r>
              <w:t>___________________________________________</w:t>
            </w:r>
          </w:p>
          <w:p w:rsidR="00F554E4" w:rsidRDefault="00F554E4">
            <w:pPr>
              <w:pStyle w:val="ConsPlusNormal"/>
              <w:jc w:val="center"/>
            </w:pPr>
            <w:r>
              <w:t>а также кадастровый номер садового или жилого дома,</w:t>
            </w:r>
          </w:p>
          <w:p w:rsidR="00F554E4" w:rsidRDefault="00F554E4">
            <w:pPr>
              <w:pStyle w:val="ConsPlusNormal"/>
              <w:jc w:val="center"/>
            </w:pPr>
            <w:r>
              <w:t>___________________________________________</w:t>
            </w:r>
          </w:p>
          <w:p w:rsidR="00F554E4" w:rsidRDefault="00F554E4">
            <w:pPr>
              <w:pStyle w:val="ConsPlusNormal"/>
              <w:jc w:val="center"/>
            </w:pPr>
            <w:r>
              <w:t xml:space="preserve">кадастровый номер земельного участка, на котором </w:t>
            </w:r>
            <w:r>
              <w:lastRenderedPageBreak/>
              <w:t>расположен садовый дом или жилой дом)</w:t>
            </w:r>
          </w:p>
        </w:tc>
      </w:tr>
      <w:tr w:rsidR="00F554E4">
        <w:tc>
          <w:tcPr>
            <w:tcW w:w="455" w:type="dxa"/>
            <w:vMerge/>
          </w:tcPr>
          <w:p w:rsidR="00F554E4" w:rsidRDefault="00F554E4"/>
        </w:tc>
        <w:tc>
          <w:tcPr>
            <w:tcW w:w="455" w:type="dxa"/>
          </w:tcPr>
          <w:p w:rsidR="00F554E4" w:rsidRDefault="00F554E4">
            <w:pPr>
              <w:pStyle w:val="ConsPlusNormal"/>
            </w:pPr>
          </w:p>
        </w:tc>
        <w:tc>
          <w:tcPr>
            <w:tcW w:w="3111" w:type="dxa"/>
          </w:tcPr>
          <w:p w:rsidR="00F554E4" w:rsidRDefault="00F554E4">
            <w:pPr>
              <w:pStyle w:val="ConsPlusNormal"/>
            </w:pPr>
            <w:r>
              <w:t>Жилой дом садовым домом</w:t>
            </w:r>
          </w:p>
        </w:tc>
        <w:tc>
          <w:tcPr>
            <w:tcW w:w="5767" w:type="dxa"/>
            <w:gridSpan w:val="3"/>
            <w:vMerge/>
          </w:tcPr>
          <w:p w:rsidR="00F554E4" w:rsidRDefault="00F554E4"/>
        </w:tc>
      </w:tr>
      <w:tr w:rsidR="00F554E4">
        <w:tc>
          <w:tcPr>
            <w:tcW w:w="455" w:type="dxa"/>
          </w:tcPr>
          <w:p w:rsidR="00F554E4" w:rsidRDefault="00F554E4">
            <w:pPr>
              <w:pStyle w:val="ConsPlusNormal"/>
              <w:jc w:val="center"/>
            </w:pPr>
            <w:r>
              <w:lastRenderedPageBreak/>
              <w:t>3</w:t>
            </w:r>
          </w:p>
        </w:tc>
        <w:tc>
          <w:tcPr>
            <w:tcW w:w="9333" w:type="dxa"/>
            <w:gridSpan w:val="5"/>
          </w:tcPr>
          <w:p w:rsidR="00F554E4" w:rsidRDefault="00F554E4">
            <w:pPr>
              <w:pStyle w:val="ConsPlusNormal"/>
            </w:pPr>
            <w:r>
              <w:t xml:space="preserve">(для признания жилого дома садовым домом) Подписывая настоящее </w:t>
            </w:r>
            <w:proofErr w:type="gramStart"/>
            <w:r>
              <w:t>заявление</w:t>
            </w:r>
            <w:proofErr w:type="gramEnd"/>
            <w:r>
              <w:t xml:space="preserve"> подтверждаю, что вышеуказанный жилой дом не используется заявителем или иным лицом в качестве места постоянного проживания</w:t>
            </w:r>
          </w:p>
        </w:tc>
      </w:tr>
      <w:tr w:rsidR="00F554E4">
        <w:tc>
          <w:tcPr>
            <w:tcW w:w="455" w:type="dxa"/>
          </w:tcPr>
          <w:p w:rsidR="00F554E4" w:rsidRDefault="00F554E4">
            <w:pPr>
              <w:pStyle w:val="ConsPlusNormal"/>
              <w:jc w:val="center"/>
            </w:pPr>
            <w:r>
              <w:t>4</w:t>
            </w:r>
          </w:p>
        </w:tc>
        <w:tc>
          <w:tcPr>
            <w:tcW w:w="9333" w:type="dxa"/>
            <w:gridSpan w:val="5"/>
          </w:tcPr>
          <w:p w:rsidR="00F554E4" w:rsidRDefault="00F554E4">
            <w:pPr>
              <w:pStyle w:val="ConsPlusNormal"/>
            </w:pPr>
            <w:r>
              <w:t xml:space="preserve">Подписывая настоящее </w:t>
            </w:r>
            <w:proofErr w:type="gramStart"/>
            <w:r>
              <w:t>заявление</w:t>
            </w:r>
            <w:proofErr w:type="gramEnd"/>
            <w:r>
              <w:t xml:space="preserve"> подтверждаю, что жилой дом или садовый дом не обременен правами третьих лиц, кроме тех, чьи нотариальные согласия прилагаются к настоящему заявлению.</w:t>
            </w:r>
          </w:p>
        </w:tc>
      </w:tr>
      <w:tr w:rsidR="00F554E4">
        <w:tc>
          <w:tcPr>
            <w:tcW w:w="455" w:type="dxa"/>
          </w:tcPr>
          <w:p w:rsidR="00F554E4" w:rsidRDefault="00F554E4">
            <w:pPr>
              <w:pStyle w:val="ConsPlusNormal"/>
              <w:jc w:val="center"/>
            </w:pPr>
            <w:r>
              <w:t>5</w:t>
            </w:r>
          </w:p>
        </w:tc>
        <w:tc>
          <w:tcPr>
            <w:tcW w:w="9333" w:type="dxa"/>
            <w:gridSpan w:val="5"/>
          </w:tcPr>
          <w:p w:rsidR="00F554E4" w:rsidRDefault="00F554E4">
            <w:pPr>
              <w:pStyle w:val="ConsPlusNormal"/>
            </w:pPr>
            <w:proofErr w:type="gramStart"/>
            <w:r>
              <w:t>В случае поступления уведомления об отсутствии в Едином государственном реестре недвижимости сведений о зарегистрированных правах на садовый дом</w:t>
            </w:r>
            <w:proofErr w:type="gramEnd"/>
            <w:r>
              <w:t xml:space="preserve"> или на жилой дом прошу уведомить меня о необходимости предоставить документ, предусмотренный </w:t>
            </w:r>
            <w:hyperlink w:anchor="P55" w:history="1">
              <w:r>
                <w:rPr>
                  <w:color w:val="0000FF"/>
                </w:rPr>
                <w:t>подпунктом "б" пункта 2.7</w:t>
              </w:r>
            </w:hyperlink>
            <w:r>
              <w:t xml:space="preserve"> Регламента следующим способом (отметить знаком "V"):</w:t>
            </w:r>
          </w:p>
        </w:tc>
      </w:tr>
      <w:tr w:rsidR="00F554E4">
        <w:tc>
          <w:tcPr>
            <w:tcW w:w="455" w:type="dxa"/>
          </w:tcPr>
          <w:p w:rsidR="00F554E4" w:rsidRDefault="00F554E4">
            <w:pPr>
              <w:pStyle w:val="ConsPlusNormal"/>
            </w:pPr>
          </w:p>
        </w:tc>
        <w:tc>
          <w:tcPr>
            <w:tcW w:w="455" w:type="dxa"/>
          </w:tcPr>
          <w:p w:rsidR="00F554E4" w:rsidRDefault="00F554E4">
            <w:pPr>
              <w:pStyle w:val="ConsPlusNormal"/>
            </w:pPr>
          </w:p>
        </w:tc>
        <w:tc>
          <w:tcPr>
            <w:tcW w:w="8878" w:type="dxa"/>
            <w:gridSpan w:val="4"/>
          </w:tcPr>
          <w:p w:rsidR="00F554E4" w:rsidRDefault="00F554E4">
            <w:pPr>
              <w:pStyle w:val="ConsPlusNormal"/>
            </w:pPr>
            <w:r>
              <w:t>по телефону</w:t>
            </w:r>
          </w:p>
        </w:tc>
      </w:tr>
      <w:tr w:rsidR="00F554E4">
        <w:tc>
          <w:tcPr>
            <w:tcW w:w="455" w:type="dxa"/>
          </w:tcPr>
          <w:p w:rsidR="00F554E4" w:rsidRDefault="00F554E4">
            <w:pPr>
              <w:pStyle w:val="ConsPlusNormal"/>
            </w:pPr>
          </w:p>
        </w:tc>
        <w:tc>
          <w:tcPr>
            <w:tcW w:w="455" w:type="dxa"/>
          </w:tcPr>
          <w:p w:rsidR="00F554E4" w:rsidRDefault="00F554E4">
            <w:pPr>
              <w:pStyle w:val="ConsPlusNormal"/>
            </w:pPr>
          </w:p>
        </w:tc>
        <w:tc>
          <w:tcPr>
            <w:tcW w:w="8878" w:type="dxa"/>
            <w:gridSpan w:val="4"/>
          </w:tcPr>
          <w:p w:rsidR="00F554E4" w:rsidRDefault="00F554E4">
            <w:pPr>
              <w:pStyle w:val="ConsPlusNormal"/>
            </w:pPr>
            <w:r>
              <w:t>посредством почтового отправления по указанному выше почтовому адресу</w:t>
            </w:r>
          </w:p>
        </w:tc>
      </w:tr>
      <w:tr w:rsidR="00F554E4">
        <w:tc>
          <w:tcPr>
            <w:tcW w:w="455" w:type="dxa"/>
          </w:tcPr>
          <w:p w:rsidR="00F554E4" w:rsidRDefault="00F554E4">
            <w:pPr>
              <w:pStyle w:val="ConsPlusNormal"/>
            </w:pPr>
          </w:p>
        </w:tc>
        <w:tc>
          <w:tcPr>
            <w:tcW w:w="455" w:type="dxa"/>
          </w:tcPr>
          <w:p w:rsidR="00F554E4" w:rsidRDefault="00F554E4">
            <w:pPr>
              <w:pStyle w:val="ConsPlusNormal"/>
            </w:pPr>
          </w:p>
        </w:tc>
        <w:tc>
          <w:tcPr>
            <w:tcW w:w="8878" w:type="dxa"/>
            <w:gridSpan w:val="4"/>
          </w:tcPr>
          <w:p w:rsidR="00F554E4" w:rsidRDefault="00F554E4">
            <w:pPr>
              <w:pStyle w:val="ConsPlusNormal"/>
            </w:pPr>
            <w:r>
              <w:t>посредством информирования на указанный выше адрес электронной почты</w:t>
            </w:r>
          </w:p>
        </w:tc>
      </w:tr>
      <w:tr w:rsidR="00F554E4">
        <w:tc>
          <w:tcPr>
            <w:tcW w:w="455" w:type="dxa"/>
            <w:vMerge w:val="restart"/>
          </w:tcPr>
          <w:p w:rsidR="00F554E4" w:rsidRDefault="00F554E4">
            <w:pPr>
              <w:pStyle w:val="ConsPlusNormal"/>
              <w:jc w:val="center"/>
            </w:pPr>
            <w:r>
              <w:t>6</w:t>
            </w:r>
          </w:p>
        </w:tc>
        <w:tc>
          <w:tcPr>
            <w:tcW w:w="3566" w:type="dxa"/>
            <w:gridSpan w:val="2"/>
            <w:vMerge w:val="restart"/>
          </w:tcPr>
          <w:p w:rsidR="00F554E4" w:rsidRDefault="00F554E4">
            <w:pPr>
              <w:pStyle w:val="ConsPlusNormal"/>
              <w:jc w:val="center"/>
            </w:pPr>
            <w:r>
              <w:t>Результат предоставления муниципальной услуги прошу (отметить знаком "V")</w:t>
            </w:r>
          </w:p>
        </w:tc>
        <w:tc>
          <w:tcPr>
            <w:tcW w:w="2043" w:type="dxa"/>
          </w:tcPr>
          <w:p w:rsidR="00F554E4" w:rsidRDefault="00F554E4">
            <w:pPr>
              <w:pStyle w:val="ConsPlusNormal"/>
            </w:pPr>
          </w:p>
        </w:tc>
        <w:tc>
          <w:tcPr>
            <w:tcW w:w="3724" w:type="dxa"/>
            <w:gridSpan w:val="2"/>
          </w:tcPr>
          <w:p w:rsidR="00F554E4" w:rsidRDefault="00F554E4">
            <w:pPr>
              <w:pStyle w:val="ConsPlusNormal"/>
            </w:pPr>
            <w:r>
              <w:t>выдать в ходе личного приема в МФЦ (указать адрес местонахождения МФЦ)</w:t>
            </w:r>
          </w:p>
        </w:tc>
      </w:tr>
      <w:tr w:rsidR="00F554E4">
        <w:tc>
          <w:tcPr>
            <w:tcW w:w="455" w:type="dxa"/>
            <w:vMerge/>
          </w:tcPr>
          <w:p w:rsidR="00F554E4" w:rsidRDefault="00F554E4"/>
        </w:tc>
        <w:tc>
          <w:tcPr>
            <w:tcW w:w="3566" w:type="dxa"/>
            <w:gridSpan w:val="2"/>
            <w:vMerge/>
          </w:tcPr>
          <w:p w:rsidR="00F554E4" w:rsidRDefault="00F554E4"/>
        </w:tc>
        <w:tc>
          <w:tcPr>
            <w:tcW w:w="2043" w:type="dxa"/>
          </w:tcPr>
          <w:p w:rsidR="00F554E4" w:rsidRDefault="00F554E4">
            <w:pPr>
              <w:pStyle w:val="ConsPlusNormal"/>
            </w:pPr>
          </w:p>
        </w:tc>
        <w:tc>
          <w:tcPr>
            <w:tcW w:w="3724" w:type="dxa"/>
            <w:gridSpan w:val="2"/>
          </w:tcPr>
          <w:p w:rsidR="00F554E4" w:rsidRDefault="00F554E4">
            <w:pPr>
              <w:pStyle w:val="ConsPlusNormal"/>
            </w:pPr>
            <w:r>
              <w:t>направить почтовым отправлением по указанному выше почтовому адресу</w:t>
            </w:r>
          </w:p>
        </w:tc>
      </w:tr>
      <w:tr w:rsidR="00F554E4">
        <w:tc>
          <w:tcPr>
            <w:tcW w:w="455" w:type="dxa"/>
            <w:vMerge/>
          </w:tcPr>
          <w:p w:rsidR="00F554E4" w:rsidRDefault="00F554E4"/>
        </w:tc>
        <w:tc>
          <w:tcPr>
            <w:tcW w:w="3566" w:type="dxa"/>
            <w:gridSpan w:val="2"/>
            <w:vMerge/>
          </w:tcPr>
          <w:p w:rsidR="00F554E4" w:rsidRDefault="00F554E4"/>
        </w:tc>
        <w:tc>
          <w:tcPr>
            <w:tcW w:w="2043" w:type="dxa"/>
          </w:tcPr>
          <w:p w:rsidR="00F554E4" w:rsidRDefault="00F554E4">
            <w:pPr>
              <w:pStyle w:val="ConsPlusNormal"/>
            </w:pPr>
          </w:p>
        </w:tc>
        <w:tc>
          <w:tcPr>
            <w:tcW w:w="3724" w:type="dxa"/>
            <w:gridSpan w:val="2"/>
          </w:tcPr>
          <w:p w:rsidR="00F554E4" w:rsidRDefault="00F554E4">
            <w:pPr>
              <w:pStyle w:val="ConsPlusNormal"/>
            </w:pPr>
            <w:r>
              <w:t>направить в форме электронного документа на указанный выше адрес электронной почты</w:t>
            </w:r>
          </w:p>
        </w:tc>
      </w:tr>
      <w:tr w:rsidR="00F554E4">
        <w:tc>
          <w:tcPr>
            <w:tcW w:w="455" w:type="dxa"/>
            <w:vMerge/>
          </w:tcPr>
          <w:p w:rsidR="00F554E4" w:rsidRDefault="00F554E4"/>
        </w:tc>
        <w:tc>
          <w:tcPr>
            <w:tcW w:w="3566" w:type="dxa"/>
            <w:gridSpan w:val="2"/>
            <w:vMerge/>
          </w:tcPr>
          <w:p w:rsidR="00F554E4" w:rsidRDefault="00F554E4"/>
        </w:tc>
        <w:tc>
          <w:tcPr>
            <w:tcW w:w="2043" w:type="dxa"/>
          </w:tcPr>
          <w:p w:rsidR="00F554E4" w:rsidRDefault="00F554E4">
            <w:pPr>
              <w:pStyle w:val="ConsPlusNormal"/>
            </w:pPr>
          </w:p>
        </w:tc>
        <w:tc>
          <w:tcPr>
            <w:tcW w:w="3724" w:type="dxa"/>
            <w:gridSpan w:val="2"/>
          </w:tcPr>
          <w:p w:rsidR="00F554E4" w:rsidRDefault="00F554E4">
            <w:pPr>
              <w:pStyle w:val="ConsPlusNormal"/>
            </w:pPr>
            <w:r>
              <w:t>выдать при личном приеме в Департаменте</w:t>
            </w:r>
          </w:p>
        </w:tc>
      </w:tr>
      <w:tr w:rsidR="00F554E4">
        <w:tc>
          <w:tcPr>
            <w:tcW w:w="6064" w:type="dxa"/>
            <w:gridSpan w:val="4"/>
          </w:tcPr>
          <w:p w:rsidR="00F554E4" w:rsidRDefault="00F554E4">
            <w:pPr>
              <w:pStyle w:val="ConsPlusNormal"/>
              <w:jc w:val="center"/>
            </w:pPr>
            <w:r>
              <w:lastRenderedPageBreak/>
              <w:t>Дата</w:t>
            </w:r>
          </w:p>
        </w:tc>
        <w:tc>
          <w:tcPr>
            <w:tcW w:w="1967" w:type="dxa"/>
          </w:tcPr>
          <w:p w:rsidR="00F554E4" w:rsidRDefault="00F554E4">
            <w:pPr>
              <w:pStyle w:val="ConsPlusNormal"/>
              <w:jc w:val="center"/>
            </w:pPr>
            <w:r>
              <w:t>Подпись заявителя (представителя заявителя)</w:t>
            </w:r>
          </w:p>
        </w:tc>
        <w:tc>
          <w:tcPr>
            <w:tcW w:w="1757" w:type="dxa"/>
          </w:tcPr>
          <w:p w:rsidR="00F554E4" w:rsidRDefault="00F554E4">
            <w:pPr>
              <w:pStyle w:val="ConsPlusNormal"/>
              <w:jc w:val="center"/>
            </w:pPr>
            <w:r>
              <w:t>ФИО заявителя (представителя заявителя)</w:t>
            </w:r>
          </w:p>
        </w:tc>
      </w:tr>
      <w:tr w:rsidR="00F554E4">
        <w:tc>
          <w:tcPr>
            <w:tcW w:w="9788" w:type="dxa"/>
            <w:gridSpan w:val="6"/>
          </w:tcPr>
          <w:p w:rsidR="00F554E4" w:rsidRDefault="00F554E4">
            <w:pPr>
              <w:pStyle w:val="ConsPlusNormal"/>
              <w:jc w:val="both"/>
            </w:pPr>
            <w:r>
              <w:t>Подпись уполномоченного лица</w:t>
            </w:r>
          </w:p>
          <w:p w:rsidR="00F554E4" w:rsidRDefault="00F554E4">
            <w:pPr>
              <w:pStyle w:val="ConsPlusNormal"/>
              <w:jc w:val="both"/>
            </w:pPr>
            <w:r>
              <w:t>_______________________/ _________________________________________/Ф.И.О.</w:t>
            </w:r>
          </w:p>
          <w:p w:rsidR="00F554E4" w:rsidRDefault="00F554E4">
            <w:pPr>
              <w:pStyle w:val="ConsPlusNormal"/>
              <w:jc w:val="both"/>
            </w:pPr>
            <w:r>
              <w:t xml:space="preserve">"______" ________________________ </w:t>
            </w:r>
            <w:proofErr w:type="spellStart"/>
            <w:r>
              <w:t>вх</w:t>
            </w:r>
            <w:proofErr w:type="spellEnd"/>
            <w:r>
              <w:t>. N _______________</w:t>
            </w:r>
          </w:p>
        </w:tc>
      </w:tr>
    </w:tbl>
    <w:p w:rsidR="00F554E4" w:rsidRDefault="00F554E4">
      <w:pPr>
        <w:pStyle w:val="ConsPlusNormal"/>
        <w:jc w:val="both"/>
      </w:pPr>
    </w:p>
    <w:p w:rsidR="00F554E4" w:rsidRDefault="00F554E4">
      <w:pPr>
        <w:pStyle w:val="ConsPlusNormal"/>
        <w:jc w:val="both"/>
      </w:pPr>
    </w:p>
    <w:p w:rsidR="00F554E4" w:rsidRDefault="00F554E4">
      <w:pPr>
        <w:pStyle w:val="ConsPlusNormal"/>
        <w:pBdr>
          <w:top w:val="single" w:sz="6" w:space="0" w:color="auto"/>
        </w:pBdr>
        <w:spacing w:before="100" w:after="100"/>
        <w:jc w:val="both"/>
        <w:rPr>
          <w:sz w:val="2"/>
          <w:szCs w:val="2"/>
        </w:rPr>
      </w:pPr>
    </w:p>
    <w:p w:rsidR="00E4084E" w:rsidRDefault="00E4084E"/>
    <w:sectPr w:rsidR="00E4084E" w:rsidSect="00474DE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E4"/>
    <w:rsid w:val="00E4084E"/>
    <w:rsid w:val="00F5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4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4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4E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4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54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54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CFA8DF6F99585209DA5374F9C8465F6E23127008FDCED31B5416EEC44527AF8F26EB131A8AB7298D2C3376A5DF8E5F76F4A4891A95041DC8DF1A5r9j5N" TargetMode="External"/><Relationship Id="rId13" Type="http://schemas.openxmlformats.org/officeDocument/2006/relationships/hyperlink" Target="consultantplus://offline/ref=87FCFA8DF6F99585209DBB3A59F0DA6AF1ED672D0082D6BA69E44739B314542FB8B268E472ECA7729ED894622A03A1B4B02447418CB55049rCjBN" TargetMode="External"/><Relationship Id="rId18" Type="http://schemas.openxmlformats.org/officeDocument/2006/relationships/hyperlink" Target="consultantplus://offline/ref=87FCFA8DF6F99585209DBB3A59F0DA6AF1ED672D0082D6BA69E44739B314542FB8B268E472ECA7729ED894622A03A1B4B02447418CB55049rCjBN" TargetMode="External"/><Relationship Id="rId26" Type="http://schemas.openxmlformats.org/officeDocument/2006/relationships/hyperlink" Target="consultantplus://offline/ref=87FCFA8DF6F99585209DA5374F9C8465F6E231270089DAEF30B8416EEC44527AF8F26EB131A8AB7298D3C033665DF8E5F76F4A4891A95041DC8DF1A5r9j5N" TargetMode="External"/><Relationship Id="rId3" Type="http://schemas.openxmlformats.org/officeDocument/2006/relationships/settings" Target="settings.xml"/><Relationship Id="rId21" Type="http://schemas.openxmlformats.org/officeDocument/2006/relationships/hyperlink" Target="consultantplus://offline/ref=87FCFA8DF6F99585209DBB3A59F0DA6AF3EB692F098FD6BA69E44739B314542FB8B268E472ECA67298D894622A03A1B4B02447418CB55049rCjBN" TargetMode="External"/><Relationship Id="rId7" Type="http://schemas.openxmlformats.org/officeDocument/2006/relationships/hyperlink" Target="consultantplus://offline/ref=87FCFA8DF6F99585209DA5374F9C8465F6E231270088D5EB32B4416EEC44527AF8F26EB131A8AB7298D3C031675DF8E5F76F4A4891A95041DC8DF1A5r9j5N" TargetMode="External"/><Relationship Id="rId12" Type="http://schemas.openxmlformats.org/officeDocument/2006/relationships/hyperlink" Target="consultantplus://offline/ref=87FCFA8DF6F99585209DBB3A59F0DA6AF1ED672D0082D6BA69E44739B314542FB8B268E472ECA7739DD894622A03A1B4B02447418CB55049rCjBN" TargetMode="External"/><Relationship Id="rId17" Type="http://schemas.openxmlformats.org/officeDocument/2006/relationships/hyperlink" Target="consultantplus://offline/ref=87FCFA8DF6F99585209DBB3A59F0DA6AF1ED672D0082D6BA69E44739B314542FB8B268E472ECA7739DD894622A03A1B4B02447418CB55049rCjBN" TargetMode="External"/><Relationship Id="rId25" Type="http://schemas.openxmlformats.org/officeDocument/2006/relationships/hyperlink" Target="consultantplus://offline/ref=87FCFA8DF6F99585209DBB3A59F0DA6AF3EB692F098FD6BA69E44739B314542FB8B268E472ECA67298D894622A03A1B4B02447418CB55049rCjBN" TargetMode="External"/><Relationship Id="rId2" Type="http://schemas.microsoft.com/office/2007/relationships/stylesWithEffects" Target="stylesWithEffects.xml"/><Relationship Id="rId16" Type="http://schemas.openxmlformats.org/officeDocument/2006/relationships/hyperlink" Target="consultantplus://offline/ref=87FCFA8DF6F99585209DBB3A59F0DA6AF1ED672D0082D6BA69E44739B314542FB8B268E472ECA67A91D894622A03A1B4B02447418CB55049rCjBN" TargetMode="External"/><Relationship Id="rId20" Type="http://schemas.openxmlformats.org/officeDocument/2006/relationships/hyperlink" Target="consultantplus://offline/ref=87FCFA8DF6F99585209DBB3A59F0DA6AF3E86A2A078FD6BA69E44739B314542FB8B268E472ECA4739CD894622A03A1B4B02447418CB55049rCjB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FCFA8DF6F99585209DBB3A59F0DA6AF3E86A2A078FD6BA69E44739B314542FB8B268E472ECA77A9CD894622A03A1B4B02447418CB55049rCjBN" TargetMode="External"/><Relationship Id="rId11" Type="http://schemas.openxmlformats.org/officeDocument/2006/relationships/hyperlink" Target="consultantplus://offline/ref=87FCFA8DF6F99585209DBB3A59F0DA6AF1ED672D0082D6BA69E44739B314542FB8B268E472ECA67A91D894622A03A1B4B02447418CB55049rCjBN" TargetMode="External"/><Relationship Id="rId24" Type="http://schemas.openxmlformats.org/officeDocument/2006/relationships/hyperlink" Target="consultantplus://offline/ref=87FCFA8DF6F99585209DBB3A59F0DA6AF2E16E2C0288D6BA69E44739B314542FB8B268E472ECA67198D894622A03A1B4B02447418CB55049rCjBN" TargetMode="External"/><Relationship Id="rId5" Type="http://schemas.openxmlformats.org/officeDocument/2006/relationships/hyperlink" Target="consultantplus://offline/ref=87FCFA8DF6F99585209DBB3A59F0DA6AF3EB6E2F0389D6BA69E44739B314542FB8B268E472ECA67A9CD894622A03A1B4B02447418CB55049rCjBN" TargetMode="External"/><Relationship Id="rId15" Type="http://schemas.openxmlformats.org/officeDocument/2006/relationships/hyperlink" Target="consultantplus://offline/ref=87FCFA8DF6F99585209DBB3A59F0DA6AF1ED672D0082D6BA69E44739B314542FB8B268E472ECA67B9FD894622A03A1B4B02447418CB55049rCjBN" TargetMode="External"/><Relationship Id="rId23" Type="http://schemas.openxmlformats.org/officeDocument/2006/relationships/hyperlink" Target="consultantplus://offline/ref=87FCFA8DF6F99585209DBB3A59F0DA6AF2EB6F22018DD6BA69E44739B314542FB8B268E472ECA67B90D894622A03A1B4B02447418CB55049rCjBN" TargetMode="External"/><Relationship Id="rId28" Type="http://schemas.openxmlformats.org/officeDocument/2006/relationships/hyperlink" Target="consultantplus://offline/ref=87FCFA8DF6F99585209DBB3A59F0DA6AF3EB6E2F0389D6BA69E44739B314542FB8B268E470E8AD27C997953E6E55B2B4BA24454893rBjEN" TargetMode="External"/><Relationship Id="rId10" Type="http://schemas.openxmlformats.org/officeDocument/2006/relationships/hyperlink" Target="consultantplus://offline/ref=87FCFA8DF6F99585209DBB3A59F0DA6AF1ED672D0082D6BA69E44739B314542FB8B268E472ECA67B9FD894622A03A1B4B02447418CB55049rCjBN" TargetMode="External"/><Relationship Id="rId19" Type="http://schemas.openxmlformats.org/officeDocument/2006/relationships/hyperlink" Target="consultantplus://offline/ref=87FCFA8DF6F99585209DBB3A59F0DA6AF2EB6F22018DD6BA69E44739B314542FB8B268E472ECA67B90D894622A03A1B4B02447418CB55049rCjBN" TargetMode="External"/><Relationship Id="rId4" Type="http://schemas.openxmlformats.org/officeDocument/2006/relationships/webSettings" Target="webSettings.xml"/><Relationship Id="rId9" Type="http://schemas.openxmlformats.org/officeDocument/2006/relationships/hyperlink" Target="consultantplus://offline/ref=87FCFA8DF6F99585209DA5374F9C8465F6E23127008FDCE53CB7416EEC44527AF8F26EB123A8F37E98D0DE336748AEB4B2r3j3N" TargetMode="External"/><Relationship Id="rId14" Type="http://schemas.openxmlformats.org/officeDocument/2006/relationships/hyperlink" Target="consultantplus://offline/ref=87FCFA8DF6F99585209DA5374F9C8465F6E23127008FDCE53CB7416EEC44527AF8F26EB123A8F37E98D0DE336748AEB4B2r3j3N" TargetMode="External"/><Relationship Id="rId22" Type="http://schemas.openxmlformats.org/officeDocument/2006/relationships/hyperlink" Target="consultantplus://offline/ref=87FCFA8DF6F99585209DBB3A59F0DA6AF3E96A2D048BD6BA69E44739B314542FB8B268E779B8F737CDDEC0307056A5AAB13A46r4j1N" TargetMode="External"/><Relationship Id="rId27" Type="http://schemas.openxmlformats.org/officeDocument/2006/relationships/hyperlink" Target="consultantplus://offline/ref=87FCFA8DF6F99585209DBB3A59F0DA6AF3EB6E2F0389D6BA69E44739B314542FB8B268E773E5AD27C997953E6E55B2B4BA24454893rBjE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6405</Words>
  <Characters>36514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2019-09-03T13:35:00Z</dcterms:created>
  <dcterms:modified xsi:type="dcterms:W3CDTF">2019-09-03T13:36:00Z</dcterms:modified>
</cp:coreProperties>
</file>