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EB" w:rsidRDefault="00670BEB">
      <w:pPr>
        <w:pStyle w:val="ConsPlusTitlePage"/>
      </w:pPr>
      <w:r>
        <w:t xml:space="preserve">Документ предоставлен </w:t>
      </w:r>
      <w:hyperlink r:id="rId5" w:history="1">
        <w:r>
          <w:rPr>
            <w:color w:val="0000FF"/>
          </w:rPr>
          <w:t>КонсультантПлюс</w:t>
        </w:r>
      </w:hyperlink>
      <w:r>
        <w:br/>
      </w:r>
    </w:p>
    <w:p w:rsidR="00670BEB" w:rsidRDefault="00670BEB">
      <w:pPr>
        <w:pStyle w:val="ConsPlusNormal"/>
        <w:jc w:val="both"/>
        <w:outlineLvl w:val="0"/>
      </w:pPr>
    </w:p>
    <w:p w:rsidR="00670BEB" w:rsidRDefault="00670BEB">
      <w:pPr>
        <w:pStyle w:val="ConsPlusTitle"/>
        <w:jc w:val="center"/>
      </w:pPr>
      <w:r>
        <w:t>ПРАВИТЕЛЬСТВО ТЮМЕНСКОЙ ОБЛАСТИ</w:t>
      </w:r>
    </w:p>
    <w:p w:rsidR="00670BEB" w:rsidRDefault="00670BEB">
      <w:pPr>
        <w:pStyle w:val="ConsPlusTitle"/>
        <w:jc w:val="center"/>
      </w:pPr>
    </w:p>
    <w:p w:rsidR="00670BEB" w:rsidRDefault="00670BEB">
      <w:pPr>
        <w:pStyle w:val="ConsPlusTitle"/>
        <w:jc w:val="center"/>
      </w:pPr>
      <w:r>
        <w:t>ПОСТАНОВЛЕНИЕ</w:t>
      </w:r>
    </w:p>
    <w:p w:rsidR="00670BEB" w:rsidRDefault="00670BEB">
      <w:pPr>
        <w:pStyle w:val="ConsPlusTitle"/>
        <w:jc w:val="center"/>
      </w:pPr>
      <w:r>
        <w:t>от 10 марта 2009 г. N 67-п</w:t>
      </w:r>
    </w:p>
    <w:p w:rsidR="00670BEB" w:rsidRDefault="00670BEB">
      <w:pPr>
        <w:pStyle w:val="ConsPlusTitle"/>
        <w:jc w:val="center"/>
      </w:pPr>
    </w:p>
    <w:p w:rsidR="00670BEB" w:rsidRDefault="00670BEB">
      <w:pPr>
        <w:pStyle w:val="ConsPlusTitle"/>
        <w:jc w:val="center"/>
      </w:pPr>
      <w:r>
        <w:t>О ПОРЯДКЕ ВЫПЛАТЫ СУБСИДИЙ НА ОПЛАТУ ЖИЛОГО ПОМЕЩЕНИЯ</w:t>
      </w:r>
    </w:p>
    <w:p w:rsidR="00670BEB" w:rsidRDefault="00670BEB">
      <w:pPr>
        <w:pStyle w:val="ConsPlusTitle"/>
        <w:jc w:val="center"/>
      </w:pPr>
      <w:r>
        <w:t>И КОММУНАЛЬНЫХ УСЛУГ В ТЮМЕНСКОЙ ОБЛАСТИ</w:t>
      </w:r>
    </w:p>
    <w:p w:rsidR="00670BEB" w:rsidRDefault="00670B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0BEB">
        <w:trPr>
          <w:jc w:val="center"/>
        </w:trPr>
        <w:tc>
          <w:tcPr>
            <w:tcW w:w="9294" w:type="dxa"/>
            <w:tcBorders>
              <w:top w:val="nil"/>
              <w:left w:val="single" w:sz="24" w:space="0" w:color="CED3F1"/>
              <w:bottom w:val="nil"/>
              <w:right w:val="single" w:sz="24" w:space="0" w:color="F4F3F8"/>
            </w:tcBorders>
            <w:shd w:val="clear" w:color="auto" w:fill="F4F3F8"/>
          </w:tcPr>
          <w:p w:rsidR="00670BEB" w:rsidRDefault="00670BEB">
            <w:pPr>
              <w:pStyle w:val="ConsPlusNormal"/>
              <w:jc w:val="center"/>
            </w:pPr>
            <w:r>
              <w:rPr>
                <w:color w:val="392C69"/>
              </w:rPr>
              <w:t>Список изменяющих документов</w:t>
            </w:r>
          </w:p>
          <w:p w:rsidR="00670BEB" w:rsidRDefault="00670BEB">
            <w:pPr>
              <w:pStyle w:val="ConsPlusNormal"/>
              <w:jc w:val="center"/>
            </w:pPr>
            <w:r>
              <w:rPr>
                <w:color w:val="392C69"/>
              </w:rPr>
              <w:t xml:space="preserve">(в ред. постановлений Правительства Тюменской области от 07.06.2010 </w:t>
            </w:r>
            <w:hyperlink r:id="rId6" w:history="1">
              <w:r>
                <w:rPr>
                  <w:color w:val="0000FF"/>
                </w:rPr>
                <w:t>N 163-п</w:t>
              </w:r>
            </w:hyperlink>
            <w:r>
              <w:rPr>
                <w:color w:val="392C69"/>
              </w:rPr>
              <w:t>,</w:t>
            </w:r>
          </w:p>
          <w:p w:rsidR="00670BEB" w:rsidRDefault="00670BEB">
            <w:pPr>
              <w:pStyle w:val="ConsPlusNormal"/>
              <w:jc w:val="center"/>
            </w:pPr>
            <w:r>
              <w:rPr>
                <w:color w:val="392C69"/>
              </w:rPr>
              <w:t xml:space="preserve">от 27.12.2011 </w:t>
            </w:r>
            <w:hyperlink r:id="rId7" w:history="1">
              <w:r>
                <w:rPr>
                  <w:color w:val="0000FF"/>
                </w:rPr>
                <w:t>N 505-п</w:t>
              </w:r>
            </w:hyperlink>
            <w:r>
              <w:rPr>
                <w:color w:val="392C69"/>
              </w:rPr>
              <w:t xml:space="preserve">, от 10.06.2019 </w:t>
            </w:r>
            <w:hyperlink r:id="rId8" w:history="1">
              <w:r>
                <w:rPr>
                  <w:color w:val="0000FF"/>
                </w:rPr>
                <w:t>N 178-п</w:t>
              </w:r>
            </w:hyperlink>
            <w:r>
              <w:rPr>
                <w:color w:val="392C69"/>
              </w:rPr>
              <w:t>)</w:t>
            </w:r>
          </w:p>
        </w:tc>
      </w:tr>
    </w:tbl>
    <w:p w:rsidR="00670BEB" w:rsidRDefault="00670BEB">
      <w:pPr>
        <w:pStyle w:val="ConsPlusNormal"/>
        <w:jc w:val="both"/>
      </w:pPr>
    </w:p>
    <w:p w:rsidR="00670BEB" w:rsidRDefault="00670BEB">
      <w:pPr>
        <w:pStyle w:val="ConsPlusNormal"/>
        <w:ind w:firstLine="540"/>
        <w:jc w:val="both"/>
      </w:pPr>
      <w:r>
        <w:t xml:space="preserve">В соответствии с </w:t>
      </w:r>
      <w:hyperlink r:id="rId9" w:history="1">
        <w:r>
          <w:rPr>
            <w:color w:val="0000FF"/>
          </w:rPr>
          <w:t>Постановлением</w:t>
        </w:r>
      </w:hyperlink>
      <w:r>
        <w:t xml:space="preserve"> Правительства Российской Федерации от 14.12.2005 N 761 "О предоставлении субсидий на оплату жилого помещения и коммунальных услуг", </w:t>
      </w:r>
      <w:hyperlink r:id="rId10" w:history="1">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w:t>
      </w:r>
    </w:p>
    <w:p w:rsidR="00670BEB" w:rsidRDefault="00670BEB">
      <w:pPr>
        <w:pStyle w:val="ConsPlusNormal"/>
        <w:jc w:val="both"/>
      </w:pPr>
      <w:r>
        <w:t xml:space="preserve">(в ред. постановлений Правительства Тюменской области от 07.06.2010 </w:t>
      </w:r>
      <w:hyperlink r:id="rId11" w:history="1">
        <w:r>
          <w:rPr>
            <w:color w:val="0000FF"/>
          </w:rPr>
          <w:t>N 163-п</w:t>
        </w:r>
      </w:hyperlink>
      <w:r>
        <w:t xml:space="preserve">, от 27.12.2011 </w:t>
      </w:r>
      <w:hyperlink r:id="rId12" w:history="1">
        <w:r>
          <w:rPr>
            <w:color w:val="0000FF"/>
          </w:rPr>
          <w:t>N 505-п</w:t>
        </w:r>
      </w:hyperlink>
      <w:r>
        <w:t xml:space="preserve">, от 10.06.2019 </w:t>
      </w:r>
      <w:hyperlink r:id="rId13" w:history="1">
        <w:r>
          <w:rPr>
            <w:color w:val="0000FF"/>
          </w:rPr>
          <w:t>N 178-п</w:t>
        </w:r>
      </w:hyperlink>
      <w:r>
        <w:t>)</w:t>
      </w:r>
    </w:p>
    <w:p w:rsidR="00670BEB" w:rsidRDefault="00670BEB">
      <w:pPr>
        <w:pStyle w:val="ConsPlusNormal"/>
        <w:spacing w:before="220"/>
        <w:ind w:firstLine="540"/>
        <w:jc w:val="both"/>
      </w:pPr>
      <w:r>
        <w:t>1. В Тюменской области предоставление гражданам субсидий на оплату жилого помещения и коммунальных услуг осуществляется в денежной форме органами местного самоуправления муниципальных образований Тюменской области, наделенными государственным полномочием по предоставлению гражданам субсидий на оплату жилого помещения и коммунальных услуг, либо уполномоченными ими муниципальными учреждениями или иными организациями (далее - уполномоченный орган).</w:t>
      </w:r>
    </w:p>
    <w:p w:rsidR="00670BEB" w:rsidRDefault="00670BEB">
      <w:pPr>
        <w:pStyle w:val="ConsPlusNormal"/>
        <w:jc w:val="both"/>
      </w:pPr>
      <w:r>
        <w:t xml:space="preserve">(в ред. </w:t>
      </w:r>
      <w:hyperlink r:id="rId14" w:history="1">
        <w:r>
          <w:rPr>
            <w:color w:val="0000FF"/>
          </w:rPr>
          <w:t>постановления</w:t>
        </w:r>
      </w:hyperlink>
      <w:r>
        <w:t xml:space="preserve"> Правительства Тюменской области от 10.06.2019 N 178-п)</w:t>
      </w:r>
    </w:p>
    <w:p w:rsidR="00670BEB" w:rsidRDefault="00670BEB">
      <w:pPr>
        <w:pStyle w:val="ConsPlusNormal"/>
        <w:spacing w:before="220"/>
        <w:ind w:firstLine="540"/>
        <w:jc w:val="both"/>
      </w:pPr>
      <w:r>
        <w:t>Субсидии на оплату жилого помещения и коммунальных услуг выплачиваются по выбору получателя субсидии или лица, уполномоченного им на основании доверенности, путем перечисления на указанный получателем субсидии или лицом, уполномоченным им на основании доверенности, банковский счет либо путем доставки субсидии через организации федеральной почтовой связи.</w:t>
      </w:r>
    </w:p>
    <w:p w:rsidR="00670BEB" w:rsidRDefault="00670BEB">
      <w:pPr>
        <w:pStyle w:val="ConsPlusNormal"/>
        <w:spacing w:before="220"/>
        <w:ind w:firstLine="540"/>
        <w:jc w:val="both"/>
      </w:pPr>
      <w:r>
        <w:t>Для выплаты субсидий уполномоченный орган составляет и направляет (на бумажном носителе и (или) в электронной форме) списки получателей субсидий с указанием размера начисленной субсидии по каждому получателю в соответствующие банки либо организации федеральной почтовой связи и перечисляет им денежные средства на выплату субсидий.</w:t>
      </w:r>
    </w:p>
    <w:p w:rsidR="00670BEB" w:rsidRDefault="00670BEB">
      <w:pPr>
        <w:pStyle w:val="ConsPlusNormal"/>
        <w:jc w:val="both"/>
      </w:pPr>
      <w:r>
        <w:t xml:space="preserve">(в ред. </w:t>
      </w:r>
      <w:hyperlink r:id="rId15" w:history="1">
        <w:r>
          <w:rPr>
            <w:color w:val="0000FF"/>
          </w:rPr>
          <w:t>постановления</w:t>
        </w:r>
      </w:hyperlink>
      <w:r>
        <w:t xml:space="preserve"> Правительства Тюменской области от 10.06.2019 N 178-п)</w:t>
      </w:r>
    </w:p>
    <w:p w:rsidR="00670BEB" w:rsidRDefault="00670BEB">
      <w:pPr>
        <w:pStyle w:val="ConsPlusNormal"/>
        <w:spacing w:before="220"/>
        <w:ind w:firstLine="540"/>
        <w:jc w:val="both"/>
      </w:pPr>
      <w:r>
        <w:t>Субсидия выплачивается ежемесячно, не позднее пятого числа месяца, в котором получателем субсидии должна быть внесена плата за жилое помещение и коммунальные услуги.</w:t>
      </w:r>
    </w:p>
    <w:p w:rsidR="00670BEB" w:rsidRDefault="00670BEB">
      <w:pPr>
        <w:pStyle w:val="ConsPlusNormal"/>
        <w:spacing w:before="220"/>
        <w:ind w:firstLine="540"/>
        <w:jc w:val="both"/>
      </w:pPr>
      <w:r>
        <w:t>Часть субсидии, приходящаяся на оплату твердого топлива (при наличии печного отопления), выплачивается единовременно за весь срок предоставления субсидии, в первом месяце периода предоставления субсидии.</w:t>
      </w:r>
    </w:p>
    <w:p w:rsidR="00670BEB" w:rsidRDefault="00670BEB">
      <w:pPr>
        <w:pStyle w:val="ConsPlusNormal"/>
        <w:spacing w:before="220"/>
        <w:ind w:firstLine="540"/>
        <w:jc w:val="both"/>
      </w:pPr>
      <w:r>
        <w:t>2. Контроль за исполнением постановления возложить на заместителя Губернатора Тюменской области, директора Департамента социального развития Тюменской области.</w:t>
      </w:r>
    </w:p>
    <w:p w:rsidR="00670BEB" w:rsidRDefault="00670BEB">
      <w:pPr>
        <w:pStyle w:val="ConsPlusNormal"/>
        <w:jc w:val="both"/>
      </w:pPr>
      <w:r>
        <w:t xml:space="preserve">(в ред. постановлений Правительства Тюменской области от 07.06.2010 </w:t>
      </w:r>
      <w:hyperlink r:id="rId16" w:history="1">
        <w:r>
          <w:rPr>
            <w:color w:val="0000FF"/>
          </w:rPr>
          <w:t>N 163-п</w:t>
        </w:r>
      </w:hyperlink>
      <w:r>
        <w:t xml:space="preserve">, от 10.06.2019 </w:t>
      </w:r>
      <w:hyperlink r:id="rId17" w:history="1">
        <w:r>
          <w:rPr>
            <w:color w:val="0000FF"/>
          </w:rPr>
          <w:t>N 178-п</w:t>
        </w:r>
      </w:hyperlink>
      <w:r>
        <w:t>)</w:t>
      </w:r>
    </w:p>
    <w:p w:rsidR="00670BEB" w:rsidRDefault="00670BEB">
      <w:pPr>
        <w:pStyle w:val="ConsPlusNormal"/>
        <w:jc w:val="both"/>
      </w:pPr>
    </w:p>
    <w:p w:rsidR="00670BEB" w:rsidRDefault="00670BEB">
      <w:pPr>
        <w:pStyle w:val="ConsPlusNormal"/>
        <w:jc w:val="right"/>
      </w:pPr>
      <w:r>
        <w:lastRenderedPageBreak/>
        <w:t>Губернатор области</w:t>
      </w:r>
    </w:p>
    <w:p w:rsidR="00670BEB" w:rsidRDefault="00670BEB">
      <w:pPr>
        <w:pStyle w:val="ConsPlusNormal"/>
        <w:jc w:val="right"/>
      </w:pPr>
      <w:r>
        <w:t>В.В.ЯКУШЕВ</w:t>
      </w:r>
    </w:p>
    <w:p w:rsidR="00670BEB" w:rsidRDefault="00670BEB">
      <w:pPr>
        <w:pStyle w:val="ConsPlusNormal"/>
        <w:jc w:val="both"/>
      </w:pPr>
    </w:p>
    <w:p w:rsidR="00670BEB" w:rsidRDefault="00670BEB">
      <w:pPr>
        <w:pStyle w:val="ConsPlusNormal"/>
        <w:jc w:val="both"/>
      </w:pPr>
    </w:p>
    <w:p w:rsidR="00670BEB" w:rsidRDefault="00670BEB">
      <w:pPr>
        <w:pStyle w:val="ConsPlusNormal"/>
        <w:pBdr>
          <w:top w:val="single" w:sz="6" w:space="0" w:color="auto"/>
        </w:pBdr>
        <w:spacing w:before="100" w:after="100"/>
        <w:jc w:val="both"/>
        <w:rPr>
          <w:sz w:val="2"/>
          <w:szCs w:val="2"/>
        </w:rPr>
      </w:pPr>
    </w:p>
    <w:p w:rsidR="00AC1731" w:rsidRDefault="00AC1731">
      <w:bookmarkStart w:id="0" w:name="_GoBack"/>
      <w:bookmarkEnd w:id="0"/>
    </w:p>
    <w:sectPr w:rsidR="00AC1731" w:rsidSect="004A5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EB"/>
    <w:rsid w:val="00670BEB"/>
    <w:rsid w:val="00AC1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B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0B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0BE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B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0B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0B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BF3AEFD4E3C3BDC57B6A2BF5D9CFDCF5955EA78A4BA6AED35705AB2FE93443444674D3E177AF2C8611DD283BA5CDC79017AB6D5880E363FE947F0F51GDH" TargetMode="External"/><Relationship Id="rId13" Type="http://schemas.openxmlformats.org/officeDocument/2006/relationships/hyperlink" Target="consultantplus://offline/ref=25BF3AEFD4E3C3BDC57B6A2BF5D9CFDCF5955EA78A4BA6AED35705AB2FE93443444674D3E177AF2C8611DD283AA5CDC79017AB6D5880E363FE947F0F51GD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5BF3AEFD4E3C3BDC57B6A2BF5D9CFDCF5955EA78D4FA3A8DF5A58A127B0384143492BC4E63EA32D8611DD2C34FAC8D2814FA46D449EE47AE2967E50G7H" TargetMode="External"/><Relationship Id="rId12" Type="http://schemas.openxmlformats.org/officeDocument/2006/relationships/hyperlink" Target="consultantplus://offline/ref=25BF3AEFD4E3C3BDC57B6A2BF5D9CFDCF5955EA78D4FA3A8DF5A58A127B0384143492BC4E63EA32D8611DD2C34FAC8D2814FA46D449EE47AE2967E50G7H" TargetMode="External"/><Relationship Id="rId17" Type="http://schemas.openxmlformats.org/officeDocument/2006/relationships/hyperlink" Target="consultantplus://offline/ref=25BF3AEFD4E3C3BDC57B6A2BF5D9CFDCF5955EA78A4BA6AED35705AB2FE93443444674D3E177AF2C8611DD293FA5CDC79017AB6D5880E363FE947F0F51GDH" TargetMode="External"/><Relationship Id="rId2" Type="http://schemas.microsoft.com/office/2007/relationships/stylesWithEffects" Target="stylesWithEffects.xml"/><Relationship Id="rId16" Type="http://schemas.openxmlformats.org/officeDocument/2006/relationships/hyperlink" Target="consultantplus://offline/ref=25BF3AEFD4E3C3BDC57B6A2BF5D9CFDCF5955EA78F49ADAFD25A58A127B0384143492BC4E63EA32D8611DD2034FAC8D2814FA46D449EE47AE2967E50G7H" TargetMode="External"/><Relationship Id="rId1" Type="http://schemas.openxmlformats.org/officeDocument/2006/relationships/styles" Target="styles.xml"/><Relationship Id="rId6" Type="http://schemas.openxmlformats.org/officeDocument/2006/relationships/hyperlink" Target="consultantplus://offline/ref=25BF3AEFD4E3C3BDC57B6A2BF5D9CFDCF5955EA78F49ADAFD25A58A127B0384143492BC4E63EA32D8611DD2C34FAC8D2814FA46D449EE47AE2967E50G7H" TargetMode="External"/><Relationship Id="rId11" Type="http://schemas.openxmlformats.org/officeDocument/2006/relationships/hyperlink" Target="consultantplus://offline/ref=25BF3AEFD4E3C3BDC57B6A2BF5D9CFDCF5955EA78F49ADAFD25A58A127B0384143492BC4E63EA32D8611DD2D34FAC8D2814FA46D449EE47AE2967E50G7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5BF3AEFD4E3C3BDC57B6A2BF5D9CFDCF5955EA78A4BA6AED35705AB2FE93443444674D3E177AF2C8611DD2836A5CDC79017AB6D5880E363FE947F0F51GDH" TargetMode="External"/><Relationship Id="rId10" Type="http://schemas.openxmlformats.org/officeDocument/2006/relationships/hyperlink" Target="consultantplus://offline/ref=25BF3AEFD4E3C3BDC57B6A2BF5D9CFDCF5955EA78A4CA7A8D65905AB2FE93443444674D3E177AF248D458C6C6AA39B94CA42A171589EE256GD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5BF3AEFD4E3C3BDC57B7426E3B591D3F09E03AF8B4AAFFB8A0503FC70B9321604067286A233A325871A89797BFB9494D65CA668449CE3655EG9H" TargetMode="External"/><Relationship Id="rId14" Type="http://schemas.openxmlformats.org/officeDocument/2006/relationships/hyperlink" Target="consultantplus://offline/ref=25BF3AEFD4E3C3BDC57B6A2BF5D9CFDCF5955EA78A4BA6AED35705AB2FE93443444674D3E177AF2C8611DD2838A5CDC79017AB6D5880E363FE947F0F51G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Волоконцев Алексей Владимирович</dc:creator>
  <cp:lastModifiedBy>Волоконцев Алексей Владимирович</cp:lastModifiedBy>
  <cp:revision>1</cp:revision>
  <dcterms:created xsi:type="dcterms:W3CDTF">2019-07-22T07:06:00Z</dcterms:created>
  <dcterms:modified xsi:type="dcterms:W3CDTF">2019-07-22T07:07:00Z</dcterms:modified>
</cp:coreProperties>
</file>