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7C" w:rsidRDefault="00C9567C" w:rsidP="00C9567C">
      <w:pPr>
        <w:spacing w:line="360" w:lineRule="auto"/>
        <w:ind w:right="38" w:firstLine="567"/>
        <w:jc w:val="right"/>
        <w:rPr>
          <w:rFonts w:ascii="Arial" w:hAnsi="Arial" w:cs="Arial"/>
          <w:i/>
          <w:color w:val="000000"/>
          <w:sz w:val="24"/>
          <w:szCs w:val="24"/>
        </w:rPr>
      </w:pPr>
    </w:p>
    <w:p w:rsidR="00C9567C" w:rsidRDefault="00C9567C" w:rsidP="00C9567C">
      <w:pPr>
        <w:pStyle w:val="1"/>
        <w:jc w:val="center"/>
      </w:pPr>
      <w:r>
        <w:rPr>
          <w:spacing w:val="40"/>
        </w:rPr>
        <w:t>АДМИНИСТРАЦИЯ</w:t>
      </w:r>
    </w:p>
    <w:p w:rsidR="00C9567C" w:rsidRDefault="00C9567C" w:rsidP="00C9567C">
      <w:pPr>
        <w:pStyle w:val="1"/>
        <w:jc w:val="center"/>
        <w:rPr>
          <w:spacing w:val="40"/>
        </w:rPr>
      </w:pPr>
      <w:r>
        <w:rPr>
          <w:spacing w:val="40"/>
        </w:rPr>
        <w:t>ЮРГИНСКОГО МУНИЦИПАЛЬНОГО РАЙОНА</w:t>
      </w:r>
    </w:p>
    <w:p w:rsidR="00C9567C" w:rsidRDefault="00C9567C" w:rsidP="00C9567C">
      <w:pPr>
        <w:jc w:val="center"/>
        <w:rPr>
          <w:rFonts w:ascii="Arial" w:hAnsi="Arial" w:cs="Arial"/>
          <w:sz w:val="16"/>
          <w:szCs w:val="24"/>
        </w:rPr>
      </w:pPr>
    </w:p>
    <w:p w:rsidR="00C9567C" w:rsidRDefault="00C9567C" w:rsidP="00C9567C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FCB77A" wp14:editId="5017A913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096000" cy="127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519" h="1080">
                              <a:moveTo>
                                <a:pt x="0" y="0"/>
                              </a:moveTo>
                              <a:lnTo>
                                <a:pt x="6095519" y="1080"/>
                              </a:lnTo>
                            </a:path>
                          </a:pathLst>
                        </a:custGeom>
                        <a:noFill/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ne 2" o:spid="_x0000_s1026" style="position:absolute;margin-left:0;margin-top:-.75pt;width:480pt;height:.1pt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09551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" path="m,l6095519,1080e" filled="f" strokeweight="1.76mm">
                <v:path arrowok="t"/>
              </v:shape>
            </w:pict>
          </mc:Fallback>
        </mc:AlternateContent>
      </w:r>
    </w:p>
    <w:p w:rsidR="00C9567C" w:rsidRDefault="00C9567C" w:rsidP="00C9567C">
      <w:pPr>
        <w:pStyle w:val="3"/>
        <w:rPr>
          <w:rFonts w:ascii="Arial" w:hAnsi="Arial" w:cs="Arial"/>
          <w:sz w:val="24"/>
          <w:szCs w:val="24"/>
          <w:u w:val="single"/>
        </w:rPr>
      </w:pPr>
    </w:p>
    <w:p w:rsidR="00C9567C" w:rsidRDefault="00C9567C" w:rsidP="00C9567C">
      <w:pPr>
        <w:pStyle w:val="3"/>
        <w:rPr>
          <w:rFonts w:ascii="Arial" w:hAnsi="Arial" w:cs="Arial"/>
          <w:b/>
          <w:bCs/>
          <w:sz w:val="32"/>
        </w:rPr>
      </w:pPr>
      <w:proofErr w:type="gramStart"/>
      <w:r>
        <w:rPr>
          <w:rFonts w:ascii="Arial" w:hAnsi="Arial" w:cs="Arial"/>
          <w:b/>
          <w:bCs/>
          <w:sz w:val="32"/>
        </w:rPr>
        <w:t>П</w:t>
      </w:r>
      <w:proofErr w:type="gramEnd"/>
      <w:r>
        <w:rPr>
          <w:rFonts w:ascii="Arial" w:hAnsi="Arial" w:cs="Arial"/>
          <w:b/>
          <w:bCs/>
          <w:sz w:val="32"/>
        </w:rPr>
        <w:t xml:space="preserve"> О С Т А Н О В Л Е Н И Е</w:t>
      </w:r>
    </w:p>
    <w:p w:rsidR="00C9567C" w:rsidRDefault="00C9567C" w:rsidP="00C9567C">
      <w:pPr>
        <w:rPr>
          <w:rFonts w:ascii="Times New Roman" w:hAnsi="Times New Roman"/>
          <w:sz w:val="24"/>
        </w:rPr>
      </w:pPr>
    </w:p>
    <w:p w:rsidR="00C9567C" w:rsidRDefault="00C9567C" w:rsidP="00C9567C">
      <w:pPr>
        <w:pStyle w:val="4"/>
        <w:rPr>
          <w:rFonts w:ascii="Arial" w:hAnsi="Arial" w:cs="Arial"/>
          <w:b w:val="0"/>
          <w:sz w:val="26"/>
        </w:rPr>
      </w:pPr>
      <w:r>
        <w:rPr>
          <w:rFonts w:ascii="Arial" w:hAnsi="Arial" w:cs="Arial"/>
          <w:b w:val="0"/>
          <w:sz w:val="26"/>
        </w:rPr>
        <w:t xml:space="preserve"> </w:t>
      </w:r>
      <w:bookmarkStart w:id="0" w:name="_GoBack"/>
      <w:r>
        <w:rPr>
          <w:rFonts w:ascii="Arial" w:hAnsi="Arial" w:cs="Arial"/>
          <w:b w:val="0"/>
          <w:sz w:val="26"/>
        </w:rPr>
        <w:t xml:space="preserve">27 мая  2019г.                                                              </w:t>
      </w:r>
      <w:r>
        <w:rPr>
          <w:rFonts w:ascii="Arial" w:hAnsi="Arial" w:cs="Arial"/>
          <w:b w:val="0"/>
          <w:sz w:val="26"/>
        </w:rPr>
        <w:t xml:space="preserve">                             </w:t>
      </w:r>
      <w:r>
        <w:rPr>
          <w:rFonts w:ascii="Arial" w:hAnsi="Arial" w:cs="Arial"/>
          <w:b w:val="0"/>
          <w:sz w:val="26"/>
        </w:rPr>
        <w:t xml:space="preserve">№411-п                                             </w:t>
      </w:r>
      <w:bookmarkEnd w:id="0"/>
    </w:p>
    <w:p w:rsidR="00C9567C" w:rsidRDefault="00C9567C" w:rsidP="00C9567C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с. Юргинское</w:t>
      </w:r>
    </w:p>
    <w:tbl>
      <w:tblPr>
        <w:tblW w:w="10137" w:type="dxa"/>
        <w:tblLook w:val="0000" w:firstRow="0" w:lastRow="0" w:firstColumn="0" w:lastColumn="0" w:noHBand="0" w:noVBand="0"/>
      </w:tblPr>
      <w:tblGrid>
        <w:gridCol w:w="5637"/>
        <w:gridCol w:w="4500"/>
      </w:tblGrid>
      <w:tr w:rsidR="00C9567C" w:rsidTr="003F41ED">
        <w:trPr>
          <w:trHeight w:val="1976"/>
        </w:trPr>
        <w:tc>
          <w:tcPr>
            <w:tcW w:w="5637" w:type="dxa"/>
            <w:shd w:val="clear" w:color="auto" w:fill="auto"/>
          </w:tcPr>
          <w:p w:rsidR="00C9567C" w:rsidRDefault="00C9567C" w:rsidP="003F41ED">
            <w:pPr>
              <w:pStyle w:val="ConsTitle"/>
              <w:spacing w:before="240"/>
              <w:ind w:right="-83"/>
            </w:pPr>
            <w:r>
              <w:rPr>
                <w:b w:val="0"/>
                <w:i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услуги: </w:t>
            </w:r>
            <w:r>
              <w:rPr>
                <w:b w:val="0"/>
                <w:bCs w:val="0"/>
                <w:i/>
                <w:iCs/>
                <w:sz w:val="26"/>
                <w:szCs w:val="26"/>
              </w:rPr>
              <w:t xml:space="preserve">«Принятие решения о предоставлении муниципального имущества </w:t>
            </w:r>
            <w:r>
              <w:rPr>
                <w:b w:val="0"/>
                <w:bCs w:val="0"/>
                <w:i/>
                <w:iCs/>
                <w:color w:val="000000"/>
                <w:sz w:val="26"/>
                <w:szCs w:val="26"/>
              </w:rPr>
              <w:t>в аренду, безвозмездное пользование без проведен</w:t>
            </w:r>
            <w:r>
              <w:rPr>
                <w:b w:val="0"/>
                <w:bCs w:val="0"/>
                <w:i/>
                <w:iCs/>
                <w:sz w:val="26"/>
                <w:szCs w:val="26"/>
              </w:rPr>
              <w:t>ия торгов»</w:t>
            </w:r>
          </w:p>
        </w:tc>
        <w:tc>
          <w:tcPr>
            <w:tcW w:w="4500" w:type="dxa"/>
            <w:shd w:val="clear" w:color="auto" w:fill="auto"/>
          </w:tcPr>
          <w:p w:rsidR="00C9567C" w:rsidRDefault="00C9567C" w:rsidP="003F41ED">
            <w:pPr>
              <w:pStyle w:val="ConsPlusNormal"/>
              <w:ind w:firstLine="0"/>
              <w:rPr>
                <w:b/>
                <w:sz w:val="26"/>
                <w:szCs w:val="26"/>
              </w:rPr>
            </w:pPr>
          </w:p>
        </w:tc>
      </w:tr>
    </w:tbl>
    <w:p w:rsidR="00C9567C" w:rsidRDefault="00C9567C" w:rsidP="00C9567C">
      <w:pPr>
        <w:spacing w:before="24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 Федеральным законом от 26.07.2006 №135-ФЗ «О защите конкуренции», Федеральным законом от 02.05.2006 №59-ФЗ «О порядке рассмотрения обращений граждан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самоуправления», Федеральным законом от 27.07.2010 №210-ФЗ «Об организации предоставления государственных и муниципальных услуг», руководствуясь статьей 42 Устава Юргинского муниципального района:</w:t>
      </w:r>
      <w:proofErr w:type="gramEnd"/>
    </w:p>
    <w:p w:rsidR="00C9567C" w:rsidRDefault="00C9567C" w:rsidP="00C9567C">
      <w:pPr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1. Утвердить административный регламент предоставления муниципальной услуги: </w:t>
      </w:r>
      <w:r>
        <w:rPr>
          <w:rFonts w:ascii="Arial" w:hAnsi="Arial" w:cs="Arial"/>
          <w:bCs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 согласно приложению к настоящему постановлению</w:t>
      </w:r>
      <w:r>
        <w:rPr>
          <w:rFonts w:ascii="Arial" w:hAnsi="Arial" w:cs="Arial"/>
          <w:sz w:val="26"/>
          <w:szCs w:val="26"/>
        </w:rPr>
        <w:t>.</w:t>
      </w:r>
    </w:p>
    <w:p w:rsidR="00C9567C" w:rsidRDefault="00C9567C" w:rsidP="00C9567C">
      <w:pPr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2. Положения административного регламента, регулирующие предоставление муниципальной услуги </w:t>
      </w:r>
      <w:r>
        <w:rPr>
          <w:rFonts w:ascii="Arial" w:hAnsi="Arial" w:cs="Arial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Юргинского муниципального района.</w:t>
      </w:r>
    </w:p>
    <w:p w:rsidR="00C9567C" w:rsidRDefault="00C9567C" w:rsidP="00C9567C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Отделу муниципального имущества опубликовать настоящее постановление в средствах массовой информации.</w:t>
      </w:r>
    </w:p>
    <w:p w:rsidR="00C9567C" w:rsidRDefault="00C9567C" w:rsidP="00C9567C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Управлению делами администрации Юргинского муниципального района </w:t>
      </w:r>
      <w:proofErr w:type="gramStart"/>
      <w:r>
        <w:rPr>
          <w:rFonts w:ascii="Arial" w:hAnsi="Arial" w:cs="Arial"/>
          <w:sz w:val="26"/>
          <w:szCs w:val="26"/>
        </w:rPr>
        <w:t>разместить</w:t>
      </w:r>
      <w:proofErr w:type="gramEnd"/>
      <w:r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Юргинского муниципального района.</w:t>
      </w:r>
    </w:p>
    <w:p w:rsidR="00C9567C" w:rsidRDefault="00C9567C" w:rsidP="00C9567C">
      <w:pPr>
        <w:suppressAutoHyphens w:val="0"/>
        <w:autoSpaceDE w:val="0"/>
        <w:jc w:val="both"/>
        <w:textAlignment w:val="auto"/>
      </w:pPr>
      <w:r>
        <w:rPr>
          <w:rFonts w:ascii="Arial" w:hAnsi="Arial" w:cs="Arial"/>
          <w:sz w:val="26"/>
          <w:szCs w:val="26"/>
        </w:rPr>
        <w:tab/>
        <w:t xml:space="preserve">5. Признать утратившим силу постановление администрации Юргинского муниципального района от 29.12.2012 №1545-п «Об утверждении </w:t>
      </w:r>
      <w:bookmarkStart w:id="1" w:name="__DdeLink__3839_698395700"/>
      <w:r>
        <w:rPr>
          <w:rFonts w:ascii="Arial" w:hAnsi="Arial" w:cs="Arial"/>
          <w:sz w:val="26"/>
          <w:szCs w:val="26"/>
        </w:rPr>
        <w:t>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тивного </w:t>
      </w:r>
      <w:hyperlink r:id="rId6" w:tgtFrame="_top">
        <w:proofErr w:type="gramStart"/>
        <w:r>
          <w:rPr>
            <w:rFonts w:ascii="Arial" w:hAnsi="Arial" w:cs="Arial"/>
            <w:color w:val="000000"/>
            <w:sz w:val="26"/>
            <w:szCs w:val="26"/>
          </w:rPr>
          <w:t>регламент</w:t>
        </w:r>
        <w:proofErr w:type="gramEnd"/>
      </w:hyperlink>
      <w:r>
        <w:rPr>
          <w:rFonts w:ascii="Arial" w:hAnsi="Arial" w:cs="Arial"/>
          <w:sz w:val="26"/>
          <w:szCs w:val="26"/>
        </w:rPr>
        <w:t>а по предоставлению муниципальной услуги "Предоставление муниципального имущества в аренду, безвозмездное пользование без провед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 торгов». </w:t>
      </w:r>
      <w:bookmarkEnd w:id="1"/>
    </w:p>
    <w:p w:rsidR="00C9567C" w:rsidRDefault="00C9567C" w:rsidP="00C9567C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6.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вопросы муниципального имущества.</w:t>
      </w:r>
    </w:p>
    <w:p w:rsidR="00C9567C" w:rsidRDefault="00C9567C" w:rsidP="00C9567C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tbl>
      <w:tblPr>
        <w:tblW w:w="10137" w:type="dxa"/>
        <w:tblLook w:val="0000" w:firstRow="0" w:lastRow="0" w:firstColumn="0" w:lastColumn="0" w:noHBand="0" w:noVBand="0"/>
      </w:tblPr>
      <w:tblGrid>
        <w:gridCol w:w="5068"/>
        <w:gridCol w:w="5069"/>
      </w:tblGrid>
      <w:tr w:rsidR="00C9567C" w:rsidTr="003F41ED">
        <w:tc>
          <w:tcPr>
            <w:tcW w:w="5068" w:type="dxa"/>
            <w:shd w:val="clear" w:color="auto" w:fill="auto"/>
          </w:tcPr>
          <w:p w:rsidR="00C9567C" w:rsidRDefault="00C9567C" w:rsidP="003F41ED">
            <w:pPr>
              <w:widowControl w:val="0"/>
              <w:autoSpaceDE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района</w:t>
            </w:r>
          </w:p>
        </w:tc>
        <w:tc>
          <w:tcPr>
            <w:tcW w:w="5069" w:type="dxa"/>
            <w:shd w:val="clear" w:color="auto" w:fill="auto"/>
          </w:tcPr>
          <w:p w:rsidR="00C9567C" w:rsidRDefault="00C9567C" w:rsidP="003F41ED">
            <w:pPr>
              <w:widowControl w:val="0"/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В.В.Васильев</w:t>
            </w:r>
            <w:proofErr w:type="spellEnd"/>
          </w:p>
        </w:tc>
      </w:tr>
    </w:tbl>
    <w:p w:rsidR="0054647C" w:rsidRDefault="0054647C"/>
    <w:sectPr w:rsidR="0054647C" w:rsidSect="00C9567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1515"/>
    <w:multiLevelType w:val="multilevel"/>
    <w:tmpl w:val="F3C0D4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99"/>
    <w:rsid w:val="0054647C"/>
    <w:rsid w:val="00C9567C"/>
    <w:rsid w:val="00E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7C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6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9567C"/>
    <w:pPr>
      <w:keepNext/>
      <w:numPr>
        <w:ilvl w:val="1"/>
        <w:numId w:val="1"/>
      </w:numPr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9567C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9567C"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7C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5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C9567C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C9567C"/>
    <w:pPr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7C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6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9567C"/>
    <w:pPr>
      <w:keepNext/>
      <w:numPr>
        <w:ilvl w:val="1"/>
        <w:numId w:val="1"/>
      </w:numPr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9567C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9567C"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7C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5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C9567C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C9567C"/>
    <w:pPr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50E219B0490B3AEB1A83C661452EFC41CC46663345457415A9EFB59CAB9018751B84ADBDC3145C687C2452CE4546C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2019-05-30T05:08:00Z</dcterms:created>
  <dcterms:modified xsi:type="dcterms:W3CDTF">2019-05-30T05:09:00Z</dcterms:modified>
</cp:coreProperties>
</file>