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BB" w:rsidRDefault="00B450BB">
      <w:pPr>
        <w:pStyle w:val="ConsPlusTitle"/>
        <w:jc w:val="center"/>
        <w:outlineLvl w:val="0"/>
      </w:pPr>
      <w:bookmarkStart w:id="0" w:name="_GoBack"/>
      <w:bookmarkEnd w:id="0"/>
      <w:r>
        <w:t>ГУБЕРНАТОР ТЮМЕНСКОЙ ОБЛАСТИ</w:t>
      </w:r>
    </w:p>
    <w:p w:rsidR="00B450BB" w:rsidRDefault="00B450BB">
      <w:pPr>
        <w:pStyle w:val="ConsPlusTitle"/>
        <w:jc w:val="center"/>
      </w:pPr>
    </w:p>
    <w:p w:rsidR="00B450BB" w:rsidRDefault="00B450BB">
      <w:pPr>
        <w:pStyle w:val="ConsPlusTitle"/>
        <w:jc w:val="center"/>
      </w:pPr>
      <w:r>
        <w:t>ПОСТАНОВЛЕНИЕ</w:t>
      </w:r>
    </w:p>
    <w:p w:rsidR="00B450BB" w:rsidRDefault="00B450BB">
      <w:pPr>
        <w:pStyle w:val="ConsPlusTitle"/>
        <w:jc w:val="center"/>
      </w:pPr>
      <w:r>
        <w:t>от 21 сентября 2015 г. N 157</w:t>
      </w:r>
    </w:p>
    <w:p w:rsidR="00B450BB" w:rsidRDefault="00B450BB">
      <w:pPr>
        <w:pStyle w:val="ConsPlusTitle"/>
        <w:jc w:val="center"/>
      </w:pPr>
    </w:p>
    <w:p w:rsidR="00B450BB" w:rsidRDefault="00B450BB">
      <w:pPr>
        <w:pStyle w:val="ConsPlusTitle"/>
        <w:jc w:val="center"/>
      </w:pPr>
      <w:r>
        <w:t>ОБ УТВЕРЖДЕНИИ АДМИНИСТРАТИВНОГО РЕГЛАМЕНТА</w:t>
      </w:r>
    </w:p>
    <w:p w:rsidR="00B450BB" w:rsidRDefault="00B450BB">
      <w:pPr>
        <w:pStyle w:val="ConsPlusTitle"/>
        <w:jc w:val="center"/>
      </w:pPr>
      <w:r>
        <w:t>ПРЕДОСТАВЛЕНИЯ ГОСУДАРСТВЕННОЙ УСЛУГИ ПО ПРИЕМУ</w:t>
      </w:r>
    </w:p>
    <w:p w:rsidR="00B450BB" w:rsidRDefault="00B450BB">
      <w:pPr>
        <w:pStyle w:val="ConsPlusTitle"/>
        <w:jc w:val="center"/>
      </w:pPr>
      <w:r>
        <w:t>ОТЧЕТОВ ОБ ОХРАНЕ ЛЕСОВ ОТ ПОЖАРОВ</w:t>
      </w:r>
    </w:p>
    <w:p w:rsidR="00B450BB" w:rsidRDefault="00B450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0BB">
        <w:trPr>
          <w:jc w:val="center"/>
        </w:trPr>
        <w:tc>
          <w:tcPr>
            <w:tcW w:w="9294" w:type="dxa"/>
            <w:tcBorders>
              <w:top w:val="nil"/>
              <w:left w:val="single" w:sz="24" w:space="0" w:color="CED3F1"/>
              <w:bottom w:val="nil"/>
              <w:right w:val="single" w:sz="24" w:space="0" w:color="F4F3F8"/>
            </w:tcBorders>
            <w:shd w:val="clear" w:color="auto" w:fill="F4F3F8"/>
          </w:tcPr>
          <w:p w:rsidR="00B450BB" w:rsidRDefault="00B450BB">
            <w:pPr>
              <w:pStyle w:val="ConsPlusNormal"/>
              <w:jc w:val="center"/>
            </w:pPr>
            <w:r>
              <w:rPr>
                <w:color w:val="392C69"/>
              </w:rPr>
              <w:t>Список изменяющих документов</w:t>
            </w:r>
          </w:p>
          <w:p w:rsidR="00B450BB" w:rsidRDefault="00B450BB">
            <w:pPr>
              <w:pStyle w:val="ConsPlusNormal"/>
              <w:jc w:val="center"/>
            </w:pPr>
            <w:r>
              <w:rPr>
                <w:color w:val="392C69"/>
              </w:rPr>
              <w:t xml:space="preserve">(в ред. постановлений Губернатора Тюменской области от 18.04.2016 </w:t>
            </w:r>
            <w:hyperlink r:id="rId4" w:history="1">
              <w:r>
                <w:rPr>
                  <w:color w:val="0000FF"/>
                </w:rPr>
                <w:t>N 77</w:t>
              </w:r>
            </w:hyperlink>
            <w:r>
              <w:rPr>
                <w:color w:val="392C69"/>
              </w:rPr>
              <w:t>,</w:t>
            </w:r>
          </w:p>
          <w:p w:rsidR="00B450BB" w:rsidRDefault="00B450BB">
            <w:pPr>
              <w:pStyle w:val="ConsPlusNormal"/>
              <w:jc w:val="center"/>
            </w:pPr>
            <w:r>
              <w:rPr>
                <w:color w:val="392C69"/>
              </w:rPr>
              <w:t xml:space="preserve">от 04.07.2016 </w:t>
            </w:r>
            <w:hyperlink r:id="rId5" w:history="1">
              <w:r>
                <w:rPr>
                  <w:color w:val="0000FF"/>
                </w:rPr>
                <w:t>N 126</w:t>
              </w:r>
            </w:hyperlink>
            <w:r>
              <w:rPr>
                <w:color w:val="392C69"/>
              </w:rPr>
              <w:t xml:space="preserve">, от 16.03.2017 </w:t>
            </w:r>
            <w:hyperlink r:id="rId6" w:history="1">
              <w:r>
                <w:rPr>
                  <w:color w:val="0000FF"/>
                </w:rPr>
                <w:t>N 38</w:t>
              </w:r>
            </w:hyperlink>
            <w:r>
              <w:rPr>
                <w:color w:val="392C69"/>
              </w:rPr>
              <w:t xml:space="preserve">, от 24.07.2017 </w:t>
            </w:r>
            <w:hyperlink r:id="rId7" w:history="1">
              <w:r>
                <w:rPr>
                  <w:color w:val="0000FF"/>
                </w:rPr>
                <w:t>N 88</w:t>
              </w:r>
            </w:hyperlink>
            <w:r>
              <w:rPr>
                <w:color w:val="392C69"/>
              </w:rPr>
              <w:t>,</w:t>
            </w:r>
          </w:p>
          <w:p w:rsidR="00B450BB" w:rsidRDefault="00B450BB">
            <w:pPr>
              <w:pStyle w:val="ConsPlusNormal"/>
              <w:jc w:val="center"/>
            </w:pPr>
            <w:r>
              <w:rPr>
                <w:color w:val="392C69"/>
              </w:rPr>
              <w:t xml:space="preserve">от 22.03.2019 </w:t>
            </w:r>
            <w:hyperlink r:id="rId8" w:history="1">
              <w:r>
                <w:rPr>
                  <w:color w:val="0000FF"/>
                </w:rPr>
                <w:t>N 29</w:t>
              </w:r>
            </w:hyperlink>
            <w:r>
              <w:rPr>
                <w:color w:val="392C69"/>
              </w:rPr>
              <w:t>)</w:t>
            </w:r>
          </w:p>
        </w:tc>
      </w:tr>
    </w:tbl>
    <w:p w:rsidR="00B450BB" w:rsidRDefault="00B450BB">
      <w:pPr>
        <w:pStyle w:val="ConsPlusNormal"/>
        <w:jc w:val="both"/>
      </w:pPr>
    </w:p>
    <w:p w:rsidR="00B450BB" w:rsidRDefault="00B450BB">
      <w:pPr>
        <w:pStyle w:val="ConsPlusNormal"/>
        <w:ind w:firstLine="540"/>
        <w:jc w:val="both"/>
      </w:pPr>
      <w:r>
        <w:t xml:space="preserve">В соответствии со </w:t>
      </w:r>
      <w:hyperlink r:id="rId9" w:history="1">
        <w:r>
          <w:rPr>
            <w:color w:val="0000FF"/>
          </w:rPr>
          <w:t>статьей 83</w:t>
        </w:r>
      </w:hyperlink>
      <w:r>
        <w:t xml:space="preserve"> Лесного кодекса РФ, </w:t>
      </w:r>
      <w:hyperlink r:id="rId10" w:history="1">
        <w:r>
          <w:rPr>
            <w:color w:val="0000FF"/>
          </w:rPr>
          <w:t>постановлением</w:t>
        </w:r>
      </w:hyperlink>
      <w:r>
        <w:t xml:space="preserve"> Правительства Тюменской области от 30.01.2012 N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 в целях обеспечения регламентирования предоставления государственных услуг в сфере переданных полномочий в области лесных отношений:</w:t>
      </w:r>
    </w:p>
    <w:p w:rsidR="00B450BB" w:rsidRDefault="00B450BB">
      <w:pPr>
        <w:pStyle w:val="ConsPlusNormal"/>
        <w:jc w:val="both"/>
      </w:pPr>
      <w:r>
        <w:t xml:space="preserve">(преамбула в ред. </w:t>
      </w:r>
      <w:hyperlink r:id="rId11" w:history="1">
        <w:r>
          <w:rPr>
            <w:color w:val="0000FF"/>
          </w:rPr>
          <w:t>постановления</w:t>
        </w:r>
      </w:hyperlink>
      <w:r>
        <w:t xml:space="preserve"> Губернатора Тюменской области от 22.03.2019 N 29)</w:t>
      </w:r>
    </w:p>
    <w:p w:rsidR="00B450BB" w:rsidRDefault="00B450BB">
      <w:pPr>
        <w:pStyle w:val="ConsPlusNormal"/>
        <w:spacing w:before="220"/>
        <w:ind w:firstLine="540"/>
        <w:jc w:val="both"/>
      </w:pPr>
      <w:r>
        <w:t xml:space="preserve">1. Утвердить административный </w:t>
      </w:r>
      <w:hyperlink w:anchor="P31" w:history="1">
        <w:r>
          <w:rPr>
            <w:color w:val="0000FF"/>
          </w:rPr>
          <w:t>регламент</w:t>
        </w:r>
      </w:hyperlink>
      <w:r>
        <w:t xml:space="preserve"> предоставления государственной услуги по приему отчетов об охране лесов от пожаров согласно </w:t>
      </w:r>
      <w:proofErr w:type="gramStart"/>
      <w:r>
        <w:t>приложению</w:t>
      </w:r>
      <w:proofErr w:type="gramEnd"/>
      <w:r>
        <w:t xml:space="preserve"> к настоящему постановлению.</w:t>
      </w:r>
    </w:p>
    <w:p w:rsidR="00B450BB" w:rsidRDefault="00B450BB">
      <w:pPr>
        <w:pStyle w:val="ConsPlusNormal"/>
        <w:jc w:val="both"/>
      </w:pPr>
      <w:r>
        <w:t xml:space="preserve">(в ред. постановлений Губернатора Тюменской области от 04.07.2016 </w:t>
      </w:r>
      <w:hyperlink r:id="rId12" w:history="1">
        <w:r>
          <w:rPr>
            <w:color w:val="0000FF"/>
          </w:rPr>
          <w:t>N 126</w:t>
        </w:r>
      </w:hyperlink>
      <w:r>
        <w:t xml:space="preserve">, от 16.03.2017 </w:t>
      </w:r>
      <w:hyperlink r:id="rId13" w:history="1">
        <w:r>
          <w:rPr>
            <w:color w:val="0000FF"/>
          </w:rPr>
          <w:t>N 38</w:t>
        </w:r>
      </w:hyperlink>
      <w:r>
        <w:t xml:space="preserve">, от 24.07.2017 </w:t>
      </w:r>
      <w:hyperlink r:id="rId14" w:history="1">
        <w:r>
          <w:rPr>
            <w:color w:val="0000FF"/>
          </w:rPr>
          <w:t>N 88</w:t>
        </w:r>
      </w:hyperlink>
      <w:r>
        <w:t>)</w:t>
      </w:r>
    </w:p>
    <w:p w:rsidR="00B450BB" w:rsidRDefault="00B450BB">
      <w:pPr>
        <w:pStyle w:val="ConsPlusNormal"/>
        <w:spacing w:before="220"/>
        <w:ind w:firstLine="540"/>
        <w:jc w:val="both"/>
      </w:pPr>
      <w:r>
        <w:t>2. Контроль за исполнением постановления возложить на заместителя Губернатора Тюменской области, координирующего и контролирующего деятельность Департамента лесного комплекса Тюменской области.</w:t>
      </w:r>
    </w:p>
    <w:p w:rsidR="00B450BB" w:rsidRDefault="00B450BB">
      <w:pPr>
        <w:pStyle w:val="ConsPlusNormal"/>
        <w:jc w:val="both"/>
      </w:pPr>
    </w:p>
    <w:p w:rsidR="00B450BB" w:rsidRDefault="00B450BB">
      <w:pPr>
        <w:pStyle w:val="ConsPlusNormal"/>
        <w:jc w:val="right"/>
      </w:pPr>
      <w:r>
        <w:t>В.В.ЯКУШЕВ</w:t>
      </w:r>
    </w:p>
    <w:p w:rsidR="00B450BB" w:rsidRDefault="00B450BB">
      <w:pPr>
        <w:pStyle w:val="ConsPlusNormal"/>
        <w:jc w:val="both"/>
      </w:pPr>
    </w:p>
    <w:p w:rsidR="00B450BB" w:rsidRDefault="00B450BB">
      <w:pPr>
        <w:pStyle w:val="ConsPlusNormal"/>
        <w:jc w:val="both"/>
      </w:pPr>
    </w:p>
    <w:p w:rsidR="00B450BB" w:rsidRDefault="00B450BB">
      <w:pPr>
        <w:pStyle w:val="ConsPlusNormal"/>
        <w:jc w:val="both"/>
      </w:pPr>
    </w:p>
    <w:p w:rsidR="00B450BB" w:rsidRDefault="00B450BB">
      <w:pPr>
        <w:pStyle w:val="ConsPlusNormal"/>
        <w:jc w:val="both"/>
      </w:pPr>
    </w:p>
    <w:p w:rsidR="00B450BB" w:rsidRDefault="00B450BB">
      <w:pPr>
        <w:pStyle w:val="ConsPlusNormal"/>
        <w:jc w:val="both"/>
      </w:pPr>
    </w:p>
    <w:p w:rsidR="00B450BB" w:rsidRDefault="00B450BB">
      <w:pPr>
        <w:pStyle w:val="ConsPlusNormal"/>
        <w:jc w:val="right"/>
        <w:outlineLvl w:val="0"/>
      </w:pPr>
      <w:r>
        <w:t>Приложение</w:t>
      </w:r>
    </w:p>
    <w:p w:rsidR="00B450BB" w:rsidRDefault="00B450BB">
      <w:pPr>
        <w:pStyle w:val="ConsPlusNormal"/>
        <w:jc w:val="right"/>
      </w:pPr>
      <w:r>
        <w:t>к постановлению Губернатора</w:t>
      </w:r>
    </w:p>
    <w:p w:rsidR="00B450BB" w:rsidRDefault="00B450BB">
      <w:pPr>
        <w:pStyle w:val="ConsPlusNormal"/>
        <w:jc w:val="right"/>
      </w:pPr>
      <w:r>
        <w:t>Тюменской области</w:t>
      </w:r>
    </w:p>
    <w:p w:rsidR="00B450BB" w:rsidRDefault="00B450BB">
      <w:pPr>
        <w:pStyle w:val="ConsPlusNormal"/>
        <w:jc w:val="right"/>
      </w:pPr>
      <w:r>
        <w:t>от 21 сентября 2015 г. N 157</w:t>
      </w:r>
    </w:p>
    <w:p w:rsidR="00B450BB" w:rsidRDefault="00B450BB">
      <w:pPr>
        <w:pStyle w:val="ConsPlusNormal"/>
        <w:jc w:val="both"/>
      </w:pPr>
    </w:p>
    <w:p w:rsidR="00B450BB" w:rsidRDefault="00B450BB">
      <w:pPr>
        <w:pStyle w:val="ConsPlusTitle"/>
        <w:jc w:val="center"/>
      </w:pPr>
      <w:bookmarkStart w:id="1" w:name="P31"/>
      <w:bookmarkEnd w:id="1"/>
      <w:r>
        <w:t>АДМИНИСТРАТИВНЫЙ РЕГЛАМЕНТ</w:t>
      </w:r>
    </w:p>
    <w:p w:rsidR="00B450BB" w:rsidRDefault="00B450BB">
      <w:pPr>
        <w:pStyle w:val="ConsPlusTitle"/>
        <w:jc w:val="center"/>
      </w:pPr>
      <w:r>
        <w:t>ПРЕДОСТАВЛЕНИЯ ГОСУДАРСТВЕННОЙ УСЛУГИ ПО ПРИЕМУ ОТЧЕТОВ</w:t>
      </w:r>
    </w:p>
    <w:p w:rsidR="00B450BB" w:rsidRDefault="00B450BB">
      <w:pPr>
        <w:pStyle w:val="ConsPlusTitle"/>
        <w:jc w:val="center"/>
      </w:pPr>
      <w:r>
        <w:t>ОБ ОХРАНЕ ЛЕСОВ ОТ ПОЖАРОВ</w:t>
      </w:r>
    </w:p>
    <w:p w:rsidR="00B450BB" w:rsidRDefault="00B450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0BB">
        <w:trPr>
          <w:jc w:val="center"/>
        </w:trPr>
        <w:tc>
          <w:tcPr>
            <w:tcW w:w="9294" w:type="dxa"/>
            <w:tcBorders>
              <w:top w:val="nil"/>
              <w:left w:val="single" w:sz="24" w:space="0" w:color="CED3F1"/>
              <w:bottom w:val="nil"/>
              <w:right w:val="single" w:sz="24" w:space="0" w:color="F4F3F8"/>
            </w:tcBorders>
            <w:shd w:val="clear" w:color="auto" w:fill="F4F3F8"/>
          </w:tcPr>
          <w:p w:rsidR="00B450BB" w:rsidRDefault="00B450BB">
            <w:pPr>
              <w:pStyle w:val="ConsPlusNormal"/>
              <w:jc w:val="center"/>
            </w:pPr>
            <w:r>
              <w:rPr>
                <w:color w:val="392C69"/>
              </w:rPr>
              <w:t>Список изменяющих документов</w:t>
            </w:r>
          </w:p>
          <w:p w:rsidR="00B450BB" w:rsidRDefault="00B450BB">
            <w:pPr>
              <w:pStyle w:val="ConsPlusNormal"/>
              <w:jc w:val="center"/>
            </w:pPr>
            <w:r>
              <w:rPr>
                <w:color w:val="392C69"/>
              </w:rPr>
              <w:t xml:space="preserve">(в ред. </w:t>
            </w:r>
            <w:hyperlink r:id="rId15" w:history="1">
              <w:r>
                <w:rPr>
                  <w:color w:val="0000FF"/>
                </w:rPr>
                <w:t>постановления</w:t>
              </w:r>
            </w:hyperlink>
            <w:r>
              <w:rPr>
                <w:color w:val="392C69"/>
              </w:rPr>
              <w:t xml:space="preserve"> Губернатора Тюменской области от 22.03.2019 N 29)</w:t>
            </w:r>
          </w:p>
        </w:tc>
      </w:tr>
    </w:tbl>
    <w:p w:rsidR="00B450BB" w:rsidRDefault="00B450BB">
      <w:pPr>
        <w:pStyle w:val="ConsPlusNormal"/>
        <w:jc w:val="both"/>
      </w:pPr>
    </w:p>
    <w:p w:rsidR="00B450BB" w:rsidRDefault="00B450BB">
      <w:pPr>
        <w:pStyle w:val="ConsPlusTitle"/>
        <w:jc w:val="center"/>
        <w:outlineLvl w:val="1"/>
      </w:pPr>
      <w:r>
        <w:t>I. Общие положения</w:t>
      </w:r>
    </w:p>
    <w:p w:rsidR="00B450BB" w:rsidRDefault="00B450BB">
      <w:pPr>
        <w:pStyle w:val="ConsPlusNormal"/>
        <w:jc w:val="both"/>
      </w:pPr>
    </w:p>
    <w:p w:rsidR="00B450BB" w:rsidRDefault="00B450BB">
      <w:pPr>
        <w:pStyle w:val="ConsPlusTitle"/>
        <w:ind w:firstLine="540"/>
        <w:jc w:val="both"/>
        <w:outlineLvl w:val="2"/>
      </w:pPr>
      <w:r>
        <w:t>Предмет регулирования регламента</w:t>
      </w:r>
    </w:p>
    <w:p w:rsidR="00B450BB" w:rsidRDefault="00B450BB">
      <w:pPr>
        <w:pStyle w:val="ConsPlusNormal"/>
        <w:spacing w:before="220"/>
        <w:ind w:firstLine="540"/>
        <w:jc w:val="both"/>
      </w:pPr>
      <w:r>
        <w:lastRenderedPageBreak/>
        <w:t>1. Административный регламент (далее - регламент) предоставления государственной услуги по приему отчетов об охране лесов от пожаров (далее - государственная услуга) разработан в целях повышения качества предоставления и доступности государственной услуги, создания комфортных условий для участников отношений, возникающих при предоставлении государственной услуги.</w:t>
      </w:r>
    </w:p>
    <w:p w:rsidR="00B450BB" w:rsidRDefault="00B450BB">
      <w:pPr>
        <w:pStyle w:val="ConsPlusNormal"/>
        <w:spacing w:before="220"/>
        <w:ind w:firstLine="540"/>
        <w:jc w:val="both"/>
      </w:pPr>
      <w:r>
        <w:t xml:space="preserve">Регламент устанавливает сроки и последовательность действий (административных процедур), осуществляемых Департаментом лесного комплекса Тюменской области (далее - департамент), при предоставлении государственной услуги в пределах установленных нормативными правовыми актами Российской Федерации, нормативными правовыми актами Губернатора Тюменской области и Правительства Тюменской области полномочий в соответствии с требованиями Федерального </w:t>
      </w:r>
      <w:hyperlink r:id="rId16" w:history="1">
        <w:r>
          <w:rPr>
            <w:color w:val="0000FF"/>
          </w:rPr>
          <w:t>закона</w:t>
        </w:r>
      </w:hyperlink>
      <w:r>
        <w:t xml:space="preserve"> от 27.07.2010 N 210-ФЗ "Об организации предоставления государственных и муниципальных услуг".</w:t>
      </w:r>
    </w:p>
    <w:p w:rsidR="00B450BB" w:rsidRDefault="00B450BB">
      <w:pPr>
        <w:pStyle w:val="ConsPlusTitle"/>
        <w:spacing w:before="220"/>
        <w:ind w:firstLine="540"/>
        <w:jc w:val="both"/>
        <w:outlineLvl w:val="2"/>
      </w:pPr>
      <w:r>
        <w:t>Круг заявителей</w:t>
      </w:r>
    </w:p>
    <w:p w:rsidR="00B450BB" w:rsidRDefault="00B450BB">
      <w:pPr>
        <w:pStyle w:val="ConsPlusNormal"/>
        <w:spacing w:before="220"/>
        <w:ind w:firstLine="540"/>
        <w:jc w:val="both"/>
      </w:pPr>
      <w:r>
        <w:t xml:space="preserve">2. Заявителями на предоставление государственной услуги являются граждане, в том числе индивидуальные предприниматели, юридические лица, осуществляющие в соответствии с Лесным </w:t>
      </w:r>
      <w:hyperlink r:id="rId17" w:history="1">
        <w:r>
          <w:rPr>
            <w:color w:val="0000FF"/>
          </w:rPr>
          <w:t>кодексом</w:t>
        </w:r>
      </w:hyperlink>
      <w:r>
        <w:t xml:space="preserve"> Российской Федерации использование лесов, а также осуществляющими мероприятия по охране лесов от пожаров (далее - заявители).</w:t>
      </w:r>
    </w:p>
    <w:p w:rsidR="00B450BB" w:rsidRDefault="00B450BB">
      <w:pPr>
        <w:pStyle w:val="ConsPlusTitle"/>
        <w:spacing w:before="220"/>
        <w:ind w:firstLine="540"/>
        <w:jc w:val="both"/>
        <w:outlineLvl w:val="2"/>
      </w:pPr>
      <w:r>
        <w:t>Справочная информация</w:t>
      </w:r>
    </w:p>
    <w:p w:rsidR="00B450BB" w:rsidRDefault="00B450BB">
      <w:pPr>
        <w:pStyle w:val="ConsPlusNormal"/>
        <w:spacing w:before="220"/>
        <w:ind w:firstLine="540"/>
        <w:jc w:val="both"/>
      </w:pPr>
      <w:r>
        <w:t>3. Справочная информация о месте нахождения и графике работы Департамента лесного комплекса Тюменской области, его территориальных органов, а также МФЦ, территориально обособленных структурных подразделений (офисов) МФЦ и привлекаемых организаций, справочные телефоны структурных подразделений Департамента лесного комплекса Тюменской области, его территориальных органов, организаций, участвующих в предоставлении государственной услуги, в том числе номер телефона-автоинформатора, размещена на Официальном портале органов государственной власти Тюменской области (http://admtyumen.ru/) на странице Департамента лесного комплекса Тюменской области в разделе "</w:t>
      </w:r>
      <w:proofErr w:type="spellStart"/>
      <w:r>
        <w:t>Госуслуги</w:t>
      </w:r>
      <w:proofErr w:type="spellEnd"/>
      <w:r>
        <w:t xml:space="preserve">" в сети Интернет и в электронном региональном реестре государственных услуг в соответствии с </w:t>
      </w:r>
      <w:hyperlink r:id="rId18"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B450BB" w:rsidRDefault="00B450BB">
      <w:pPr>
        <w:pStyle w:val="ConsPlusNormal"/>
        <w:jc w:val="both"/>
      </w:pPr>
    </w:p>
    <w:p w:rsidR="00B450BB" w:rsidRDefault="00B450BB">
      <w:pPr>
        <w:pStyle w:val="ConsPlusTitle"/>
        <w:jc w:val="center"/>
        <w:outlineLvl w:val="1"/>
      </w:pPr>
      <w:r>
        <w:t>II. Стандарт предоставления государственной услуги</w:t>
      </w:r>
    </w:p>
    <w:p w:rsidR="00B450BB" w:rsidRDefault="00B450BB">
      <w:pPr>
        <w:pStyle w:val="ConsPlusNormal"/>
        <w:jc w:val="both"/>
      </w:pPr>
    </w:p>
    <w:p w:rsidR="00B450BB" w:rsidRDefault="00B450BB">
      <w:pPr>
        <w:pStyle w:val="ConsPlusTitle"/>
        <w:ind w:firstLine="540"/>
        <w:jc w:val="both"/>
        <w:outlineLvl w:val="2"/>
      </w:pPr>
      <w:r>
        <w:t>Наименование государственной услуги</w:t>
      </w:r>
    </w:p>
    <w:p w:rsidR="00B450BB" w:rsidRDefault="00B450BB">
      <w:pPr>
        <w:pStyle w:val="ConsPlusNormal"/>
        <w:spacing w:before="220"/>
        <w:ind w:firstLine="540"/>
        <w:jc w:val="both"/>
      </w:pPr>
      <w:r>
        <w:t>4. Прием отчетов об охране лесов от пожаров.</w:t>
      </w:r>
    </w:p>
    <w:p w:rsidR="00B450BB" w:rsidRDefault="00B450BB">
      <w:pPr>
        <w:pStyle w:val="ConsPlusTitle"/>
        <w:spacing w:before="220"/>
        <w:ind w:firstLine="540"/>
        <w:jc w:val="both"/>
        <w:outlineLvl w:val="2"/>
      </w:pPr>
      <w:r>
        <w:t>Наименование исполнительного органа государственной власти, предоставляющего государственную услугу</w:t>
      </w:r>
    </w:p>
    <w:p w:rsidR="00B450BB" w:rsidRDefault="00B450BB">
      <w:pPr>
        <w:pStyle w:val="ConsPlusNormal"/>
        <w:spacing w:before="220"/>
        <w:ind w:firstLine="540"/>
        <w:jc w:val="both"/>
      </w:pPr>
      <w:r>
        <w:t>5. Государственная услуга предоставляется Департаментом лесного комплекса Тюменской области.</w:t>
      </w:r>
    </w:p>
    <w:p w:rsidR="00B450BB" w:rsidRDefault="00B450BB">
      <w:pPr>
        <w:pStyle w:val="ConsPlusNormal"/>
        <w:spacing w:before="220"/>
        <w:ind w:firstLine="540"/>
        <w:jc w:val="both"/>
      </w:pPr>
      <w:r>
        <w:t xml:space="preserve">Уполномоченными структурными подразделениями департамента, непосредственно предоставляющими государственную услугу, являются Тюменский, Тобольский и </w:t>
      </w:r>
      <w:proofErr w:type="spellStart"/>
      <w:r>
        <w:t>Ишимский</w:t>
      </w:r>
      <w:proofErr w:type="spellEnd"/>
      <w:r>
        <w:t xml:space="preserve"> межрайонные отделы федерального государственного лесного надзора (лесной охраны) управления федерального государственного надзора (лесной охраны) департамента (далее - межрайонные отделы управления департамента), находящиеся в лесничествах Тюменской области.</w:t>
      </w:r>
    </w:p>
    <w:p w:rsidR="00B450BB" w:rsidRDefault="00B450BB">
      <w:pPr>
        <w:pStyle w:val="ConsPlusTitle"/>
        <w:spacing w:before="220"/>
        <w:ind w:firstLine="540"/>
        <w:jc w:val="both"/>
        <w:outlineLvl w:val="2"/>
      </w:pPr>
      <w:r>
        <w:t>Описание результата предоставления государственной услуги</w:t>
      </w:r>
    </w:p>
    <w:p w:rsidR="00B450BB" w:rsidRDefault="00B450BB">
      <w:pPr>
        <w:pStyle w:val="ConsPlusNormal"/>
        <w:spacing w:before="220"/>
        <w:ind w:firstLine="540"/>
        <w:jc w:val="both"/>
      </w:pPr>
      <w:r>
        <w:lastRenderedPageBreak/>
        <w:t xml:space="preserve">6. Результатом предоставления государственной услуги является прием отчета об охране лесов от пожаров (далее - отчет), оформленного в соответствии с </w:t>
      </w:r>
      <w:hyperlink r:id="rId19" w:history="1">
        <w:r>
          <w:rPr>
            <w:color w:val="0000FF"/>
          </w:rPr>
          <w:t>приложениями N 1</w:t>
        </w:r>
      </w:hyperlink>
      <w:r>
        <w:t xml:space="preserve"> - </w:t>
      </w:r>
      <w:hyperlink r:id="rId20" w:history="1">
        <w:r>
          <w:rPr>
            <w:color w:val="0000FF"/>
          </w:rPr>
          <w:t>4</w:t>
        </w:r>
      </w:hyperlink>
      <w:r>
        <w:t xml:space="preserve"> к приказу Министерства природных ресурсов и экологии Российской Федерации от 09.03.2017 N 78 "Об утверждении перечня информации, включаемой в отчет об охране лесов от пожаров, формы и порядка предоставления отчета об охране лесов от пожаров, а также к формату отчета об охране лесов от пожаров в электронной форме, перечня информации, включаемой в отчет о защите лесов, формы и порядка предоставления отчета о защите лесов, а также требований к формату отчета о защите лесов в электронной форме" (далее - Приказ), либо направление (вручение) заявителю мотивированного решения об отказе в приеме отчета.</w:t>
      </w:r>
    </w:p>
    <w:p w:rsidR="00B450BB" w:rsidRDefault="00B450BB">
      <w:pPr>
        <w:pStyle w:val="ConsPlusTitle"/>
        <w:spacing w:before="220"/>
        <w:ind w:firstLine="540"/>
        <w:jc w:val="both"/>
        <w:outlineLvl w:val="2"/>
      </w:pPr>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rsidR="00B450BB" w:rsidRDefault="00B450BB">
      <w:pPr>
        <w:pStyle w:val="ConsPlusNormal"/>
        <w:spacing w:before="220"/>
        <w:ind w:firstLine="540"/>
        <w:jc w:val="both"/>
      </w:pPr>
      <w:bookmarkStart w:id="2" w:name="P57"/>
      <w:bookmarkEnd w:id="2"/>
      <w:r>
        <w:t>7. Срок предоставления государственной услуги не должен превышать 14 рабочих дней со дня регистрации отчета в журнале регистрации отчета.</w:t>
      </w:r>
    </w:p>
    <w:p w:rsidR="00B450BB" w:rsidRDefault="00B450BB">
      <w:pPr>
        <w:pStyle w:val="ConsPlusNormal"/>
        <w:spacing w:before="220"/>
        <w:ind w:firstLine="540"/>
        <w:jc w:val="both"/>
      </w:pPr>
      <w:r>
        <w:t>Срок приостановления предоставления государственной услуги законодательством Российской Федерации и Тюменской области не предусмотрен.</w:t>
      </w:r>
    </w:p>
    <w:p w:rsidR="00B450BB" w:rsidRDefault="00B450BB">
      <w:pPr>
        <w:pStyle w:val="ConsPlusNormal"/>
        <w:spacing w:before="220"/>
        <w:ind w:firstLine="540"/>
        <w:jc w:val="both"/>
      </w:pPr>
      <w:r>
        <w:t xml:space="preserve">Отчеты предоставляются гражданами, в том числе индивидуальными предпринимателями, юридическими лицами, осуществляющими в соответствии с Лесным </w:t>
      </w:r>
      <w:hyperlink r:id="rId21" w:history="1">
        <w:r>
          <w:rPr>
            <w:color w:val="0000FF"/>
          </w:rPr>
          <w:t>кодексом</w:t>
        </w:r>
      </w:hyperlink>
      <w:r>
        <w:t xml:space="preserve"> Российской Федерации использование лесов, а также осуществляющими мероприятия по охране лесов от пожаров ежеквартально не позднее 10 числа месяца, следующего за отчетным периодом. В случаях если проектом освоения лесов, лесохозяйственным регламентом в отчетном квартале не предусмотрены мероприятия по охране лесов от пожаров, отчет представляется ежегодно не позднее 10 января года, следующего за отчетным.</w:t>
      </w:r>
    </w:p>
    <w:p w:rsidR="00B450BB" w:rsidRDefault="00B450BB">
      <w:pPr>
        <w:pStyle w:val="ConsPlusTitle"/>
        <w:spacing w:before="220"/>
        <w:ind w:firstLine="540"/>
        <w:jc w:val="both"/>
        <w:outlineLvl w:val="2"/>
      </w:pPr>
      <w:r>
        <w:t>Нормативные правовые акты, регулирующие отношения, возникающие в связи с предоставлением государственной услуги</w:t>
      </w:r>
    </w:p>
    <w:p w:rsidR="00B450BB" w:rsidRDefault="00B450BB">
      <w:pPr>
        <w:pStyle w:val="ConsPlusNormal"/>
        <w:spacing w:before="220"/>
        <w:ind w:firstLine="540"/>
        <w:jc w:val="both"/>
      </w:pPr>
      <w:r>
        <w:t>8.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портале органов государственной власти Тюменской области (http://admtyumen.ru/) на странице Департамента лесного комплекса Тюменской области в разделе "</w:t>
      </w:r>
      <w:proofErr w:type="spellStart"/>
      <w:r>
        <w:t>Госуслуги</w:t>
      </w:r>
      <w:proofErr w:type="spellEnd"/>
      <w:r>
        <w:t xml:space="preserve">" в сети Интернет и в электронном региональном реестре государственных услуг в соответствии с </w:t>
      </w:r>
      <w:hyperlink r:id="rId22"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B450BB" w:rsidRDefault="00B450BB">
      <w:pPr>
        <w:pStyle w:val="ConsPlusTitle"/>
        <w:spacing w:before="220"/>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B450BB" w:rsidRDefault="00B450BB">
      <w:pPr>
        <w:pStyle w:val="ConsPlusNormal"/>
        <w:spacing w:before="220"/>
        <w:ind w:firstLine="540"/>
        <w:jc w:val="both"/>
      </w:pPr>
      <w:bookmarkStart w:id="3" w:name="P63"/>
      <w:bookmarkEnd w:id="3"/>
      <w:r>
        <w:t xml:space="preserve">9. В целях получения государственной услуги заявитель не позднее 10 числа месяца, следующего за отчетным кварталом (за исключением если проектом освоения лесов, лесохозяйственным регламентом в отчетном квартале не предусмотрены мероприятия по охране лесов от пожаров), представляет (направляет) отчет по </w:t>
      </w:r>
      <w:hyperlink r:id="rId23" w:history="1">
        <w:r>
          <w:rPr>
            <w:color w:val="0000FF"/>
          </w:rPr>
          <w:t>форме</w:t>
        </w:r>
      </w:hyperlink>
      <w:r>
        <w:t>, установленной приложением N 2 к Приказу.</w:t>
      </w:r>
    </w:p>
    <w:p w:rsidR="00B450BB" w:rsidRDefault="00B450BB">
      <w:pPr>
        <w:pStyle w:val="ConsPlusNormal"/>
        <w:spacing w:before="220"/>
        <w:ind w:firstLine="540"/>
        <w:jc w:val="both"/>
      </w:pPr>
      <w:hyperlink r:id="rId24" w:history="1">
        <w:r>
          <w:rPr>
            <w:color w:val="0000FF"/>
          </w:rPr>
          <w:t>Перечень</w:t>
        </w:r>
      </w:hyperlink>
      <w:r>
        <w:t xml:space="preserve"> информации, включаемой в отчет, установлен приложением N 1 к Приказу.</w:t>
      </w:r>
    </w:p>
    <w:p w:rsidR="00B450BB" w:rsidRDefault="00B450BB">
      <w:pPr>
        <w:pStyle w:val="ConsPlusNormal"/>
        <w:spacing w:before="220"/>
        <w:ind w:firstLine="540"/>
        <w:jc w:val="both"/>
      </w:pPr>
      <w:r>
        <w:t xml:space="preserve">10. В случае если проектом освоения лесов, лесохозяйственным регламентом в отчетном </w:t>
      </w:r>
      <w:r>
        <w:lastRenderedPageBreak/>
        <w:t>квартале не предусмотрены мероприятия по охране лесов от пожаров, отчет представляется ежегодно не позднее 10 января года, следующего за отчетным.</w:t>
      </w:r>
    </w:p>
    <w:p w:rsidR="00B450BB" w:rsidRDefault="00B450BB">
      <w:pPr>
        <w:pStyle w:val="ConsPlusNormal"/>
        <w:spacing w:before="220"/>
        <w:ind w:firstLine="540"/>
        <w:jc w:val="both"/>
      </w:pPr>
      <w:r>
        <w:t>11. Отчет подписывается руководителем юридического лица, гражданином, индивидуальным предпринимателем.</w:t>
      </w:r>
    </w:p>
    <w:p w:rsidR="00B450BB" w:rsidRDefault="00B450BB">
      <w:pPr>
        <w:pStyle w:val="ConsPlusNormal"/>
        <w:spacing w:before="220"/>
        <w:ind w:firstLine="540"/>
        <w:jc w:val="both"/>
      </w:pPr>
      <w:r>
        <w:t xml:space="preserve">12. Отчет представляется в межрайонный отдел управления департамента, расположенный в лесничестве по месту нахождения лесного участка, предоставленного заявителю в пользование в соответствии с Лесным </w:t>
      </w:r>
      <w:hyperlink r:id="rId25" w:history="1">
        <w:r>
          <w:rPr>
            <w:color w:val="0000FF"/>
          </w:rPr>
          <w:t>кодексом</w:t>
        </w:r>
      </w:hyperlink>
      <w:r>
        <w:t xml:space="preserve"> Российской Федерации, на бумажном носителе.</w:t>
      </w:r>
    </w:p>
    <w:p w:rsidR="00B450BB" w:rsidRDefault="00B450BB">
      <w:pPr>
        <w:pStyle w:val="ConsPlusNormal"/>
        <w:spacing w:before="220"/>
        <w:ind w:firstLine="540"/>
        <w:jc w:val="both"/>
      </w:pPr>
      <w:r>
        <w:t>Отчет также может быть направлен в департамент.</w:t>
      </w:r>
    </w:p>
    <w:p w:rsidR="00B450BB" w:rsidRDefault="00B450BB">
      <w:pPr>
        <w:pStyle w:val="ConsPlusNormal"/>
        <w:spacing w:before="220"/>
        <w:ind w:firstLine="540"/>
        <w:jc w:val="both"/>
      </w:pPr>
      <w:bookmarkStart w:id="4" w:name="P69"/>
      <w:bookmarkEnd w:id="4"/>
      <w:r>
        <w:t>13. Заявитель имеет право представить отчет путем личного обращения или через своих представителей посредством направления его почтовой связью, через многофункциональный центр предоставления государственных и муниципальных услуг (далее - МФЦ) в форме документа на бумажном носителе.</w:t>
      </w:r>
    </w:p>
    <w:p w:rsidR="00B450BB" w:rsidRDefault="00B450BB">
      <w:pPr>
        <w:pStyle w:val="ConsPlusTitle"/>
        <w:spacing w:before="220"/>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B450BB" w:rsidRDefault="00B450BB">
      <w:pPr>
        <w:pStyle w:val="ConsPlusNormal"/>
        <w:spacing w:before="220"/>
        <w:ind w:firstLine="540"/>
        <w:jc w:val="both"/>
      </w:pPr>
      <w:r>
        <w:t>14.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не имеется.</w:t>
      </w:r>
    </w:p>
    <w:p w:rsidR="00B450BB" w:rsidRDefault="00B450BB">
      <w:pPr>
        <w:pStyle w:val="ConsPlusTitle"/>
        <w:spacing w:before="220"/>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B450BB" w:rsidRDefault="00B450BB">
      <w:pPr>
        <w:pStyle w:val="ConsPlusNormal"/>
        <w:spacing w:before="220"/>
        <w:ind w:firstLine="540"/>
        <w:jc w:val="both"/>
      </w:pPr>
      <w:r>
        <w:t>15. Оснований для отказа в приеме документов, необходимых для исполнения государственной услуги, не имеется.</w:t>
      </w:r>
    </w:p>
    <w:p w:rsidR="00B450BB" w:rsidRDefault="00B450BB">
      <w:pPr>
        <w:pStyle w:val="ConsPlusTitle"/>
        <w:spacing w:before="220"/>
        <w:ind w:firstLine="540"/>
        <w:jc w:val="both"/>
        <w:outlineLvl w:val="2"/>
      </w:pPr>
      <w:r>
        <w:t>Исчерпывающий перечень оснований для приостановления или отказа в предоставлении государственной услуги</w:t>
      </w:r>
    </w:p>
    <w:p w:rsidR="00B450BB" w:rsidRDefault="00B450BB">
      <w:pPr>
        <w:pStyle w:val="ConsPlusNormal"/>
        <w:spacing w:before="220"/>
        <w:ind w:firstLine="540"/>
        <w:jc w:val="both"/>
      </w:pPr>
      <w:bookmarkStart w:id="5" w:name="P75"/>
      <w:bookmarkEnd w:id="5"/>
      <w:r>
        <w:t xml:space="preserve">16. Основанием для отказа в предоставлении государственной услуги является несоответствие отчета форме и порядку его представления, а также требованиям к формату отчета в электронной форме (в случае оказания государственной услуги в электронном виде), установленных </w:t>
      </w:r>
      <w:hyperlink r:id="rId26" w:history="1">
        <w:r>
          <w:rPr>
            <w:color w:val="0000FF"/>
          </w:rPr>
          <w:t>Приказом</w:t>
        </w:r>
      </w:hyperlink>
      <w:r>
        <w:t>.</w:t>
      </w:r>
    </w:p>
    <w:p w:rsidR="00B450BB" w:rsidRDefault="00B450BB">
      <w:pPr>
        <w:pStyle w:val="ConsPlusNormal"/>
        <w:spacing w:before="220"/>
        <w:ind w:firstLine="540"/>
        <w:jc w:val="both"/>
      </w:pPr>
      <w:r>
        <w:t>Оснований для приостановления в предоставлении государственной услуги не имеется.</w:t>
      </w:r>
    </w:p>
    <w:p w:rsidR="00B450BB" w:rsidRDefault="00B450BB">
      <w:pPr>
        <w:pStyle w:val="ConsPlusTitle"/>
        <w:spacing w:before="220"/>
        <w:ind w:firstLine="540"/>
        <w:jc w:val="both"/>
        <w:outlineLvl w:val="2"/>
      </w:pPr>
      <w:r>
        <w:t>Перечень услуг, которые являются необходимыми и обязательными для предоставления государственной услуги</w:t>
      </w:r>
    </w:p>
    <w:p w:rsidR="00B450BB" w:rsidRDefault="00B450BB">
      <w:pPr>
        <w:pStyle w:val="ConsPlusNormal"/>
        <w:spacing w:before="220"/>
        <w:ind w:firstLine="540"/>
        <w:jc w:val="both"/>
      </w:pPr>
      <w:r>
        <w:t>17. Услуги, которые являются необходимыми и обязательными для предоставления государственной услуги, отсутствуют.</w:t>
      </w:r>
    </w:p>
    <w:p w:rsidR="00B450BB" w:rsidRDefault="00B450BB">
      <w:pPr>
        <w:pStyle w:val="ConsPlusTitle"/>
        <w:spacing w:before="220"/>
        <w:ind w:firstLine="540"/>
        <w:jc w:val="both"/>
        <w:outlineLvl w:val="2"/>
      </w:pPr>
      <w:r>
        <w:t>Способы, размер и основания взимания государственной пошлины или иной платы, взимаемой за предоставление государственной услуги</w:t>
      </w:r>
    </w:p>
    <w:p w:rsidR="00B450BB" w:rsidRDefault="00B450BB">
      <w:pPr>
        <w:pStyle w:val="ConsPlusNormal"/>
        <w:spacing w:before="220"/>
        <w:ind w:firstLine="540"/>
        <w:jc w:val="both"/>
      </w:pPr>
      <w:r>
        <w:t>18. Государственная услуга предоставляется бесплатно.</w:t>
      </w:r>
    </w:p>
    <w:p w:rsidR="00B450BB" w:rsidRDefault="00B450BB">
      <w:pPr>
        <w:pStyle w:val="ConsPlusTitle"/>
        <w:spacing w:before="220"/>
        <w:ind w:firstLine="540"/>
        <w:jc w:val="both"/>
        <w:outlineLvl w:val="2"/>
      </w:pPr>
      <w: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B450BB" w:rsidRDefault="00B450BB">
      <w:pPr>
        <w:pStyle w:val="ConsPlusNormal"/>
        <w:spacing w:before="220"/>
        <w:ind w:firstLine="540"/>
        <w:jc w:val="both"/>
      </w:pPr>
      <w:r>
        <w:lastRenderedPageBreak/>
        <w:t>19. Максимальный срок ожидания в очереди при подаче отчета не должен превышать 15 минут.</w:t>
      </w:r>
    </w:p>
    <w:p w:rsidR="00B450BB" w:rsidRDefault="00B450BB">
      <w:pPr>
        <w:pStyle w:val="ConsPlusTitle"/>
        <w:spacing w:before="220"/>
        <w:ind w:firstLine="540"/>
        <w:jc w:val="both"/>
        <w:outlineLvl w:val="2"/>
      </w:pPr>
      <w:r>
        <w:t>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B450BB" w:rsidRDefault="00B450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0BB">
        <w:trPr>
          <w:jc w:val="center"/>
        </w:trPr>
        <w:tc>
          <w:tcPr>
            <w:tcW w:w="9294" w:type="dxa"/>
            <w:tcBorders>
              <w:top w:val="nil"/>
              <w:left w:val="single" w:sz="24" w:space="0" w:color="CED3F1"/>
              <w:bottom w:val="nil"/>
              <w:right w:val="single" w:sz="24" w:space="0" w:color="F4F3F8"/>
            </w:tcBorders>
            <w:shd w:val="clear" w:color="auto" w:fill="F4F3F8"/>
          </w:tcPr>
          <w:p w:rsidR="00B450BB" w:rsidRDefault="00B450BB">
            <w:pPr>
              <w:pStyle w:val="ConsPlusNormal"/>
              <w:jc w:val="both"/>
            </w:pPr>
            <w:r>
              <w:rPr>
                <w:color w:val="392C69"/>
              </w:rPr>
              <w:t>Пункт 20 в части перехода на использование Порталов услуг вступает в силу и применяется в соответствии с Перечнем государственных и муниципальных услуг Тюменской области (</w:t>
            </w:r>
            <w:hyperlink w:anchor="P141" w:history="1">
              <w:r>
                <w:rPr>
                  <w:color w:val="0000FF"/>
                </w:rPr>
                <w:t>абзац четвертый пункта 28</w:t>
              </w:r>
            </w:hyperlink>
            <w:r>
              <w:rPr>
                <w:color w:val="392C69"/>
              </w:rPr>
              <w:t xml:space="preserve"> данного Регламента).</w:t>
            </w:r>
          </w:p>
        </w:tc>
      </w:tr>
    </w:tbl>
    <w:p w:rsidR="00B450BB" w:rsidRDefault="00B450BB">
      <w:pPr>
        <w:pStyle w:val="ConsPlusNormal"/>
        <w:spacing w:before="280"/>
        <w:ind w:firstLine="540"/>
        <w:jc w:val="both"/>
      </w:pPr>
      <w:bookmarkStart w:id="6" w:name="P85"/>
      <w:bookmarkEnd w:id="6"/>
      <w:r>
        <w:t xml:space="preserve">20. Отчет регистрируется в межрайонном отделе управления департамента в журнале регистрации отчетов (форма </w:t>
      </w:r>
      <w:hyperlink w:anchor="P252" w:history="1">
        <w:r>
          <w:rPr>
            <w:color w:val="0000FF"/>
          </w:rPr>
          <w:t>журнала</w:t>
        </w:r>
      </w:hyperlink>
      <w:r>
        <w:t xml:space="preserve"> регистрации отчетов указана в приложении к настоящему регламенту):</w:t>
      </w:r>
    </w:p>
    <w:p w:rsidR="00B450BB" w:rsidRDefault="00B450BB">
      <w:pPr>
        <w:pStyle w:val="ConsPlusNormal"/>
        <w:spacing w:before="220"/>
        <w:ind w:firstLine="540"/>
        <w:jc w:val="both"/>
      </w:pPr>
      <w:r>
        <w:t>при личном обращении заявителя (направлении почтой) либо поступления из департамента - в день обращения (в день поступления почтовой корреспонденции) либо поступления из департамента;</w:t>
      </w:r>
    </w:p>
    <w:p w:rsidR="00B450BB" w:rsidRDefault="00B450BB">
      <w:pPr>
        <w:pStyle w:val="ConsPlusNormal"/>
        <w:spacing w:before="220"/>
        <w:ind w:firstLine="540"/>
        <w:jc w:val="both"/>
      </w:pPr>
      <w:r>
        <w:t>при подаче отчета через МФЦ - не позднее одного рабочего дня со дня поступления документов из МФЦ;</w:t>
      </w:r>
    </w:p>
    <w:p w:rsidR="00B450BB" w:rsidRDefault="00B450BB">
      <w:pPr>
        <w:pStyle w:val="ConsPlusNormal"/>
        <w:spacing w:before="220"/>
        <w:ind w:firstLine="540"/>
        <w:jc w:val="both"/>
      </w:pPr>
      <w:r>
        <w:t>при направлении отчета в электронной форме с использованием информационно-телекоммуникационных сетей общего пользования, в том числе сети Интернет, включая Порталы услуг - не позднее одного рабочего дня со дня поступления документов.</w:t>
      </w:r>
    </w:p>
    <w:p w:rsidR="00B450BB" w:rsidRDefault="00B450BB">
      <w:pPr>
        <w:pStyle w:val="ConsPlusNormal"/>
        <w:spacing w:before="220"/>
        <w:ind w:firstLine="540"/>
        <w:jc w:val="both"/>
      </w:pPr>
      <w:r>
        <w:t>В случае поступления отчета в департамент регистрация осуществляется в день поступления в системе электронного документооборота и делопроизводства "</w:t>
      </w:r>
      <w:proofErr w:type="spellStart"/>
      <w:r>
        <w:t>Директум</w:t>
      </w:r>
      <w:proofErr w:type="spellEnd"/>
      <w:r>
        <w:t>".</w:t>
      </w:r>
    </w:p>
    <w:p w:rsidR="00B450BB" w:rsidRDefault="00B450BB">
      <w:pPr>
        <w:pStyle w:val="ConsPlusNormal"/>
        <w:spacing w:before="220"/>
        <w:ind w:firstLine="540"/>
        <w:jc w:val="both"/>
      </w:pPr>
      <w:r>
        <w:t>Продолжительность регистрации составляет 5 минут.</w:t>
      </w:r>
    </w:p>
    <w:p w:rsidR="00B450BB" w:rsidRDefault="00B450BB">
      <w:pPr>
        <w:pStyle w:val="ConsPlusTitle"/>
        <w:spacing w:before="220"/>
        <w:ind w:firstLine="540"/>
        <w:jc w:val="both"/>
        <w:outlineLvl w:val="2"/>
      </w:pPr>
      <w: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50BB" w:rsidRDefault="00B450BB">
      <w:pPr>
        <w:pStyle w:val="ConsPlusNormal"/>
        <w:spacing w:before="220"/>
        <w:ind w:firstLine="540"/>
        <w:jc w:val="both"/>
      </w:pPr>
      <w:r>
        <w:t>21. Предоставление государственной услуги осуществляется по месту нахождения межрайонных отделов управления департамента, МФЦ.</w:t>
      </w:r>
    </w:p>
    <w:p w:rsidR="00B450BB" w:rsidRDefault="00B450BB">
      <w:pPr>
        <w:pStyle w:val="ConsPlusNormal"/>
        <w:spacing w:before="220"/>
        <w:ind w:firstLine="540"/>
        <w:jc w:val="both"/>
      </w:pPr>
      <w:r>
        <w:t>Ожидание осуществляется в зданиях, в которых располагаются межрайонные отделы управления департамента, МФЦ.</w:t>
      </w:r>
    </w:p>
    <w:p w:rsidR="00B450BB" w:rsidRDefault="00B450BB">
      <w:pPr>
        <w:pStyle w:val="ConsPlusNormal"/>
        <w:spacing w:before="220"/>
        <w:ind w:firstLine="540"/>
        <w:jc w:val="both"/>
      </w:pPr>
      <w:r>
        <w:t>Места ожидания должны соответствовать санитарно-эпидемиологическим требованиям.</w:t>
      </w:r>
    </w:p>
    <w:p w:rsidR="00B450BB" w:rsidRDefault="00B450BB">
      <w:pPr>
        <w:pStyle w:val="ConsPlusNormal"/>
        <w:spacing w:before="220"/>
        <w:ind w:firstLine="540"/>
        <w:jc w:val="both"/>
      </w:pPr>
      <w:r>
        <w:t>Вход и выход из помещений оборудуются соответствующими указателями.</w:t>
      </w:r>
    </w:p>
    <w:p w:rsidR="00B450BB" w:rsidRDefault="00B450BB">
      <w:pPr>
        <w:pStyle w:val="ConsPlusNormal"/>
        <w:spacing w:before="220"/>
        <w:ind w:firstLine="540"/>
        <w:jc w:val="both"/>
      </w:pPr>
      <w:r>
        <w:t>Для ожидания приема заявителям отводятся места, оборудованные стульями (кресельными секциями), а также местами для письма.</w:t>
      </w:r>
    </w:p>
    <w:p w:rsidR="00B450BB" w:rsidRDefault="00B450BB">
      <w:pPr>
        <w:pStyle w:val="ConsPlusNormal"/>
        <w:spacing w:before="220"/>
        <w:ind w:firstLine="540"/>
        <w:jc w:val="both"/>
      </w:pPr>
      <w:r>
        <w:t xml:space="preserve">На территории, прилегающей к месту предоставления государственной услуги, должны быть оборудованы места для парковки автотранспортных средств, на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w:t>
      </w:r>
      <w:r>
        <w:lastRenderedPageBreak/>
        <w:t>(или) детей-инвалидов.</w:t>
      </w:r>
    </w:p>
    <w:p w:rsidR="00B450BB" w:rsidRDefault="00B450BB">
      <w:pPr>
        <w:pStyle w:val="ConsPlusNormal"/>
        <w:spacing w:before="220"/>
        <w:ind w:firstLine="540"/>
        <w:jc w:val="both"/>
      </w:pPr>
      <w:r>
        <w:t>22. Прием заявителей должностными лицами осуществляется в занимаемых ими помещениях.</w:t>
      </w:r>
    </w:p>
    <w:p w:rsidR="00B450BB" w:rsidRDefault="00B450BB">
      <w:pPr>
        <w:pStyle w:val="ConsPlusNormal"/>
        <w:spacing w:before="220"/>
        <w:ind w:firstLine="540"/>
        <w:jc w:val="both"/>
      </w:pPr>
      <w:r>
        <w:t>Помещения снабжаются табличками с указанием номера кабинета, должности и фамилии лица, осуществляющего прием.</w:t>
      </w:r>
    </w:p>
    <w:p w:rsidR="00B450BB" w:rsidRDefault="00B450BB">
      <w:pPr>
        <w:pStyle w:val="ConsPlusNormal"/>
        <w:spacing w:before="220"/>
        <w:ind w:firstLine="540"/>
        <w:jc w:val="both"/>
      </w:pPr>
      <w:r>
        <w:t>Место для приема заявителя должно быть снабжено стулом, иметь место для письма и раскладки документов.</w:t>
      </w:r>
    </w:p>
    <w:p w:rsidR="00B450BB" w:rsidRDefault="00B450BB">
      <w:pPr>
        <w:pStyle w:val="ConsPlusNormal"/>
        <w:spacing w:before="220"/>
        <w:ind w:firstLine="540"/>
        <w:jc w:val="both"/>
      </w:pPr>
      <w:r>
        <w:t>Дополнительно инвалидам обеспечиваются следующие условия доступности помещений для предоставления государственной услуги:</w:t>
      </w:r>
    </w:p>
    <w:p w:rsidR="00B450BB" w:rsidRDefault="00B450BB">
      <w:pPr>
        <w:pStyle w:val="ConsPlusNormal"/>
        <w:spacing w:before="220"/>
        <w:ind w:firstLine="540"/>
        <w:jc w:val="both"/>
      </w:pPr>
      <w:r>
        <w:t>возможность беспрепятственного входа в здания, в которых располагаются межрайонные отделы управления департамента, и выхода из них;</w:t>
      </w:r>
    </w:p>
    <w:p w:rsidR="00B450BB" w:rsidRDefault="00B450BB">
      <w:pPr>
        <w:pStyle w:val="ConsPlusNormal"/>
        <w:spacing w:before="220"/>
        <w:ind w:firstLine="540"/>
        <w:jc w:val="both"/>
      </w:pPr>
      <w:r>
        <w:t xml:space="preserve">возможность самостоятельного передвижения по территории, прилегающей к месту предоставления государственной услуги, в целях доступа к месту предоставления государственной услуги, в том числе с помощью должностных лиц межрайонных отделов управления департамента, </w:t>
      </w:r>
      <w:proofErr w:type="spellStart"/>
      <w:r>
        <w:t>ассистивных</w:t>
      </w:r>
      <w:proofErr w:type="spellEnd"/>
      <w:r>
        <w:t xml:space="preserve"> и вспомогательных технологий, а также сменного кресла-коляски;</w:t>
      </w:r>
    </w:p>
    <w:p w:rsidR="00B450BB" w:rsidRDefault="00B450BB">
      <w:pPr>
        <w:pStyle w:val="ConsPlusNormal"/>
        <w:spacing w:before="220"/>
        <w:ind w:firstLine="540"/>
        <w:jc w:val="both"/>
      </w:pPr>
      <w:r>
        <w:t>возможность посадки в транспортное средство и высадки из него перед входом в здания, в которых располагаются межрайонные отделы управления департамента, в том числе с использованием кресла-коляски и при необходимости с помощью должностных лиц межрайонных отделов управления департамента;</w:t>
      </w:r>
    </w:p>
    <w:p w:rsidR="00B450BB" w:rsidRDefault="00B450BB">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государственной услуги;</w:t>
      </w:r>
    </w:p>
    <w:p w:rsidR="00B450BB" w:rsidRDefault="00B450BB">
      <w:pPr>
        <w:pStyle w:val="ConsPlusNormal"/>
        <w:spacing w:before="220"/>
        <w:ind w:firstLine="540"/>
        <w:jc w:val="both"/>
      </w:pPr>
      <w:r>
        <w:t>содействие инвалиду при входе в здание, в котором располагаются межрайонные отделы управления департамента, и выходе из него, информирование инвалида о доступных маршрутах общественного транспорта;</w:t>
      </w:r>
    </w:p>
    <w:p w:rsidR="00B450BB" w:rsidRDefault="00B450BB">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зданиям, в которых располагаются межрайонные отделы управления департамента, и оказываемым государственным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450BB" w:rsidRDefault="00B450BB">
      <w:pPr>
        <w:pStyle w:val="ConsPlusNormal"/>
        <w:spacing w:before="220"/>
        <w:ind w:firstLine="540"/>
        <w:jc w:val="both"/>
      </w:pPr>
      <w:r>
        <w:t xml:space="preserve">обеспечение допуска в здания, в которых располагаются межрайонные отделы управления департамента, собаки-проводника при наличии документа, подтверждающего ее специальное обучение, выданного по </w:t>
      </w:r>
      <w:hyperlink r:id="rId27" w:history="1">
        <w:r>
          <w:rPr>
            <w:color w:val="0000FF"/>
          </w:rPr>
          <w:t>форме</w:t>
        </w:r>
      </w:hyperlink>
      <w:r>
        <w:t xml:space="preserve"> и в </w:t>
      </w:r>
      <w:hyperlink r:id="rId28" w:history="1">
        <w:r>
          <w:rPr>
            <w:color w:val="0000FF"/>
          </w:rPr>
          <w:t>порядке</w:t>
        </w:r>
      </w:hyperlink>
      <w:r>
        <w:t>, утвержденным приказом Министерства труда и социальной защиты Российской Федерации от 22.06.2015 N 386н;</w:t>
      </w:r>
    </w:p>
    <w:p w:rsidR="00B450BB" w:rsidRDefault="00B450BB">
      <w:pPr>
        <w:pStyle w:val="ConsPlusNormal"/>
        <w:spacing w:before="220"/>
        <w:ind w:firstLine="540"/>
        <w:jc w:val="both"/>
      </w:pPr>
      <w:r>
        <w:t>размещение помещений, в которых предоставляется услуга, преимущественно на нижних этажах зданий;</w:t>
      </w:r>
    </w:p>
    <w:p w:rsidR="00B450BB" w:rsidRDefault="00B450BB">
      <w:pPr>
        <w:pStyle w:val="ConsPlusNormal"/>
        <w:spacing w:before="220"/>
        <w:ind w:firstLine="540"/>
        <w:jc w:val="both"/>
      </w:pPr>
      <w: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B450BB" w:rsidRDefault="00B450BB">
      <w:pPr>
        <w:pStyle w:val="ConsPlusNormal"/>
        <w:spacing w:before="220"/>
        <w:ind w:firstLine="540"/>
        <w:jc w:val="both"/>
      </w:pPr>
      <w:r>
        <w:t>23. Места для информирования, предназначенные для ознакомления заявителей с информационными материалами, оборудуются информационными стендами.</w:t>
      </w:r>
    </w:p>
    <w:p w:rsidR="00B450BB" w:rsidRDefault="00B450BB">
      <w:pPr>
        <w:pStyle w:val="ConsPlusNormal"/>
        <w:spacing w:before="220"/>
        <w:ind w:firstLine="540"/>
        <w:jc w:val="both"/>
      </w:pPr>
      <w:r>
        <w:lastRenderedPageBreak/>
        <w:t>24. На информационных стендах размещается следующая информация:</w:t>
      </w:r>
    </w:p>
    <w:p w:rsidR="00B450BB" w:rsidRDefault="00B450BB">
      <w:pPr>
        <w:pStyle w:val="ConsPlusNormal"/>
        <w:spacing w:before="220"/>
        <w:ind w:firstLine="540"/>
        <w:jc w:val="both"/>
      </w:pPr>
      <w:r>
        <w:t>о режиме работы, номерах телефонов, адресах электронной почты департамента, межрайонных отделов управления департамента;</w:t>
      </w:r>
    </w:p>
    <w:p w:rsidR="00B450BB" w:rsidRDefault="00B450BB">
      <w:pPr>
        <w:pStyle w:val="ConsPlusNormal"/>
        <w:spacing w:before="220"/>
        <w:ind w:firstLine="540"/>
        <w:jc w:val="both"/>
      </w:pPr>
      <w:r>
        <w:t>о номерах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B450BB" w:rsidRDefault="00B450BB">
      <w:pPr>
        <w:pStyle w:val="ConsPlusNormal"/>
        <w:spacing w:before="220"/>
        <w:ind w:firstLine="540"/>
        <w:jc w:val="both"/>
      </w:pPr>
      <w:r>
        <w:t>о нормативных правовых актах, регулирующих порядок предоставления государственной услуги;</w:t>
      </w:r>
    </w:p>
    <w:p w:rsidR="00B450BB" w:rsidRDefault="00B450BB">
      <w:pPr>
        <w:pStyle w:val="ConsPlusNormal"/>
        <w:spacing w:before="220"/>
        <w:ind w:firstLine="540"/>
        <w:jc w:val="both"/>
      </w:pPr>
      <w:r>
        <w:t>о графике (режиме) работы, номерах телефонов, адресах нахождения должностных лиц межрайонных отделов управления департамента.</w:t>
      </w:r>
    </w:p>
    <w:p w:rsidR="00B450BB" w:rsidRDefault="00B450BB">
      <w:pPr>
        <w:pStyle w:val="ConsPlusNormal"/>
        <w:spacing w:before="220"/>
        <w:ind w:firstLine="540"/>
        <w:jc w:val="both"/>
      </w:pPr>
      <w:r>
        <w:t>25. На информационных стендах размещаются также перечень и образцы документов, подлежащих подаче заявителями.</w:t>
      </w:r>
    </w:p>
    <w:p w:rsidR="00B450BB" w:rsidRDefault="00B450BB">
      <w:pPr>
        <w:pStyle w:val="ConsPlusNormal"/>
        <w:spacing w:before="220"/>
        <w:ind w:firstLine="540"/>
        <w:jc w:val="both"/>
      </w:pPr>
      <w:r>
        <w:t>Дополнительно инвалидам обеспечиваются следующие условия доступности государственной услуги:</w:t>
      </w:r>
    </w:p>
    <w:p w:rsidR="00B450BB" w:rsidRDefault="00B450BB">
      <w:pPr>
        <w:pStyle w:val="ConsPlusNormal"/>
        <w:spacing w:before="220"/>
        <w:ind w:firstLine="540"/>
        <w:jc w:val="both"/>
      </w:pPr>
      <w:r>
        <w:t>оказание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450BB" w:rsidRDefault="00B450BB">
      <w:pPr>
        <w:pStyle w:val="ConsPlusNormal"/>
        <w:spacing w:before="220"/>
        <w:ind w:firstLine="540"/>
        <w:jc w:val="both"/>
      </w:pPr>
      <w: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здания, в которых располагаются межрайонные отделы управления департамента, </w:t>
      </w:r>
      <w:proofErr w:type="spellStart"/>
      <w:r>
        <w:t>сурдопереводчика</w:t>
      </w:r>
      <w:proofErr w:type="spellEnd"/>
      <w:r>
        <w:t xml:space="preserve">, </w:t>
      </w:r>
      <w:proofErr w:type="spellStart"/>
      <w:r>
        <w:t>тифлосурдопереводчика</w:t>
      </w:r>
      <w:proofErr w:type="spellEnd"/>
      <w:r>
        <w:t>;</w:t>
      </w:r>
    </w:p>
    <w:p w:rsidR="00B450BB" w:rsidRDefault="00B450BB">
      <w:pPr>
        <w:pStyle w:val="ConsPlusNormal"/>
        <w:spacing w:before="220"/>
        <w:ind w:firstLine="540"/>
        <w:jc w:val="both"/>
      </w:pPr>
      <w:r>
        <w:t>оказание должностными лицами межрайонных отделов управления департамента иной необходимой инвалидам помощи в преодолении барьеров, мешающих получению ими государственной услуги наравне с другими лицами;</w:t>
      </w:r>
    </w:p>
    <w:p w:rsidR="00B450BB" w:rsidRDefault="00B450BB">
      <w:pPr>
        <w:pStyle w:val="ConsPlusNormal"/>
        <w:spacing w:before="220"/>
        <w:ind w:firstLine="540"/>
        <w:jc w:val="both"/>
      </w:pPr>
      <w: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B450BB" w:rsidRDefault="00B450BB">
      <w:pPr>
        <w:pStyle w:val="ConsPlusNormal"/>
        <w:spacing w:before="220"/>
        <w:ind w:firstLine="540"/>
        <w:jc w:val="both"/>
      </w:pPr>
      <w:r>
        <w:t>включение условий доступности предоставляемых социальных услуг, необходимых инвалиду с учетом ограничений жизнедеятельности, в индивидуальную программу предоставления социальных услуг, разрабатываемую по форме, утвержденной приказом Министерства труда и социальной защиты Российской Федерации;</w:t>
      </w:r>
    </w:p>
    <w:p w:rsidR="00B450BB" w:rsidRDefault="00B450BB">
      <w:pPr>
        <w:pStyle w:val="ConsPlusNormal"/>
        <w:spacing w:before="220"/>
        <w:ind w:firstLine="540"/>
        <w:jc w:val="both"/>
      </w:pPr>
      <w:r>
        <w:t>другие условия доступности государственной услуги, предусмотренные нормативными и правовыми актами.</w:t>
      </w:r>
    </w:p>
    <w:p w:rsidR="00B450BB" w:rsidRDefault="00B450BB">
      <w:pPr>
        <w:pStyle w:val="ConsPlusTitle"/>
        <w:spacing w:before="220"/>
        <w:ind w:firstLine="540"/>
        <w:jc w:val="both"/>
        <w:outlineLvl w:val="2"/>
      </w:pPr>
      <w:r>
        <w:t>Показатели доступности и качества государственной услуги</w:t>
      </w:r>
    </w:p>
    <w:p w:rsidR="00B450BB" w:rsidRDefault="00B450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0BB">
        <w:trPr>
          <w:jc w:val="center"/>
        </w:trPr>
        <w:tc>
          <w:tcPr>
            <w:tcW w:w="9294" w:type="dxa"/>
            <w:tcBorders>
              <w:top w:val="nil"/>
              <w:left w:val="single" w:sz="24" w:space="0" w:color="CED3F1"/>
              <w:bottom w:val="nil"/>
              <w:right w:val="single" w:sz="24" w:space="0" w:color="F4F3F8"/>
            </w:tcBorders>
            <w:shd w:val="clear" w:color="auto" w:fill="F4F3F8"/>
          </w:tcPr>
          <w:p w:rsidR="00B450BB" w:rsidRDefault="00B450BB">
            <w:pPr>
              <w:pStyle w:val="ConsPlusNormal"/>
              <w:jc w:val="both"/>
            </w:pPr>
            <w:r>
              <w:rPr>
                <w:color w:val="392C69"/>
              </w:rPr>
              <w:t>Пункт 26 в части перехода на использование Порталов услуг вступает в силу и применяется в соответствии с Перечнем государственных и муниципальных услуг Тюменской области (</w:t>
            </w:r>
            <w:hyperlink w:anchor="P141" w:history="1">
              <w:r>
                <w:rPr>
                  <w:color w:val="0000FF"/>
                </w:rPr>
                <w:t>абзац четвертый пункта 28</w:t>
              </w:r>
            </w:hyperlink>
            <w:r>
              <w:rPr>
                <w:color w:val="392C69"/>
              </w:rPr>
              <w:t xml:space="preserve"> данного Регламента).</w:t>
            </w:r>
          </w:p>
        </w:tc>
      </w:tr>
    </w:tbl>
    <w:p w:rsidR="00B450BB" w:rsidRDefault="00B450BB">
      <w:pPr>
        <w:pStyle w:val="ConsPlusNormal"/>
        <w:spacing w:before="280"/>
        <w:ind w:firstLine="540"/>
        <w:jc w:val="both"/>
      </w:pPr>
      <w:bookmarkStart w:id="7" w:name="P127"/>
      <w:bookmarkEnd w:id="7"/>
      <w:r>
        <w:t>26. К показателям доступности и качества предоставления государственной услуги относятся:</w:t>
      </w:r>
    </w:p>
    <w:p w:rsidR="00B450BB" w:rsidRDefault="00B450BB">
      <w:pPr>
        <w:pStyle w:val="ConsPlusNormal"/>
        <w:spacing w:before="220"/>
        <w:ind w:firstLine="540"/>
        <w:jc w:val="both"/>
      </w:pPr>
      <w:r>
        <w:lastRenderedPageBreak/>
        <w:t>наличие доступа заявителей к информации по вопросам предоставления государственной услуги в местах ее размещения, предусмотренных настоящим регламентом;</w:t>
      </w:r>
    </w:p>
    <w:p w:rsidR="00B450BB" w:rsidRDefault="00B450BB">
      <w:pPr>
        <w:pStyle w:val="ConsPlusNormal"/>
        <w:spacing w:before="220"/>
        <w:ind w:firstLine="540"/>
        <w:jc w:val="both"/>
      </w:pPr>
      <w:r>
        <w:t>возможность получения государственной услуги в МФЦ;</w:t>
      </w:r>
    </w:p>
    <w:p w:rsidR="00B450BB" w:rsidRDefault="00B450BB">
      <w:pPr>
        <w:pStyle w:val="ConsPlusNormal"/>
        <w:spacing w:before="220"/>
        <w:ind w:firstLine="540"/>
        <w:jc w:val="both"/>
      </w:pPr>
      <w:r>
        <w:t>получение заявителем информации по вопросам предоставления государственной услуги, в том числе о ходе предоставления государственной услуги, в сроки, установленные настоящим регламентом, в том числе с использованием информационно-коммуникационных технологий;</w:t>
      </w:r>
    </w:p>
    <w:p w:rsidR="00B450BB" w:rsidRDefault="00B450BB">
      <w:pPr>
        <w:pStyle w:val="ConsPlusNormal"/>
        <w:spacing w:before="220"/>
        <w:ind w:firstLine="540"/>
        <w:jc w:val="both"/>
      </w:pPr>
      <w:r>
        <w:t>исполнение должностными лицами департамента административных процедур в сроки, установленные настоящим регламентом;</w:t>
      </w:r>
    </w:p>
    <w:p w:rsidR="00B450BB" w:rsidRDefault="00B450BB">
      <w:pPr>
        <w:pStyle w:val="ConsPlusNormal"/>
        <w:spacing w:before="220"/>
        <w:ind w:firstLine="540"/>
        <w:jc w:val="both"/>
      </w:pPr>
      <w:r>
        <w:t>правильное и грамотное оформление должностными лицами документов, являющихся результатом предоставления государственной услуги;</w:t>
      </w:r>
    </w:p>
    <w:p w:rsidR="00B450BB" w:rsidRDefault="00B450BB">
      <w:pPr>
        <w:pStyle w:val="ConsPlusNormal"/>
        <w:spacing w:before="220"/>
        <w:ind w:firstLine="540"/>
        <w:jc w:val="both"/>
      </w:pPr>
      <w:r>
        <w:t>наличие или отсутствие обоснованных жалоб заявителей, обратившихся за предоставлением государственной услуги;</w:t>
      </w:r>
    </w:p>
    <w:p w:rsidR="00B450BB" w:rsidRDefault="00B450BB">
      <w:pPr>
        <w:pStyle w:val="ConsPlusNormal"/>
        <w:spacing w:before="220"/>
        <w:ind w:firstLine="540"/>
        <w:jc w:val="both"/>
      </w:pPr>
      <w:r>
        <w:t>наличие возможности направить отчет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(http://gosuslugi.ru/) и (или) Портал услуг Тюменской области (http://uslugi.admtyumen.ru/) (далее - Порталы услуг).</w:t>
      </w:r>
    </w:p>
    <w:p w:rsidR="00B450BB" w:rsidRDefault="00B450BB">
      <w:pPr>
        <w:pStyle w:val="ConsPlusTitle"/>
        <w:spacing w:before="220"/>
        <w:ind w:firstLine="540"/>
        <w:jc w:val="both"/>
        <w:outlineLvl w:val="2"/>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450BB" w:rsidRDefault="00B450BB">
      <w:pPr>
        <w:pStyle w:val="ConsPlusNormal"/>
        <w:spacing w:before="220"/>
        <w:ind w:firstLine="540"/>
        <w:jc w:val="both"/>
      </w:pPr>
      <w:r>
        <w:t>27. Порядок взаимодействия департамента и МФЦ при предоставлении государственной услуги регулируется соглашением о взаимодействии, заключаемым между департаментом и МФЦ.</w:t>
      </w:r>
    </w:p>
    <w:p w:rsidR="00B450BB" w:rsidRDefault="00B450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0BB">
        <w:trPr>
          <w:jc w:val="center"/>
        </w:trPr>
        <w:tc>
          <w:tcPr>
            <w:tcW w:w="9294" w:type="dxa"/>
            <w:tcBorders>
              <w:top w:val="nil"/>
              <w:left w:val="single" w:sz="24" w:space="0" w:color="CED3F1"/>
              <w:bottom w:val="nil"/>
              <w:right w:val="single" w:sz="24" w:space="0" w:color="F4F3F8"/>
            </w:tcBorders>
            <w:shd w:val="clear" w:color="auto" w:fill="F4F3F8"/>
          </w:tcPr>
          <w:p w:rsidR="00B450BB" w:rsidRDefault="00B450BB">
            <w:pPr>
              <w:pStyle w:val="ConsPlusNormal"/>
              <w:jc w:val="both"/>
            </w:pPr>
            <w:r>
              <w:rPr>
                <w:color w:val="392C69"/>
              </w:rPr>
              <w:t>Пункт 28 в части перехода на использование Порталов услуг вступает в силу и применяется в соответствии с Перечнем государственных и муниципальных услуг Тюменской области (</w:t>
            </w:r>
            <w:hyperlink w:anchor="P141" w:history="1">
              <w:r>
                <w:rPr>
                  <w:color w:val="0000FF"/>
                </w:rPr>
                <w:t>абзац четвертый пункта 28</w:t>
              </w:r>
            </w:hyperlink>
            <w:r>
              <w:rPr>
                <w:color w:val="392C69"/>
              </w:rPr>
              <w:t xml:space="preserve"> данного Регламента).</w:t>
            </w:r>
          </w:p>
        </w:tc>
      </w:tr>
    </w:tbl>
    <w:p w:rsidR="00B450BB" w:rsidRDefault="00B450BB">
      <w:pPr>
        <w:pStyle w:val="ConsPlusNormal"/>
        <w:spacing w:before="280"/>
        <w:ind w:firstLine="540"/>
        <w:jc w:val="both"/>
      </w:pPr>
      <w:bookmarkStart w:id="8" w:name="P138"/>
      <w:bookmarkEnd w:id="8"/>
      <w:r>
        <w:t xml:space="preserve">28. Заявитель имеет право представить отчет с использованием информационно-телекоммуникационных сетей общего пользования, в том числе сети Интернет, в том числе с использованием Порталов услуг, в форме электронного документа, подписанного электронной подписью, допускаемой в соответствии с требованиями </w:t>
      </w:r>
      <w:hyperlink r:id="rId29"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 (далее - электронная подпись), в порядке, установленном </w:t>
      </w:r>
      <w:hyperlink w:anchor="P143" w:history="1">
        <w:r>
          <w:rPr>
            <w:color w:val="0000FF"/>
          </w:rPr>
          <w:t>разделом III</w:t>
        </w:r>
      </w:hyperlink>
      <w:r>
        <w:t xml:space="preserve"> настоящего регламента.</w:t>
      </w:r>
    </w:p>
    <w:p w:rsidR="00B450BB" w:rsidRDefault="00B450BB">
      <w:pPr>
        <w:pStyle w:val="ConsPlusNormal"/>
        <w:spacing w:before="220"/>
        <w:ind w:firstLine="540"/>
        <w:jc w:val="both"/>
      </w:pPr>
      <w:r>
        <w:t xml:space="preserve">Отчет в форме электронного документа в соответствии с </w:t>
      </w:r>
      <w:hyperlink r:id="rId30" w:history="1">
        <w:r>
          <w:rPr>
            <w:color w:val="0000FF"/>
          </w:rPr>
          <w:t>приложением N 4</w:t>
        </w:r>
      </w:hyperlink>
      <w:r>
        <w:t xml:space="preserve"> к Приказу может быть сформирован на Портале услуг или представлен в виде файлов в формате XML в соответствии с описанием структуры XML-документов (далее - XSD-схема), если описание XML-структуры и XSD-схемы, алгоритма передачи XML-документа представлены в свободном доступе на Порталах услуг или на официальном сайте департамента. XSD-схема должна соответствовать </w:t>
      </w:r>
      <w:hyperlink r:id="rId31" w:history="1">
        <w:r>
          <w:rPr>
            <w:color w:val="0000FF"/>
          </w:rPr>
          <w:t>форме</w:t>
        </w:r>
      </w:hyperlink>
      <w:r>
        <w:t xml:space="preserve"> отчета согласно </w:t>
      </w:r>
      <w:proofErr w:type="gramStart"/>
      <w:r>
        <w:t>приложению</w:t>
      </w:r>
      <w:proofErr w:type="gramEnd"/>
      <w:r>
        <w:t xml:space="preserve"> N 2 к Приказу и содержать сведения, позволяющие ее идентифицировать при обработке информации с использованием средств вычислительной техники.</w:t>
      </w:r>
    </w:p>
    <w:p w:rsidR="00B450BB" w:rsidRDefault="00B450BB">
      <w:pPr>
        <w:pStyle w:val="ConsPlusNormal"/>
        <w:spacing w:before="220"/>
        <w:ind w:firstLine="540"/>
        <w:jc w:val="both"/>
      </w:pPr>
      <w:r>
        <w:t xml:space="preserve">Отчет в форме электронного документа может быть сформирован без обращения к Порталам услуг. В таком случае он должен быть представлен в виде структурированной информации, соответствующей </w:t>
      </w:r>
      <w:hyperlink r:id="rId32" w:history="1">
        <w:r>
          <w:rPr>
            <w:color w:val="0000FF"/>
          </w:rPr>
          <w:t>форме</w:t>
        </w:r>
      </w:hyperlink>
      <w:r>
        <w:t xml:space="preserve"> отчета согласно </w:t>
      </w:r>
      <w:proofErr w:type="gramStart"/>
      <w:r>
        <w:t>приложению</w:t>
      </w:r>
      <w:proofErr w:type="gramEnd"/>
      <w:r>
        <w:t xml:space="preserve"> N 2 к Приказу, и сформирован с использованием программы для работы с электронными таблицами в формате </w:t>
      </w:r>
      <w:proofErr w:type="spellStart"/>
      <w:r>
        <w:t>xls</w:t>
      </w:r>
      <w:proofErr w:type="spellEnd"/>
      <w:r>
        <w:t>.</w:t>
      </w:r>
    </w:p>
    <w:p w:rsidR="00B450BB" w:rsidRDefault="00B450BB">
      <w:pPr>
        <w:pStyle w:val="ConsPlusNormal"/>
        <w:spacing w:before="220"/>
        <w:ind w:firstLine="540"/>
        <w:jc w:val="both"/>
      </w:pPr>
      <w:bookmarkStart w:id="9" w:name="P141"/>
      <w:bookmarkEnd w:id="9"/>
      <w:r>
        <w:lastRenderedPageBreak/>
        <w:t xml:space="preserve">Положения </w:t>
      </w:r>
      <w:hyperlink w:anchor="P85" w:history="1">
        <w:r>
          <w:rPr>
            <w:color w:val="0000FF"/>
          </w:rPr>
          <w:t>пунктов 20</w:t>
        </w:r>
      </w:hyperlink>
      <w:r>
        <w:t xml:space="preserve">, </w:t>
      </w:r>
      <w:hyperlink w:anchor="P127" w:history="1">
        <w:r>
          <w:rPr>
            <w:color w:val="0000FF"/>
          </w:rPr>
          <w:t>26</w:t>
        </w:r>
      </w:hyperlink>
      <w:r>
        <w:t xml:space="preserve">, </w:t>
      </w:r>
      <w:hyperlink w:anchor="P138" w:history="1">
        <w:r>
          <w:rPr>
            <w:color w:val="0000FF"/>
          </w:rPr>
          <w:t>28</w:t>
        </w:r>
      </w:hyperlink>
      <w:r>
        <w:t xml:space="preserve">, </w:t>
      </w:r>
      <w:hyperlink w:anchor="P172" w:history="1">
        <w:r>
          <w:rPr>
            <w:color w:val="0000FF"/>
          </w:rPr>
          <w:t>40</w:t>
        </w:r>
      </w:hyperlink>
      <w:r>
        <w:t xml:space="preserve">, </w:t>
      </w:r>
      <w:hyperlink w:anchor="P183" w:history="1">
        <w:r>
          <w:rPr>
            <w:color w:val="0000FF"/>
          </w:rPr>
          <w:t>44</w:t>
        </w:r>
      </w:hyperlink>
      <w:r>
        <w:t xml:space="preserve"> настоящего регламента в части перехода на использование Порталов услуг вступают в силу и применяются в соответствии с Перечнем государственных и муниципальных услуг Тюменской области (опубликован на Официальном портале органов государственной власти Тюменской области на странице Департамента информатизации Тюменской области в разделе "Перечень государственных и муниципальных услуг" в подразделе "Сведения об этапах перехода на предоставление в электронном виде").</w:t>
      </w:r>
    </w:p>
    <w:p w:rsidR="00B450BB" w:rsidRDefault="00B450BB">
      <w:pPr>
        <w:pStyle w:val="ConsPlusNormal"/>
        <w:jc w:val="both"/>
      </w:pPr>
    </w:p>
    <w:p w:rsidR="00B450BB" w:rsidRDefault="00B450BB">
      <w:pPr>
        <w:pStyle w:val="ConsPlusTitle"/>
        <w:jc w:val="center"/>
        <w:outlineLvl w:val="1"/>
      </w:pPr>
      <w:bookmarkStart w:id="10" w:name="P143"/>
      <w:bookmarkEnd w:id="10"/>
      <w:r>
        <w:t>III. Состав, последовательность и сроки выполнения</w:t>
      </w:r>
    </w:p>
    <w:p w:rsidR="00B450BB" w:rsidRDefault="00B450BB">
      <w:pPr>
        <w:pStyle w:val="ConsPlusTitle"/>
        <w:jc w:val="center"/>
      </w:pPr>
      <w:r>
        <w:t>административных процедур (действий), требования к порядку</w:t>
      </w:r>
    </w:p>
    <w:p w:rsidR="00B450BB" w:rsidRDefault="00B450BB">
      <w:pPr>
        <w:pStyle w:val="ConsPlusTitle"/>
        <w:jc w:val="center"/>
      </w:pPr>
      <w:r>
        <w:t>их выполнения, в том числе особенности выполнения</w:t>
      </w:r>
    </w:p>
    <w:p w:rsidR="00B450BB" w:rsidRDefault="00B450BB">
      <w:pPr>
        <w:pStyle w:val="ConsPlusTitle"/>
        <w:jc w:val="center"/>
      </w:pPr>
      <w:r>
        <w:t>административных процедур (действий) в электронной форме,</w:t>
      </w:r>
    </w:p>
    <w:p w:rsidR="00B450BB" w:rsidRDefault="00B450BB">
      <w:pPr>
        <w:pStyle w:val="ConsPlusTitle"/>
        <w:jc w:val="center"/>
      </w:pPr>
      <w:r>
        <w:t>а также особенности выполнения административных процедур</w:t>
      </w:r>
    </w:p>
    <w:p w:rsidR="00B450BB" w:rsidRDefault="00B450BB">
      <w:pPr>
        <w:pStyle w:val="ConsPlusTitle"/>
        <w:jc w:val="center"/>
      </w:pPr>
      <w:r>
        <w:t>в многофункциональных центрах</w:t>
      </w:r>
    </w:p>
    <w:p w:rsidR="00B450BB" w:rsidRDefault="00B450BB">
      <w:pPr>
        <w:pStyle w:val="ConsPlusNormal"/>
        <w:jc w:val="both"/>
      </w:pPr>
    </w:p>
    <w:p w:rsidR="00B450BB" w:rsidRDefault="00B450BB">
      <w:pPr>
        <w:pStyle w:val="ConsPlusTitle"/>
        <w:ind w:firstLine="540"/>
        <w:jc w:val="both"/>
        <w:outlineLvl w:val="2"/>
      </w:pPr>
      <w:r>
        <w:t>Исчерпывающий перечень административных процедур (действий) при предоставлении государственной услуги</w:t>
      </w:r>
    </w:p>
    <w:p w:rsidR="00B450BB" w:rsidRDefault="00B450BB">
      <w:pPr>
        <w:pStyle w:val="ConsPlusNormal"/>
        <w:spacing w:before="220"/>
        <w:ind w:firstLine="540"/>
        <w:jc w:val="both"/>
      </w:pPr>
      <w:r>
        <w:t>29. Предоставление государственной услуги включает в себя следующие административные процедуры:</w:t>
      </w:r>
    </w:p>
    <w:p w:rsidR="00B450BB" w:rsidRDefault="00B450BB">
      <w:pPr>
        <w:pStyle w:val="ConsPlusNormal"/>
        <w:spacing w:before="220"/>
        <w:ind w:firstLine="540"/>
        <w:jc w:val="both"/>
      </w:pPr>
      <w:r>
        <w:t>1) прием и регистрация поступившего отчета;</w:t>
      </w:r>
    </w:p>
    <w:p w:rsidR="00B450BB" w:rsidRDefault="00B450BB">
      <w:pPr>
        <w:pStyle w:val="ConsPlusNormal"/>
        <w:spacing w:before="220"/>
        <w:ind w:firstLine="540"/>
        <w:jc w:val="both"/>
      </w:pPr>
      <w:r>
        <w:t>2) проверка правильности заполнения отчета, прием отчета либо принятие решения об отказе в приеме отчета, направление (вручение) его заявителю.</w:t>
      </w:r>
    </w:p>
    <w:p w:rsidR="00B450BB" w:rsidRDefault="00B450BB">
      <w:pPr>
        <w:pStyle w:val="ConsPlusTitle"/>
        <w:spacing w:before="220"/>
        <w:ind w:firstLine="540"/>
        <w:jc w:val="both"/>
        <w:outlineLvl w:val="2"/>
      </w:pPr>
      <w:r>
        <w:t>Сведения о должностных лицах, ответственных за выполнение административных действий</w:t>
      </w:r>
    </w:p>
    <w:p w:rsidR="00B450BB" w:rsidRDefault="00B450BB">
      <w:pPr>
        <w:pStyle w:val="ConsPlusNormal"/>
        <w:spacing w:before="220"/>
        <w:ind w:firstLine="540"/>
        <w:jc w:val="both"/>
      </w:pPr>
      <w:r>
        <w:t>30. Административные действия осуществляются следующими должностными лицами:</w:t>
      </w:r>
    </w:p>
    <w:p w:rsidR="00B450BB" w:rsidRDefault="00B450BB">
      <w:pPr>
        <w:pStyle w:val="ConsPlusNormal"/>
        <w:spacing w:before="220"/>
        <w:ind w:firstLine="540"/>
        <w:jc w:val="both"/>
      </w:pPr>
      <w:bookmarkStart w:id="11" w:name="P156"/>
      <w:bookmarkEnd w:id="11"/>
      <w:r>
        <w:t xml:space="preserve">1) начальниками Тюменского, Тобольского и </w:t>
      </w:r>
      <w:proofErr w:type="spellStart"/>
      <w:r>
        <w:t>Ишимского</w:t>
      </w:r>
      <w:proofErr w:type="spellEnd"/>
      <w:r>
        <w:t xml:space="preserve"> межрайонных отделов федерального государственного лесного надзора (лесной охраны) управления федерального государственного надзора (лесной охраны);</w:t>
      </w:r>
    </w:p>
    <w:p w:rsidR="00B450BB" w:rsidRDefault="00B450BB">
      <w:pPr>
        <w:pStyle w:val="ConsPlusNormal"/>
        <w:spacing w:before="220"/>
        <w:ind w:firstLine="540"/>
        <w:jc w:val="both"/>
      </w:pPr>
      <w:r>
        <w:t xml:space="preserve">заместителями начальников Тюменского, Тобольского и </w:t>
      </w:r>
      <w:proofErr w:type="spellStart"/>
      <w:r>
        <w:t>Ишимского</w:t>
      </w:r>
      <w:proofErr w:type="spellEnd"/>
      <w:r>
        <w:t xml:space="preserve"> межрайонных отделов федерального государственного лесного надзора (лесной охраны) управления федерального государственного надзора (лесной охраны);</w:t>
      </w:r>
    </w:p>
    <w:p w:rsidR="00B450BB" w:rsidRDefault="00B450BB">
      <w:pPr>
        <w:pStyle w:val="ConsPlusNormal"/>
        <w:spacing w:before="220"/>
        <w:ind w:firstLine="540"/>
        <w:jc w:val="both"/>
      </w:pPr>
      <w:r>
        <w:t xml:space="preserve">главными специалистами Тюменского, Тобольского и </w:t>
      </w:r>
      <w:proofErr w:type="spellStart"/>
      <w:r>
        <w:t>Ишимского</w:t>
      </w:r>
      <w:proofErr w:type="spellEnd"/>
      <w:r>
        <w:t xml:space="preserve"> межрайонных отделов федерального государственного лесного надзора (лесной охраны) управления федерального государственного надзора (лесной охраны);</w:t>
      </w:r>
    </w:p>
    <w:p w:rsidR="00B450BB" w:rsidRDefault="00B450BB">
      <w:pPr>
        <w:pStyle w:val="ConsPlusNormal"/>
        <w:spacing w:before="220"/>
        <w:ind w:firstLine="540"/>
        <w:jc w:val="both"/>
      </w:pPr>
      <w:bookmarkStart w:id="12" w:name="P159"/>
      <w:bookmarkEnd w:id="12"/>
      <w:r>
        <w:t>2) консультантом департамента.</w:t>
      </w:r>
    </w:p>
    <w:p w:rsidR="00B450BB" w:rsidRDefault="00B450BB">
      <w:pPr>
        <w:pStyle w:val="ConsPlusTitle"/>
        <w:spacing w:before="220"/>
        <w:ind w:firstLine="540"/>
        <w:jc w:val="both"/>
        <w:outlineLvl w:val="2"/>
      </w:pPr>
      <w:r>
        <w:t>Описание административных действий при предоставлении государственной услуги</w:t>
      </w:r>
    </w:p>
    <w:p w:rsidR="00B450BB" w:rsidRDefault="00B450BB">
      <w:pPr>
        <w:pStyle w:val="ConsPlusTitle"/>
        <w:spacing w:before="220"/>
        <w:ind w:firstLine="540"/>
        <w:jc w:val="both"/>
        <w:outlineLvl w:val="3"/>
      </w:pPr>
      <w:r>
        <w:t>Прием и регистрация поступившего отчета</w:t>
      </w:r>
    </w:p>
    <w:p w:rsidR="00B450BB" w:rsidRDefault="00B450BB">
      <w:pPr>
        <w:pStyle w:val="ConsPlusNormal"/>
        <w:spacing w:before="220"/>
        <w:ind w:firstLine="540"/>
        <w:jc w:val="both"/>
      </w:pPr>
      <w:r>
        <w:t>31. Основанием для начала административной процедуры является поступление отчета в соответствующий межрайонный отдел управления департамента, в департамент.</w:t>
      </w:r>
    </w:p>
    <w:p w:rsidR="00B450BB" w:rsidRDefault="00B450BB">
      <w:pPr>
        <w:pStyle w:val="ConsPlusNormal"/>
        <w:spacing w:before="220"/>
        <w:ind w:firstLine="540"/>
        <w:jc w:val="both"/>
      </w:pPr>
      <w:r>
        <w:t xml:space="preserve">32. Отчет представляется заявителем в соответствии с требованиями </w:t>
      </w:r>
      <w:hyperlink w:anchor="P57" w:history="1">
        <w:r>
          <w:rPr>
            <w:color w:val="0000FF"/>
          </w:rPr>
          <w:t>пунктов 7</w:t>
        </w:r>
      </w:hyperlink>
      <w:r>
        <w:t xml:space="preserve">, </w:t>
      </w:r>
      <w:hyperlink w:anchor="P63" w:history="1">
        <w:r>
          <w:rPr>
            <w:color w:val="0000FF"/>
          </w:rPr>
          <w:t>9</w:t>
        </w:r>
      </w:hyperlink>
      <w:r>
        <w:t xml:space="preserve"> - </w:t>
      </w:r>
      <w:hyperlink w:anchor="P69" w:history="1">
        <w:r>
          <w:rPr>
            <w:color w:val="0000FF"/>
          </w:rPr>
          <w:t>13</w:t>
        </w:r>
      </w:hyperlink>
      <w:r>
        <w:t xml:space="preserve">, </w:t>
      </w:r>
      <w:hyperlink w:anchor="P138" w:history="1">
        <w:r>
          <w:rPr>
            <w:color w:val="0000FF"/>
          </w:rPr>
          <w:t>28</w:t>
        </w:r>
      </w:hyperlink>
      <w:r>
        <w:t xml:space="preserve"> настоящего регламента.</w:t>
      </w:r>
    </w:p>
    <w:p w:rsidR="00B450BB" w:rsidRDefault="00B450BB">
      <w:pPr>
        <w:pStyle w:val="ConsPlusNormal"/>
        <w:spacing w:before="220"/>
        <w:ind w:firstLine="540"/>
        <w:jc w:val="both"/>
      </w:pPr>
      <w:r>
        <w:t xml:space="preserve">33. В случае поступления отчета в департамент административные действия по приему и регистрации осуществляются должностным лицом, указанным в </w:t>
      </w:r>
      <w:hyperlink w:anchor="P159" w:history="1">
        <w:r>
          <w:rPr>
            <w:color w:val="0000FF"/>
          </w:rPr>
          <w:t>подпункте 2 пункта 30</w:t>
        </w:r>
      </w:hyperlink>
      <w:r>
        <w:t xml:space="preserve"> настоящего </w:t>
      </w:r>
      <w:r>
        <w:lastRenderedPageBreak/>
        <w:t>регламента.</w:t>
      </w:r>
    </w:p>
    <w:p w:rsidR="00B450BB" w:rsidRDefault="00B450BB">
      <w:pPr>
        <w:pStyle w:val="ConsPlusNormal"/>
        <w:spacing w:before="220"/>
        <w:ind w:firstLine="540"/>
        <w:jc w:val="both"/>
      </w:pPr>
      <w:r>
        <w:t xml:space="preserve">34. Регистрация отчета осуществляется в департаменте в порядке и сроки, установленные </w:t>
      </w:r>
      <w:hyperlink w:anchor="P85" w:history="1">
        <w:r>
          <w:rPr>
            <w:color w:val="0000FF"/>
          </w:rPr>
          <w:t>пунктом 20</w:t>
        </w:r>
      </w:hyperlink>
      <w:r>
        <w:t xml:space="preserve"> настоящего регламента. На зарегистрированном отчете в правой части нижнего поля первого листа проставляется регистрационный штамп с указанием даты регистрации и его порядкового номера.</w:t>
      </w:r>
    </w:p>
    <w:p w:rsidR="00B450BB" w:rsidRDefault="00B450BB">
      <w:pPr>
        <w:pStyle w:val="ConsPlusNormal"/>
        <w:spacing w:before="220"/>
        <w:ind w:firstLine="540"/>
        <w:jc w:val="both"/>
      </w:pPr>
      <w:r>
        <w:t>35. В случае личного представления заявителем либо его представителем отчета на экземпляре заявителя в правой части нижнего поля первого листа проставляется регистрационный штамп с указанием даты регистрации и его порядкового номера.</w:t>
      </w:r>
    </w:p>
    <w:p w:rsidR="00B450BB" w:rsidRDefault="00B450BB">
      <w:pPr>
        <w:pStyle w:val="ConsPlusNormal"/>
        <w:spacing w:before="220"/>
        <w:ind w:firstLine="540"/>
        <w:jc w:val="both"/>
      </w:pPr>
      <w:r>
        <w:t>36. В случае поступления отчета от заявителя либо его представителя почтой на отчете в правой части нижнего поля первого листа проставляется регистрационный штамп с указанием даты регистрации и его порядкового номера.</w:t>
      </w:r>
    </w:p>
    <w:p w:rsidR="00B450BB" w:rsidRDefault="00B450BB">
      <w:pPr>
        <w:pStyle w:val="ConsPlusNormal"/>
        <w:spacing w:before="220"/>
        <w:ind w:firstLine="540"/>
        <w:jc w:val="both"/>
      </w:pPr>
      <w:r>
        <w:t xml:space="preserve">37. В день регистрации отчета в департаменте должностным лицом, указанным в </w:t>
      </w:r>
      <w:hyperlink w:anchor="P159" w:history="1">
        <w:r>
          <w:rPr>
            <w:color w:val="0000FF"/>
          </w:rPr>
          <w:t>подпункте 2 пункта 30</w:t>
        </w:r>
      </w:hyperlink>
      <w:r>
        <w:t xml:space="preserve"> настоящего регламента, отчет направляется факсом, нарочным либо другим доступным способом в соответствующий межрайонный отдел управления департамента.</w:t>
      </w:r>
    </w:p>
    <w:p w:rsidR="00B450BB" w:rsidRDefault="00B450BB">
      <w:pPr>
        <w:pStyle w:val="ConsPlusNormal"/>
        <w:spacing w:before="220"/>
        <w:ind w:firstLine="540"/>
        <w:jc w:val="both"/>
      </w:pPr>
      <w:r>
        <w:t xml:space="preserve">38. Административные действия по приему и регистрации отчета, поступившего в межрайонный отдел управления департамента, осуществляются должностными лицами, указанными в </w:t>
      </w:r>
      <w:hyperlink w:anchor="P156" w:history="1">
        <w:r>
          <w:rPr>
            <w:color w:val="0000FF"/>
          </w:rPr>
          <w:t>подпункте 1 пункта 30</w:t>
        </w:r>
      </w:hyperlink>
      <w:r>
        <w:t xml:space="preserve"> настоящего регламента.</w:t>
      </w:r>
    </w:p>
    <w:p w:rsidR="00B450BB" w:rsidRDefault="00B450BB">
      <w:pPr>
        <w:pStyle w:val="ConsPlusNormal"/>
        <w:spacing w:before="220"/>
        <w:ind w:firstLine="540"/>
        <w:jc w:val="both"/>
      </w:pPr>
      <w:r>
        <w:t xml:space="preserve">39. Отчет регистрируется в межрайонном отделе управления департамента в порядке и сроки, установленные </w:t>
      </w:r>
      <w:hyperlink w:anchor="P85" w:history="1">
        <w:r>
          <w:rPr>
            <w:color w:val="0000FF"/>
          </w:rPr>
          <w:t>пунктом 20</w:t>
        </w:r>
      </w:hyperlink>
      <w:r>
        <w:t xml:space="preserve"> настоящего регламента.</w:t>
      </w:r>
    </w:p>
    <w:p w:rsidR="00B450BB" w:rsidRDefault="00B450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0BB">
        <w:trPr>
          <w:jc w:val="center"/>
        </w:trPr>
        <w:tc>
          <w:tcPr>
            <w:tcW w:w="9294" w:type="dxa"/>
            <w:tcBorders>
              <w:top w:val="nil"/>
              <w:left w:val="single" w:sz="24" w:space="0" w:color="CED3F1"/>
              <w:bottom w:val="nil"/>
              <w:right w:val="single" w:sz="24" w:space="0" w:color="F4F3F8"/>
            </w:tcBorders>
            <w:shd w:val="clear" w:color="auto" w:fill="F4F3F8"/>
          </w:tcPr>
          <w:p w:rsidR="00B450BB" w:rsidRDefault="00B450BB">
            <w:pPr>
              <w:pStyle w:val="ConsPlusNormal"/>
              <w:jc w:val="both"/>
            </w:pPr>
            <w:r>
              <w:rPr>
                <w:color w:val="392C69"/>
              </w:rPr>
              <w:t>Пункт 40 в части перехода на использование Порталов услуг вступает в силу и применяется в соответствии с Перечнем государственных и муниципальных услуг Тюменской области (</w:t>
            </w:r>
            <w:hyperlink w:anchor="P141" w:history="1">
              <w:r>
                <w:rPr>
                  <w:color w:val="0000FF"/>
                </w:rPr>
                <w:t>абзац четвертый пункта 28</w:t>
              </w:r>
            </w:hyperlink>
            <w:r>
              <w:rPr>
                <w:color w:val="392C69"/>
              </w:rPr>
              <w:t xml:space="preserve"> данного Регламента).</w:t>
            </w:r>
          </w:p>
        </w:tc>
      </w:tr>
    </w:tbl>
    <w:p w:rsidR="00B450BB" w:rsidRDefault="00B450BB">
      <w:pPr>
        <w:pStyle w:val="ConsPlusNormal"/>
        <w:spacing w:before="280"/>
        <w:ind w:firstLine="540"/>
        <w:jc w:val="both"/>
      </w:pPr>
      <w:bookmarkStart w:id="13" w:name="P172"/>
      <w:bookmarkEnd w:id="13"/>
      <w:r>
        <w:t>40. В случае личного представления заявителем либо его представителем отчета на экземпляре заявителя делается отметка о дате поступления и номере регистрации в журнале регистрации отчетов.</w:t>
      </w:r>
    </w:p>
    <w:p w:rsidR="00B450BB" w:rsidRDefault="00B450BB">
      <w:pPr>
        <w:pStyle w:val="ConsPlusNormal"/>
        <w:spacing w:before="220"/>
        <w:ind w:firstLine="540"/>
        <w:jc w:val="both"/>
      </w:pPr>
      <w:r>
        <w:t>В случае поступления отчета от заявителя либо его представителя почтой на отчете делается отметка о дате поступления и номере регистрации в журнале регистрации отчетов.</w:t>
      </w:r>
    </w:p>
    <w:p w:rsidR="00B450BB" w:rsidRDefault="00B450BB">
      <w:pPr>
        <w:pStyle w:val="ConsPlusNormal"/>
        <w:spacing w:before="220"/>
        <w:ind w:firstLine="540"/>
        <w:jc w:val="both"/>
      </w:pPr>
      <w:r>
        <w:t>В случае поступления отчета из департамента информация о его поступлении вносится в журнал регистрации отчетов с указанием порядкового номера и даты регистрации в департаменте.</w:t>
      </w:r>
    </w:p>
    <w:p w:rsidR="00B450BB" w:rsidRDefault="00B450BB">
      <w:pPr>
        <w:pStyle w:val="ConsPlusNormal"/>
        <w:spacing w:before="220"/>
        <w:ind w:firstLine="540"/>
        <w:jc w:val="both"/>
      </w:pPr>
      <w:r>
        <w:t>В случае поступления отчета в электронной форме с использованием информационно-телекоммуникационных сетей общего пользования, в том числе сети Интернет, информация о регистрации отчета направляется заявителю в день регистрации на электронный адрес, указанный заявителем.</w:t>
      </w:r>
    </w:p>
    <w:p w:rsidR="00B450BB" w:rsidRDefault="00B450BB">
      <w:pPr>
        <w:pStyle w:val="ConsPlusNormal"/>
        <w:spacing w:before="220"/>
        <w:ind w:firstLine="540"/>
        <w:jc w:val="both"/>
      </w:pPr>
      <w:r>
        <w:t>В случае поступления отчета в электронной форме с использованием Порталов услуг информация о регистрации отчета направляется заявителю в порядке и сроки, установленные нормативными правовыми актами, регламентирующими использование Порталов услуг.</w:t>
      </w:r>
    </w:p>
    <w:p w:rsidR="00B450BB" w:rsidRDefault="00B450BB">
      <w:pPr>
        <w:pStyle w:val="ConsPlusNormal"/>
        <w:spacing w:before="220"/>
        <w:ind w:firstLine="540"/>
        <w:jc w:val="both"/>
      </w:pPr>
      <w:r>
        <w:t>В случае поступления отчета почтой либо через МФЦ информация о регистрации отчета направляется на электронный адрес, указанный заявителем.</w:t>
      </w:r>
    </w:p>
    <w:p w:rsidR="00B450BB" w:rsidRDefault="00B450BB">
      <w:pPr>
        <w:pStyle w:val="ConsPlusNormal"/>
        <w:spacing w:before="220"/>
        <w:ind w:firstLine="540"/>
        <w:jc w:val="both"/>
      </w:pPr>
      <w:r>
        <w:t>41. Результатом исполнения административной процедуры приема и регистрации отчета является регистрация в межрайонном отделе управления департамента поступившего отчета в журнале регистрации отчетов.</w:t>
      </w:r>
    </w:p>
    <w:p w:rsidR="00B450BB" w:rsidRDefault="00B450BB">
      <w:pPr>
        <w:pStyle w:val="ConsPlusTitle"/>
        <w:spacing w:before="220"/>
        <w:ind w:firstLine="540"/>
        <w:jc w:val="both"/>
        <w:outlineLvl w:val="3"/>
      </w:pPr>
      <w:r>
        <w:lastRenderedPageBreak/>
        <w:t>Проверка правильности заполнения отчета, прием отчета либо принятие решения об отказе в приеме отчета, направление (вручение) его заявителю</w:t>
      </w:r>
    </w:p>
    <w:p w:rsidR="00B450BB" w:rsidRDefault="00B450BB">
      <w:pPr>
        <w:pStyle w:val="ConsPlusNormal"/>
        <w:spacing w:before="220"/>
        <w:ind w:firstLine="540"/>
        <w:jc w:val="both"/>
      </w:pPr>
      <w:r>
        <w:t>42. Основанием для начала выполнения административной процедуры является регистрация поступившего отчета в журнале регистрации отчетов в межрайонном отделе управления департамента.</w:t>
      </w:r>
    </w:p>
    <w:p w:rsidR="00B450BB" w:rsidRDefault="00B450BB">
      <w:pPr>
        <w:pStyle w:val="ConsPlusNormal"/>
        <w:spacing w:before="220"/>
        <w:ind w:firstLine="540"/>
        <w:jc w:val="both"/>
      </w:pPr>
      <w:r>
        <w:t xml:space="preserve">43. Административные действия по проверке правильности заполнения отчета, по приему отчета либо по принятию (подготовке и подписанию) решения об отказе в приеме отчета, направлению (вручению) его заявителю осуществляются должностными лицами, указанными в </w:t>
      </w:r>
      <w:hyperlink w:anchor="P156" w:history="1">
        <w:r>
          <w:rPr>
            <w:color w:val="0000FF"/>
          </w:rPr>
          <w:t>подпункте 1 пункта 30</w:t>
        </w:r>
      </w:hyperlink>
      <w:r>
        <w:t xml:space="preserve"> настоящего регламента.</w:t>
      </w:r>
    </w:p>
    <w:p w:rsidR="00B450BB" w:rsidRDefault="00B450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0BB">
        <w:trPr>
          <w:jc w:val="center"/>
        </w:trPr>
        <w:tc>
          <w:tcPr>
            <w:tcW w:w="9294" w:type="dxa"/>
            <w:tcBorders>
              <w:top w:val="nil"/>
              <w:left w:val="single" w:sz="24" w:space="0" w:color="CED3F1"/>
              <w:bottom w:val="nil"/>
              <w:right w:val="single" w:sz="24" w:space="0" w:color="F4F3F8"/>
            </w:tcBorders>
            <w:shd w:val="clear" w:color="auto" w:fill="F4F3F8"/>
          </w:tcPr>
          <w:p w:rsidR="00B450BB" w:rsidRDefault="00B450BB">
            <w:pPr>
              <w:pStyle w:val="ConsPlusNormal"/>
              <w:jc w:val="both"/>
            </w:pPr>
            <w:r>
              <w:rPr>
                <w:color w:val="392C69"/>
              </w:rPr>
              <w:t>Пункт 44 в части перехода на использование Порталов услуг вступает в силу и применяется в соответствии с Перечнем государственных и муниципальных услуг Тюменской области (</w:t>
            </w:r>
            <w:hyperlink w:anchor="P141" w:history="1">
              <w:r>
                <w:rPr>
                  <w:color w:val="0000FF"/>
                </w:rPr>
                <w:t>абзац четвертый пункта 28</w:t>
              </w:r>
            </w:hyperlink>
            <w:r>
              <w:rPr>
                <w:color w:val="392C69"/>
              </w:rPr>
              <w:t xml:space="preserve"> данного Регламента).</w:t>
            </w:r>
          </w:p>
        </w:tc>
      </w:tr>
    </w:tbl>
    <w:p w:rsidR="00B450BB" w:rsidRDefault="00B450BB">
      <w:pPr>
        <w:pStyle w:val="ConsPlusNormal"/>
        <w:spacing w:before="280"/>
        <w:ind w:firstLine="540"/>
        <w:jc w:val="both"/>
      </w:pPr>
      <w:bookmarkStart w:id="14" w:name="P183"/>
      <w:bookmarkEnd w:id="14"/>
      <w:r>
        <w:t>44. Должностное лицо не позднее 14 рабочих дней со дня регистрации отчета проводит проверку отчета и в случае:</w:t>
      </w:r>
    </w:p>
    <w:p w:rsidR="00B450BB" w:rsidRDefault="00B450BB">
      <w:pPr>
        <w:pStyle w:val="ConsPlusNormal"/>
        <w:spacing w:before="220"/>
        <w:ind w:firstLine="540"/>
        <w:jc w:val="both"/>
      </w:pPr>
      <w:r>
        <w:t xml:space="preserve">а) отсутствия основания для отказа в предоставлении государственной услуги, предусмотренного </w:t>
      </w:r>
      <w:hyperlink w:anchor="P75" w:history="1">
        <w:r>
          <w:rPr>
            <w:color w:val="0000FF"/>
          </w:rPr>
          <w:t>пунктом 16</w:t>
        </w:r>
      </w:hyperlink>
      <w:r>
        <w:t xml:space="preserve"> настоящего регламента:</w:t>
      </w:r>
    </w:p>
    <w:p w:rsidR="00B450BB" w:rsidRDefault="00B450BB">
      <w:pPr>
        <w:pStyle w:val="ConsPlusNormal"/>
        <w:spacing w:before="220"/>
        <w:ind w:firstLine="540"/>
        <w:jc w:val="both"/>
      </w:pPr>
      <w:r>
        <w:t>принимает поступивший отчет и организует его хранение;</w:t>
      </w:r>
    </w:p>
    <w:p w:rsidR="00B450BB" w:rsidRDefault="00B450BB">
      <w:pPr>
        <w:pStyle w:val="ConsPlusNormal"/>
        <w:spacing w:before="220"/>
        <w:ind w:firstLine="540"/>
        <w:jc w:val="both"/>
      </w:pPr>
      <w:r>
        <w:t>размещает на Порталах услуг сообщение о приеме отчета (в случае поступления отчета с использованием Порталов услуг) либо направляет сообщение о приеме отчета на электронный адрес, указанный заявителем;</w:t>
      </w:r>
    </w:p>
    <w:p w:rsidR="00B450BB" w:rsidRDefault="00B450BB">
      <w:pPr>
        <w:pStyle w:val="ConsPlusNormal"/>
        <w:spacing w:before="220"/>
        <w:ind w:firstLine="540"/>
        <w:jc w:val="both"/>
      </w:pPr>
      <w:r>
        <w:t xml:space="preserve">б) наличия основания для отказа в предоставлении государственной услуги, предусмотренного </w:t>
      </w:r>
      <w:hyperlink w:anchor="P75" w:history="1">
        <w:r>
          <w:rPr>
            <w:color w:val="0000FF"/>
          </w:rPr>
          <w:t>пунктом 16</w:t>
        </w:r>
      </w:hyperlink>
      <w:r>
        <w:t xml:space="preserve"> настоящего регламента, принимает (подготавливает и подписывает) мотивированное решение об отказе в приеме отчета в виде письма и направляет его заявителю почтой (направляется заказным почтовым отправлением с уведомлением о вручении по почтовому адресу, указанному в отчете), либо обеспечивает его вручение лично заявителю (под подпись), или размещает на Порталах услуг сообщение об отказе в приеме отчета, а также размещает скан-копию мотивированного решения об отказе в приеме отчета (в случае поступления отчета с использованием Порталов услуг), либо направляет скан-копию мотивированного решения об отказе в приеме отчета на электронную почту заявителя (в случае поступления отчета по электронной почте).</w:t>
      </w:r>
    </w:p>
    <w:p w:rsidR="00B450BB" w:rsidRDefault="00B450BB">
      <w:pPr>
        <w:pStyle w:val="ConsPlusNormal"/>
        <w:spacing w:before="220"/>
        <w:ind w:firstLine="540"/>
        <w:jc w:val="both"/>
      </w:pPr>
      <w:r>
        <w:t>45. Информация о принятии отчета либо об отказе в приеме отчета учитывается должностным лицом в журнале регистрации отчетов.</w:t>
      </w:r>
    </w:p>
    <w:p w:rsidR="00B450BB" w:rsidRDefault="00B450BB">
      <w:pPr>
        <w:pStyle w:val="ConsPlusNormal"/>
        <w:spacing w:before="220"/>
        <w:ind w:firstLine="540"/>
        <w:jc w:val="both"/>
      </w:pPr>
      <w:r>
        <w:t>46. Срок выполнения данной административной процедуры составляет 14 рабочих дней со дня регистрации отчета в журнале регистрации отчетов в межрайонном отделе управления департамента.</w:t>
      </w:r>
    </w:p>
    <w:p w:rsidR="00B450BB" w:rsidRDefault="00B450BB">
      <w:pPr>
        <w:pStyle w:val="ConsPlusNormal"/>
        <w:spacing w:before="220"/>
        <w:ind w:firstLine="540"/>
        <w:jc w:val="both"/>
      </w:pPr>
      <w:r>
        <w:t>47. Результатом выполнения административной процедуры является прием отчета либо направление (вручение) заявителю мотивированного решения об отказе в приеме отчета.</w:t>
      </w:r>
    </w:p>
    <w:p w:rsidR="00B450BB" w:rsidRDefault="00B450BB">
      <w:pPr>
        <w:pStyle w:val="ConsPlusTitle"/>
        <w:spacing w:before="220"/>
        <w:ind w:firstLine="540"/>
        <w:jc w:val="both"/>
        <w:outlineLvl w:val="2"/>
      </w:pPr>
      <w:r>
        <w:t>Порядок выполнения административных процедур (действий) МФЦ</w:t>
      </w:r>
    </w:p>
    <w:p w:rsidR="00B450BB" w:rsidRDefault="00B450BB">
      <w:pPr>
        <w:pStyle w:val="ConsPlusNormal"/>
        <w:spacing w:before="220"/>
        <w:ind w:firstLine="540"/>
        <w:jc w:val="both"/>
      </w:pPr>
      <w:r>
        <w:t xml:space="preserve">48.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осуществляется при непосредственном </w:t>
      </w:r>
      <w:r>
        <w:lastRenderedPageBreak/>
        <w:t>обращении в МФЦ, по телефону (8-800-250-00-72), либо на официальном сайте МФЦ (https://mfcto.ru/).</w:t>
      </w:r>
    </w:p>
    <w:p w:rsidR="00B450BB" w:rsidRDefault="00B450BB">
      <w:pPr>
        <w:pStyle w:val="ConsPlusNormal"/>
        <w:spacing w:before="220"/>
        <w:ind w:firstLine="540"/>
        <w:jc w:val="both"/>
      </w:pPr>
      <w:r>
        <w:t>49. Прием запросов заявителей о предоставлении государственной услуги и иных документов, необходимых для предоставления государственной услуги, осуществляется при непосредственном обращении в МФЦ.</w:t>
      </w:r>
    </w:p>
    <w:p w:rsidR="00B450BB" w:rsidRDefault="00B450BB">
      <w:pPr>
        <w:pStyle w:val="ConsPlusNormal"/>
        <w:spacing w:before="220"/>
        <w:ind w:firstLine="540"/>
        <w:jc w:val="both"/>
      </w:pPr>
      <w:r>
        <w:t>50.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w:t>
      </w:r>
    </w:p>
    <w:p w:rsidR="00B450BB" w:rsidRDefault="00B450BB">
      <w:pPr>
        <w:pStyle w:val="ConsPlusNormal"/>
        <w:spacing w:before="220"/>
        <w:ind w:firstLine="540"/>
        <w:jc w:val="both"/>
      </w:pPr>
      <w:r>
        <w:t>51. Выдача результата предоставления государственной услуги МФЦ не осуществляется.</w:t>
      </w:r>
    </w:p>
    <w:p w:rsidR="00B450BB" w:rsidRDefault="00B450BB">
      <w:pPr>
        <w:pStyle w:val="ConsPlusTitle"/>
        <w:spacing w:before="220"/>
        <w:ind w:firstLine="540"/>
        <w:jc w:val="both"/>
        <w:outlineLvl w:val="2"/>
      </w:pPr>
      <w:r>
        <w:t>Порядок исправления допущенных опечаток и ошибок в выданных в результате предоставления государственной услуги документах</w:t>
      </w:r>
    </w:p>
    <w:p w:rsidR="00B450BB" w:rsidRDefault="00B450BB">
      <w:pPr>
        <w:pStyle w:val="ConsPlusNormal"/>
        <w:spacing w:before="220"/>
        <w:ind w:firstLine="540"/>
        <w:jc w:val="both"/>
      </w:pPr>
      <w:r>
        <w:t>52. Основанием начала выполнения административной процедуры является письменное обращение заявителя в департамент об исправлении допущенных опечаток и ошибок в выданных в результате предоставления государственной услуги документах. Обращение об исправлении допущенных опечаток и ошибок в выданных в результате предоставления государственной услуги документах (далее - обращение) составляется заявителем в свободной форме. Обращение может быть направлено заявителем в департамент по почте.</w:t>
      </w:r>
    </w:p>
    <w:p w:rsidR="00B450BB" w:rsidRDefault="00B450BB">
      <w:pPr>
        <w:pStyle w:val="ConsPlusNormal"/>
        <w:spacing w:before="220"/>
        <w:ind w:firstLine="540"/>
        <w:jc w:val="both"/>
      </w:pPr>
      <w:r>
        <w:t>Регистрация обращения осуществляется должностными лицами департамента в день его поступления в департамент.</w:t>
      </w:r>
    </w:p>
    <w:p w:rsidR="00B450BB" w:rsidRDefault="00B450BB">
      <w:pPr>
        <w:pStyle w:val="ConsPlusNormal"/>
        <w:spacing w:before="220"/>
        <w:ind w:firstLine="540"/>
        <w:jc w:val="both"/>
      </w:pPr>
      <w:r>
        <w:t>53. Уполномоченное должностное лицо департамента в срок, не превышающий трех рабочих дней со дня регистрации обращения в департамент, проводит проверку указанных в обращении сведений.</w:t>
      </w:r>
    </w:p>
    <w:p w:rsidR="00B450BB" w:rsidRDefault="00B450BB">
      <w:pPr>
        <w:pStyle w:val="ConsPlusNormal"/>
        <w:spacing w:before="220"/>
        <w:ind w:firstLine="540"/>
        <w:jc w:val="both"/>
      </w:pPr>
      <w:bookmarkStart w:id="15" w:name="P200"/>
      <w:bookmarkEnd w:id="15"/>
      <w:r>
        <w:t>54. В случае выявления допущенных опечаток и ошибок в выданных в результате предоставления государственной услуги документах, уполномоченное должностное лицо департамента осуществляет их исправление в срок, не превышающий 4 рабочих дня со дня регистрации обращения в департаменте.</w:t>
      </w:r>
    </w:p>
    <w:p w:rsidR="00B450BB" w:rsidRDefault="00B450BB">
      <w:pPr>
        <w:pStyle w:val="ConsPlusNormal"/>
        <w:spacing w:before="220"/>
        <w:ind w:firstLine="540"/>
        <w:jc w:val="both"/>
      </w:pPr>
      <w:bookmarkStart w:id="16" w:name="P201"/>
      <w:bookmarkEnd w:id="16"/>
      <w:r>
        <w:t xml:space="preserve">55. В случае отсутствия опечаток и ошибок в выданных в результате предоставления государственной услуги документах уполномоченное должностное лицо департамента в срок, указанный в </w:t>
      </w:r>
      <w:hyperlink w:anchor="P200" w:history="1">
        <w:r>
          <w:rPr>
            <w:color w:val="0000FF"/>
          </w:rPr>
          <w:t>пункте 54</w:t>
        </w:r>
      </w:hyperlink>
      <w:r>
        <w:t xml:space="preserve"> 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государственной услуги документах.</w:t>
      </w:r>
    </w:p>
    <w:p w:rsidR="00B450BB" w:rsidRDefault="00B450BB">
      <w:pPr>
        <w:pStyle w:val="ConsPlusNormal"/>
        <w:spacing w:before="220"/>
        <w:ind w:firstLine="540"/>
        <w:jc w:val="both"/>
      </w:pPr>
      <w:r>
        <w:t xml:space="preserve">56. Документы, указанные в </w:t>
      </w:r>
      <w:hyperlink w:anchor="P200" w:history="1">
        <w:r>
          <w:rPr>
            <w:color w:val="0000FF"/>
          </w:rPr>
          <w:t>пунктах 54</w:t>
        </w:r>
      </w:hyperlink>
      <w:r>
        <w:t xml:space="preserve">, </w:t>
      </w:r>
      <w:hyperlink w:anchor="P201" w:history="1">
        <w:r>
          <w:rPr>
            <w:color w:val="0000FF"/>
          </w:rPr>
          <w:t>55</w:t>
        </w:r>
      </w:hyperlink>
      <w:r>
        <w:t xml:space="preserve"> настоящего регламента, не позднее 5 рабочих дней со дня регистрации обращения в департамент вручаются уполномоченным должностным лицом департамента заявителю, а в случае отсутствия возможности вручения направляются в адрес заявителя почтовым отправлением.</w:t>
      </w:r>
    </w:p>
    <w:p w:rsidR="00B450BB" w:rsidRDefault="00B450BB">
      <w:pPr>
        <w:pStyle w:val="ConsPlusNormal"/>
        <w:jc w:val="both"/>
      </w:pPr>
    </w:p>
    <w:p w:rsidR="00B450BB" w:rsidRDefault="00B450BB">
      <w:pPr>
        <w:pStyle w:val="ConsPlusTitle"/>
        <w:jc w:val="center"/>
        <w:outlineLvl w:val="1"/>
      </w:pPr>
      <w:r>
        <w:t>IV. Формы контроля за исполнением регламента</w:t>
      </w:r>
    </w:p>
    <w:p w:rsidR="00B450BB" w:rsidRDefault="00B450BB">
      <w:pPr>
        <w:pStyle w:val="ConsPlusNormal"/>
        <w:jc w:val="both"/>
      </w:pPr>
    </w:p>
    <w:p w:rsidR="00B450BB" w:rsidRDefault="00B450BB">
      <w:pPr>
        <w:pStyle w:val="ConsPlusTitle"/>
        <w:ind w:firstLine="540"/>
        <w:jc w:val="both"/>
        <w:outlineLvl w:val="2"/>
      </w:pPr>
      <w:r>
        <w:t>Формы контроля и сроки его осуществления</w:t>
      </w:r>
    </w:p>
    <w:p w:rsidR="00B450BB" w:rsidRDefault="00B450BB">
      <w:pPr>
        <w:pStyle w:val="ConsPlusNormal"/>
        <w:spacing w:before="220"/>
        <w:ind w:firstLine="540"/>
        <w:jc w:val="both"/>
      </w:pPr>
      <w:r>
        <w:t>57. Контроль за предоставлением государственной услуги осуществляется в следующих формах:</w:t>
      </w:r>
    </w:p>
    <w:p w:rsidR="00B450BB" w:rsidRDefault="00B450BB">
      <w:pPr>
        <w:pStyle w:val="ConsPlusNormal"/>
        <w:spacing w:before="220"/>
        <w:ind w:firstLine="540"/>
        <w:jc w:val="both"/>
      </w:pPr>
      <w:r>
        <w:t>а) текущий контроль;</w:t>
      </w:r>
    </w:p>
    <w:p w:rsidR="00B450BB" w:rsidRDefault="00B450BB">
      <w:pPr>
        <w:pStyle w:val="ConsPlusNormal"/>
        <w:spacing w:before="220"/>
        <w:ind w:firstLine="540"/>
        <w:jc w:val="both"/>
      </w:pPr>
      <w:r>
        <w:lastRenderedPageBreak/>
        <w:t>б) контроль в виде внеплановых проверок предоставления государственной услуги;</w:t>
      </w:r>
    </w:p>
    <w:p w:rsidR="00B450BB" w:rsidRDefault="00B450BB">
      <w:pPr>
        <w:pStyle w:val="ConsPlusNormal"/>
        <w:spacing w:before="220"/>
        <w:ind w:firstLine="540"/>
        <w:jc w:val="both"/>
      </w:pPr>
      <w:r>
        <w:t>в) общественный контроль.</w:t>
      </w:r>
    </w:p>
    <w:p w:rsidR="00B450BB" w:rsidRDefault="00B450BB">
      <w:pPr>
        <w:pStyle w:val="ConsPlusNormal"/>
        <w:spacing w:before="220"/>
        <w:ind w:firstLine="540"/>
        <w:jc w:val="both"/>
      </w:pPr>
      <w:bookmarkStart w:id="17" w:name="P211"/>
      <w:bookmarkEnd w:id="17"/>
      <w:r>
        <w:t xml:space="preserve">58. Текущий контроль за соблюдением и исполнением должностными лицами департамента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контроль за принятием данными должностными лицами решений по результатам выполнения административных процедур, предусмотренных настоящим административным регламентом, осуществляют начальники Тюменского, Тобольского и </w:t>
      </w:r>
      <w:proofErr w:type="spellStart"/>
      <w:r>
        <w:t>Ишимского</w:t>
      </w:r>
      <w:proofErr w:type="spellEnd"/>
      <w:r>
        <w:t xml:space="preserve"> межрайонных отделов федерального государственного лесного надзора (лесной охраны) управления федерального государственного надзора (лесной охраны), начальник управления правления федерального государственного надзора (лесной охраны).</w:t>
      </w:r>
    </w:p>
    <w:p w:rsidR="00B450BB" w:rsidRDefault="00B450BB">
      <w:pPr>
        <w:pStyle w:val="ConsPlusNormal"/>
        <w:spacing w:before="220"/>
        <w:ind w:firstLine="540"/>
        <w:jc w:val="both"/>
      </w:pPr>
      <w:r>
        <w:t xml:space="preserve">59. Текущий контроль должностными лицами, указанными в </w:t>
      </w:r>
      <w:hyperlink w:anchor="P211" w:history="1">
        <w:r>
          <w:rPr>
            <w:color w:val="0000FF"/>
          </w:rPr>
          <w:t>пункте 58</w:t>
        </w:r>
      </w:hyperlink>
      <w:r>
        <w:t xml:space="preserve"> настоящего регламента, осуществляется в процессе текущей работы при принятии, проверке и регистрации поступивших отчетов.</w:t>
      </w:r>
    </w:p>
    <w:p w:rsidR="00B450BB" w:rsidRDefault="00B450BB">
      <w:pPr>
        <w:pStyle w:val="ConsPlusNormal"/>
        <w:spacing w:before="220"/>
        <w:ind w:firstLine="540"/>
        <w:jc w:val="both"/>
      </w:pPr>
      <w:r>
        <w:t>60. Внеплановые проверки предоставления государственной услуги проводятся по конкретному обращению заявителя или контролирующего органа.</w:t>
      </w:r>
    </w:p>
    <w:p w:rsidR="00B450BB" w:rsidRDefault="00B450BB">
      <w:pPr>
        <w:pStyle w:val="ConsPlusNormal"/>
        <w:spacing w:before="220"/>
        <w:ind w:firstLine="540"/>
        <w:jc w:val="both"/>
      </w:pPr>
      <w:r>
        <w:t>61. Внеплановая проверка полноты и качества предоставления государственной услуги проводится на основании приказа директора департамента.</w:t>
      </w:r>
    </w:p>
    <w:p w:rsidR="00B450BB" w:rsidRDefault="00B450BB">
      <w:pPr>
        <w:pStyle w:val="ConsPlusNormal"/>
        <w:spacing w:before="220"/>
        <w:ind w:firstLine="540"/>
        <w:jc w:val="both"/>
      </w:pPr>
      <w:r>
        <w:t>62. Срок проведения внеплановой проверки не может превышать 15 рабочих дней со дня поступления письменного обращения в департамент.</w:t>
      </w:r>
    </w:p>
    <w:p w:rsidR="00B450BB" w:rsidRDefault="00B450BB">
      <w:pPr>
        <w:pStyle w:val="ConsPlusNormal"/>
        <w:spacing w:before="220"/>
        <w:ind w:firstLine="540"/>
        <w:jc w:val="both"/>
      </w:pPr>
      <w:r>
        <w:t xml:space="preserve">63. Общественный контроль за предоставлением государственной услуги вправе осуществлять граждане, их объединения и организации посредством общественного мониторинга, общественной проверки, общественной экспертизы, в иных формах, не противоречащих Федеральному </w:t>
      </w:r>
      <w:hyperlink r:id="rId33" w:history="1">
        <w:r>
          <w:rPr>
            <w:color w:val="0000FF"/>
          </w:rPr>
          <w:t>закону</w:t>
        </w:r>
      </w:hyperlink>
      <w:r>
        <w:t xml:space="preserve"> от 21.07.2014 N 212-ФЗ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как общественные обсуждения, общественные (публичные) слушания и другие формы взаимодействия.</w:t>
      </w:r>
    </w:p>
    <w:p w:rsidR="00B450BB" w:rsidRDefault="00B450BB">
      <w:pPr>
        <w:pStyle w:val="ConsPlusNormal"/>
        <w:jc w:val="both"/>
      </w:pPr>
    </w:p>
    <w:p w:rsidR="00B450BB" w:rsidRDefault="00B450BB">
      <w:pPr>
        <w:pStyle w:val="ConsPlusTitle"/>
        <w:jc w:val="center"/>
        <w:outlineLvl w:val="1"/>
      </w:pPr>
      <w:r>
        <w:t>V. Досудебный (внесудебный) порядок обжалования решений</w:t>
      </w:r>
    </w:p>
    <w:p w:rsidR="00B450BB" w:rsidRDefault="00B450BB">
      <w:pPr>
        <w:pStyle w:val="ConsPlusTitle"/>
        <w:jc w:val="center"/>
      </w:pPr>
      <w:r>
        <w:t>и действий (бездействия) органа, предоставляющего</w:t>
      </w:r>
    </w:p>
    <w:p w:rsidR="00B450BB" w:rsidRDefault="00B450BB">
      <w:pPr>
        <w:pStyle w:val="ConsPlusTitle"/>
        <w:jc w:val="center"/>
      </w:pPr>
      <w:r>
        <w:t>государственную услугу, многофункционального центра,</w:t>
      </w:r>
    </w:p>
    <w:p w:rsidR="00B450BB" w:rsidRDefault="00B450BB">
      <w:pPr>
        <w:pStyle w:val="ConsPlusTitle"/>
        <w:jc w:val="center"/>
      </w:pPr>
      <w:r>
        <w:t>организаций, указанных в части 1.1 статьи 16 Федерального</w:t>
      </w:r>
    </w:p>
    <w:p w:rsidR="00B450BB" w:rsidRDefault="00B450BB">
      <w:pPr>
        <w:pStyle w:val="ConsPlusTitle"/>
        <w:jc w:val="center"/>
      </w:pPr>
      <w:r>
        <w:t>закона от 27.07.2010 N 210-ФЗ "Об организации предоставления</w:t>
      </w:r>
    </w:p>
    <w:p w:rsidR="00B450BB" w:rsidRDefault="00B450BB">
      <w:pPr>
        <w:pStyle w:val="ConsPlusTitle"/>
        <w:jc w:val="center"/>
      </w:pPr>
      <w:r>
        <w:t>государственных и муниципальных услуг", а также их</w:t>
      </w:r>
    </w:p>
    <w:p w:rsidR="00B450BB" w:rsidRDefault="00B450BB">
      <w:pPr>
        <w:pStyle w:val="ConsPlusTitle"/>
        <w:jc w:val="center"/>
      </w:pPr>
      <w:r>
        <w:t>должностных лиц, государственных служащих, работников</w:t>
      </w:r>
    </w:p>
    <w:p w:rsidR="00B450BB" w:rsidRDefault="00B450BB">
      <w:pPr>
        <w:pStyle w:val="ConsPlusNormal"/>
        <w:jc w:val="both"/>
      </w:pPr>
    </w:p>
    <w:p w:rsidR="00B450BB" w:rsidRDefault="00B450BB">
      <w:pPr>
        <w:pStyle w:val="ConsPlusTitle"/>
        <w:ind w:firstLine="540"/>
        <w:jc w:val="both"/>
        <w:outlineLvl w:val="2"/>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B450BB" w:rsidRDefault="00B450BB">
      <w:pPr>
        <w:pStyle w:val="ConsPlusNormal"/>
        <w:spacing w:before="220"/>
        <w:ind w:firstLine="540"/>
        <w:jc w:val="both"/>
      </w:pPr>
      <w:r>
        <w:t xml:space="preserve">64. Заинтересованные лица имеют право на досудебное (внесудебное) обжалование действий (бездействия) и (или) решений, принятых (осуществленных) департаментом, МФЦ, организациями, указанными в </w:t>
      </w:r>
      <w:hyperlink r:id="rId34"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должностными лицами учреждения, работниками МФЦ и организаций, указанных в </w:t>
      </w:r>
      <w:hyperlink r:id="rId35"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в порядке, предусмотренном </w:t>
      </w:r>
      <w:hyperlink r:id="rId36" w:history="1">
        <w:r>
          <w:rPr>
            <w:color w:val="0000FF"/>
          </w:rPr>
          <w:t>главой 2.1</w:t>
        </w:r>
      </w:hyperlink>
      <w:r>
        <w:t xml:space="preserve"> Федерального закона от 27.07.2010 N 210-ФЗ (далее - жалоба).</w:t>
      </w:r>
    </w:p>
    <w:p w:rsidR="00B450BB" w:rsidRDefault="00B450BB">
      <w:pPr>
        <w:pStyle w:val="ConsPlusTitle"/>
        <w:spacing w:before="220"/>
        <w:ind w:firstLine="540"/>
        <w:jc w:val="both"/>
        <w:outlineLvl w:val="2"/>
      </w:pPr>
      <w:r>
        <w:lastRenderedPageBreak/>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450BB" w:rsidRDefault="00B450BB">
      <w:pPr>
        <w:pStyle w:val="ConsPlusNormal"/>
        <w:spacing w:before="220"/>
        <w:ind w:firstLine="540"/>
        <w:jc w:val="both"/>
      </w:pPr>
      <w:r>
        <w:t xml:space="preserve">65. Жалоба рассматривается в соответствии с </w:t>
      </w:r>
      <w:hyperlink r:id="rId37" w:history="1">
        <w:r>
          <w:rPr>
            <w:color w:val="0000FF"/>
          </w:rPr>
          <w:t>Порядком</w:t>
        </w:r>
      </w:hyperlink>
      <w:r>
        <w:t xml:space="preserve">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 утвержденным постановлением Правительства Тюменской области от 07.03.2012 N 68-п.</w:t>
      </w:r>
    </w:p>
    <w:p w:rsidR="00B450BB" w:rsidRDefault="00B450BB">
      <w:pPr>
        <w:pStyle w:val="ConsPlusNormal"/>
        <w:spacing w:before="220"/>
        <w:ind w:firstLine="540"/>
        <w:jc w:val="both"/>
      </w:pPr>
      <w:r>
        <w:t>Жалоба на должностных лиц департамента может быть подана директору департамента.</w:t>
      </w:r>
    </w:p>
    <w:p w:rsidR="00B450BB" w:rsidRDefault="00B450BB">
      <w:pPr>
        <w:pStyle w:val="ConsPlusNormal"/>
        <w:spacing w:before="220"/>
        <w:ind w:firstLine="540"/>
        <w:jc w:val="both"/>
      </w:pPr>
      <w:r>
        <w:t>Жалоба на работников МФЦ, организаций может быть подана руководителю МФЦ.</w:t>
      </w:r>
    </w:p>
    <w:p w:rsidR="00B450BB" w:rsidRDefault="00B450BB">
      <w:pPr>
        <w:pStyle w:val="ConsPlusNormal"/>
        <w:spacing w:before="220"/>
        <w:ind w:firstLine="540"/>
        <w:jc w:val="both"/>
      </w:pPr>
      <w:r>
        <w:t xml:space="preserve">Жалоба на руководителя МФЦ, директора департамента может быть подана заместителям Губернатора Тюменской области, координирующим и контролирующим деятельность МФЦ и департамента в соответствии с </w:t>
      </w:r>
      <w:hyperlink r:id="rId38" w:history="1">
        <w:r>
          <w:rPr>
            <w:color w:val="0000FF"/>
          </w:rPr>
          <w:t>постановлением</w:t>
        </w:r>
      </w:hyperlink>
      <w:r>
        <w:t xml:space="preserve"> Губернатора Тюменской области от 07.02.2013 N 17 "О распределении обязанностей между должностными лицами, деятельностью которых непосредственно руководит Губернатор Тюменской области".</w:t>
      </w:r>
    </w:p>
    <w:p w:rsidR="00B450BB" w:rsidRDefault="00B450BB">
      <w:pPr>
        <w:pStyle w:val="ConsPlusTitle"/>
        <w:spacing w:before="220"/>
        <w:ind w:firstLine="540"/>
        <w:jc w:val="both"/>
        <w:outlineLvl w:val="2"/>
      </w:pPr>
      <w:r>
        <w:t>Способы информирования заявителей о порядке подачи и рассмотрения жалобы, в том числе с использованием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интегрированного с федеральной государственной информационной системой "Единый портал государственных и муниципальных услуг (функций)", Порталом услуг Тюменской области и использованием Официального портала органов государственной власти Тюменской области</w:t>
      </w:r>
    </w:p>
    <w:p w:rsidR="00B450BB" w:rsidRDefault="00B450BB">
      <w:pPr>
        <w:pStyle w:val="ConsPlusNormal"/>
        <w:spacing w:before="220"/>
        <w:ind w:firstLine="540"/>
        <w:jc w:val="both"/>
      </w:pPr>
      <w:r>
        <w:t>66.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официальном сайте МФЦ, на Официальном портале органов государственной власти Тюменской области на странице Департамента лесного комплекса Тюменской области в разделе "</w:t>
      </w:r>
      <w:proofErr w:type="spellStart"/>
      <w:r>
        <w:t>Госуслуги</w:t>
      </w:r>
      <w:proofErr w:type="spellEnd"/>
      <w:r>
        <w:t>" в сети Интернет, а также на Едином портале государственных и муниципальных услуг (функций) и Портале услуг Тюменской области.</w:t>
      </w:r>
    </w:p>
    <w:p w:rsidR="00B450BB" w:rsidRDefault="00B450BB">
      <w:pPr>
        <w:pStyle w:val="ConsPlusNormal"/>
        <w:spacing w:before="220"/>
        <w:ind w:firstLine="540"/>
        <w:jc w:val="both"/>
      </w:pPr>
      <w:r>
        <w:t>Консультирование заявителей о порядке подачи и рассмотрения жалобы осуществляется в том числе по телефону, электронной почте, при личном приеме в департамент, МФЦ.</w:t>
      </w:r>
    </w:p>
    <w:p w:rsidR="00B450BB" w:rsidRDefault="00B450BB">
      <w:pPr>
        <w:pStyle w:val="ConsPlusTitle"/>
        <w:spacing w:before="220"/>
        <w:ind w:firstLine="540"/>
        <w:jc w:val="both"/>
        <w:outlineLvl w:val="2"/>
      </w:pPr>
      <w:r>
        <w:t>Перечень нормативных правовых актов, регулирующих порядок досудебного (внесудебного) обжалования решений и действий (бездействия) органа, МФЦ, организаций, предоставляющих государственную услугу, а также их должностных лиц, государственных служащих, работников</w:t>
      </w:r>
    </w:p>
    <w:p w:rsidR="00B450BB" w:rsidRDefault="00B450BB">
      <w:pPr>
        <w:pStyle w:val="ConsPlusNormal"/>
        <w:spacing w:before="220"/>
        <w:ind w:firstLine="540"/>
        <w:jc w:val="both"/>
      </w:pPr>
      <w:r>
        <w:t>67. Нормативные правовые акты, регулирующие порядок досудебного (внесудебного) обжалования решений и действий (бездействия) органа, МФЦ, организаций, а также их должностных лиц, государственных служащих, работников:</w:t>
      </w:r>
    </w:p>
    <w:p w:rsidR="00B450BB" w:rsidRDefault="00B450BB">
      <w:pPr>
        <w:pStyle w:val="ConsPlusNormal"/>
        <w:spacing w:before="220"/>
        <w:ind w:firstLine="540"/>
        <w:jc w:val="both"/>
      </w:pPr>
      <w:r>
        <w:t xml:space="preserve">Федеральный </w:t>
      </w:r>
      <w:hyperlink r:id="rId39"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B450BB" w:rsidRDefault="00B450BB">
      <w:pPr>
        <w:pStyle w:val="ConsPlusNormal"/>
        <w:spacing w:before="220"/>
        <w:ind w:firstLine="540"/>
        <w:jc w:val="both"/>
      </w:pPr>
      <w:hyperlink r:id="rId40" w:history="1">
        <w:r>
          <w:rPr>
            <w:color w:val="0000FF"/>
          </w:rPr>
          <w:t>постановление</w:t>
        </w:r>
      </w:hyperlink>
      <w:r>
        <w:t xml:space="preserve">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B450BB" w:rsidRDefault="00B450BB">
      <w:pPr>
        <w:pStyle w:val="ConsPlusNormal"/>
        <w:spacing w:before="220"/>
        <w:ind w:firstLine="540"/>
        <w:jc w:val="both"/>
      </w:pPr>
      <w:hyperlink r:id="rId41" w:history="1">
        <w:r>
          <w:rPr>
            <w:color w:val="0000FF"/>
          </w:rPr>
          <w:t>постановление</w:t>
        </w:r>
      </w:hyperlink>
      <w: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 ("Тюменская область сегодня", N 41, 14.03.2012).</w:t>
      </w:r>
    </w:p>
    <w:p w:rsidR="00B450BB" w:rsidRDefault="00B450BB">
      <w:pPr>
        <w:pStyle w:val="ConsPlusNormal"/>
        <w:spacing w:before="220"/>
        <w:ind w:firstLine="540"/>
        <w:jc w:val="both"/>
      </w:pPr>
      <w:r>
        <w:t>68. Информация, указанная в настоящем разделе регламента, размещена на Официальном портале органов государственной власти Тюменской области (http://admtyumen.ru/) на странице Департамента лесного комплекса Тюменской области в разделе "</w:t>
      </w:r>
      <w:proofErr w:type="spellStart"/>
      <w:r>
        <w:t>Госуслуги</w:t>
      </w:r>
      <w:proofErr w:type="spellEnd"/>
      <w:r>
        <w:t xml:space="preserve">" в сети Интернет и в электронном региональном реестре государственных услуг в соответствии с </w:t>
      </w:r>
      <w:hyperlink r:id="rId42"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B450BB" w:rsidRDefault="00B450BB">
      <w:pPr>
        <w:pStyle w:val="ConsPlusNormal"/>
        <w:jc w:val="both"/>
      </w:pPr>
    </w:p>
    <w:p w:rsidR="00B450BB" w:rsidRDefault="00B450BB">
      <w:pPr>
        <w:pStyle w:val="ConsPlusNormal"/>
        <w:jc w:val="both"/>
      </w:pPr>
    </w:p>
    <w:p w:rsidR="00B450BB" w:rsidRDefault="00B450BB">
      <w:pPr>
        <w:pStyle w:val="ConsPlusNormal"/>
        <w:jc w:val="both"/>
      </w:pPr>
    </w:p>
    <w:p w:rsidR="00B450BB" w:rsidRDefault="00B450BB">
      <w:pPr>
        <w:pStyle w:val="ConsPlusNormal"/>
        <w:jc w:val="both"/>
      </w:pPr>
    </w:p>
    <w:p w:rsidR="00B450BB" w:rsidRDefault="00B450BB">
      <w:pPr>
        <w:pStyle w:val="ConsPlusNormal"/>
        <w:jc w:val="both"/>
      </w:pPr>
    </w:p>
    <w:p w:rsidR="00B450BB" w:rsidRDefault="00B450BB">
      <w:pPr>
        <w:pStyle w:val="ConsPlusNormal"/>
        <w:jc w:val="right"/>
        <w:outlineLvl w:val="1"/>
      </w:pPr>
      <w:r>
        <w:t>Приложение</w:t>
      </w:r>
    </w:p>
    <w:p w:rsidR="00B450BB" w:rsidRDefault="00B450BB">
      <w:pPr>
        <w:pStyle w:val="ConsPlusNormal"/>
        <w:jc w:val="right"/>
      </w:pPr>
      <w:r>
        <w:t>к административному регламенту</w:t>
      </w:r>
    </w:p>
    <w:p w:rsidR="00B450BB" w:rsidRDefault="00B450BB">
      <w:pPr>
        <w:pStyle w:val="ConsPlusNormal"/>
        <w:jc w:val="right"/>
      </w:pPr>
      <w:r>
        <w:t>предоставления государственной услуги</w:t>
      </w:r>
    </w:p>
    <w:p w:rsidR="00B450BB" w:rsidRDefault="00B450BB">
      <w:pPr>
        <w:pStyle w:val="ConsPlusNormal"/>
        <w:jc w:val="right"/>
      </w:pPr>
      <w:r>
        <w:t>по приему отчетов об охране лесов от пожаров</w:t>
      </w:r>
    </w:p>
    <w:p w:rsidR="00B450BB" w:rsidRDefault="00B450BB">
      <w:pPr>
        <w:pStyle w:val="ConsPlusNormal"/>
        <w:jc w:val="both"/>
      </w:pPr>
    </w:p>
    <w:p w:rsidR="00B450BB" w:rsidRDefault="00B450BB">
      <w:pPr>
        <w:pStyle w:val="ConsPlusNormal"/>
        <w:jc w:val="center"/>
      </w:pPr>
      <w:bookmarkStart w:id="18" w:name="P252"/>
      <w:bookmarkEnd w:id="18"/>
      <w:r>
        <w:t>ЖУРНАЛ</w:t>
      </w:r>
    </w:p>
    <w:p w:rsidR="00B450BB" w:rsidRDefault="00B450BB">
      <w:pPr>
        <w:pStyle w:val="ConsPlusNormal"/>
        <w:jc w:val="center"/>
      </w:pPr>
      <w:r>
        <w:t>регистрации отчетов</w:t>
      </w:r>
    </w:p>
    <w:p w:rsidR="00B450BB" w:rsidRDefault="00B450BB">
      <w:pPr>
        <w:pStyle w:val="ConsPlusNormal"/>
        <w:jc w:val="both"/>
      </w:pPr>
    </w:p>
    <w:p w:rsidR="00B450BB" w:rsidRDefault="00B450BB">
      <w:pPr>
        <w:sectPr w:rsidR="00B450BB" w:rsidSect="00831EF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984"/>
        <w:gridCol w:w="1417"/>
        <w:gridCol w:w="1417"/>
        <w:gridCol w:w="2154"/>
        <w:gridCol w:w="1701"/>
        <w:gridCol w:w="1984"/>
        <w:gridCol w:w="1984"/>
      </w:tblGrid>
      <w:tr w:rsidR="00B450BB">
        <w:tc>
          <w:tcPr>
            <w:tcW w:w="453" w:type="dxa"/>
          </w:tcPr>
          <w:p w:rsidR="00B450BB" w:rsidRDefault="00B450BB">
            <w:pPr>
              <w:pStyle w:val="ConsPlusNormal"/>
              <w:jc w:val="center"/>
            </w:pPr>
            <w:r>
              <w:lastRenderedPageBreak/>
              <w:t>N п/п</w:t>
            </w:r>
          </w:p>
        </w:tc>
        <w:tc>
          <w:tcPr>
            <w:tcW w:w="1984" w:type="dxa"/>
          </w:tcPr>
          <w:p w:rsidR="00B450BB" w:rsidRDefault="00B450BB">
            <w:pPr>
              <w:pStyle w:val="ConsPlusNormal"/>
              <w:jc w:val="center"/>
            </w:pPr>
            <w:r>
              <w:t>Сведения о лице, предоставившем отчет</w:t>
            </w:r>
          </w:p>
        </w:tc>
        <w:tc>
          <w:tcPr>
            <w:tcW w:w="2834" w:type="dxa"/>
            <w:gridSpan w:val="2"/>
          </w:tcPr>
          <w:p w:rsidR="00B450BB" w:rsidRDefault="00B450BB">
            <w:pPr>
              <w:pStyle w:val="ConsPlusNormal"/>
              <w:jc w:val="center"/>
            </w:pPr>
            <w:r>
              <w:t>Основание использования лесов (договор аренды, приказ о предоставлении лесного участка в постоянное (бессрочное) пользование, безвозмездное пользование, договор купли-продажи лесных насаждений, государственный (муниципальный) контракт на выполнение мероприятий по охране, защите, воспроизводству лесов и лесоразведению)</w:t>
            </w:r>
          </w:p>
        </w:tc>
        <w:tc>
          <w:tcPr>
            <w:tcW w:w="2154" w:type="dxa"/>
          </w:tcPr>
          <w:p w:rsidR="00B450BB" w:rsidRDefault="00B450BB">
            <w:pPr>
              <w:pStyle w:val="ConsPlusNormal"/>
              <w:jc w:val="center"/>
            </w:pPr>
            <w:r>
              <w:t>Местонахождение лесного участка</w:t>
            </w:r>
          </w:p>
        </w:tc>
        <w:tc>
          <w:tcPr>
            <w:tcW w:w="1701" w:type="dxa"/>
          </w:tcPr>
          <w:p w:rsidR="00B450BB" w:rsidRDefault="00B450BB">
            <w:pPr>
              <w:pStyle w:val="ConsPlusNormal"/>
              <w:jc w:val="center"/>
            </w:pPr>
            <w:r>
              <w:t>Дата поступления отчета (каким способом поступил отчет)</w:t>
            </w:r>
          </w:p>
        </w:tc>
        <w:tc>
          <w:tcPr>
            <w:tcW w:w="1984" w:type="dxa"/>
          </w:tcPr>
          <w:p w:rsidR="00B450BB" w:rsidRDefault="00B450BB">
            <w:pPr>
              <w:pStyle w:val="ConsPlusNormal"/>
              <w:jc w:val="center"/>
            </w:pPr>
            <w:r>
              <w:t>Дата принятия отчета либо дата и способ направления заявителю мотивированного решения об отказе в приеме отчета</w:t>
            </w:r>
          </w:p>
        </w:tc>
        <w:tc>
          <w:tcPr>
            <w:tcW w:w="1984" w:type="dxa"/>
          </w:tcPr>
          <w:p w:rsidR="00B450BB" w:rsidRDefault="00B450BB">
            <w:pPr>
              <w:pStyle w:val="ConsPlusNormal"/>
              <w:jc w:val="center"/>
            </w:pPr>
            <w:r>
              <w:t>Ф.И.О., подпись должностного лица, принявшего отчет либо принявшего решение об отказе в приеме отчета</w:t>
            </w:r>
          </w:p>
        </w:tc>
      </w:tr>
      <w:tr w:rsidR="00B450BB">
        <w:tc>
          <w:tcPr>
            <w:tcW w:w="453" w:type="dxa"/>
          </w:tcPr>
          <w:p w:rsidR="00B450BB" w:rsidRDefault="00B450BB">
            <w:pPr>
              <w:pStyle w:val="ConsPlusNormal"/>
            </w:pPr>
          </w:p>
        </w:tc>
        <w:tc>
          <w:tcPr>
            <w:tcW w:w="1984" w:type="dxa"/>
          </w:tcPr>
          <w:p w:rsidR="00B450BB" w:rsidRDefault="00B450BB">
            <w:pPr>
              <w:pStyle w:val="ConsPlusNormal"/>
            </w:pPr>
          </w:p>
        </w:tc>
        <w:tc>
          <w:tcPr>
            <w:tcW w:w="1417" w:type="dxa"/>
          </w:tcPr>
          <w:p w:rsidR="00B450BB" w:rsidRDefault="00B450BB">
            <w:pPr>
              <w:pStyle w:val="ConsPlusNormal"/>
              <w:jc w:val="center"/>
            </w:pPr>
            <w:r>
              <w:t>N</w:t>
            </w:r>
          </w:p>
        </w:tc>
        <w:tc>
          <w:tcPr>
            <w:tcW w:w="1417" w:type="dxa"/>
          </w:tcPr>
          <w:p w:rsidR="00B450BB" w:rsidRDefault="00B450BB">
            <w:pPr>
              <w:pStyle w:val="ConsPlusNormal"/>
              <w:jc w:val="center"/>
            </w:pPr>
            <w:r>
              <w:t>дата</w:t>
            </w:r>
          </w:p>
        </w:tc>
        <w:tc>
          <w:tcPr>
            <w:tcW w:w="2154" w:type="dxa"/>
          </w:tcPr>
          <w:p w:rsidR="00B450BB" w:rsidRDefault="00B450BB">
            <w:pPr>
              <w:pStyle w:val="ConsPlusNormal"/>
            </w:pPr>
          </w:p>
        </w:tc>
        <w:tc>
          <w:tcPr>
            <w:tcW w:w="1701" w:type="dxa"/>
          </w:tcPr>
          <w:p w:rsidR="00B450BB" w:rsidRDefault="00B450BB">
            <w:pPr>
              <w:pStyle w:val="ConsPlusNormal"/>
            </w:pPr>
          </w:p>
        </w:tc>
        <w:tc>
          <w:tcPr>
            <w:tcW w:w="1984" w:type="dxa"/>
          </w:tcPr>
          <w:p w:rsidR="00B450BB" w:rsidRDefault="00B450BB">
            <w:pPr>
              <w:pStyle w:val="ConsPlusNormal"/>
            </w:pPr>
          </w:p>
        </w:tc>
        <w:tc>
          <w:tcPr>
            <w:tcW w:w="1984" w:type="dxa"/>
          </w:tcPr>
          <w:p w:rsidR="00B450BB" w:rsidRDefault="00B450BB">
            <w:pPr>
              <w:pStyle w:val="ConsPlusNormal"/>
            </w:pPr>
          </w:p>
        </w:tc>
      </w:tr>
    </w:tbl>
    <w:p w:rsidR="00B450BB" w:rsidRDefault="00B450BB">
      <w:pPr>
        <w:pStyle w:val="ConsPlusNormal"/>
        <w:jc w:val="both"/>
      </w:pPr>
    </w:p>
    <w:p w:rsidR="00B450BB" w:rsidRDefault="00B450BB">
      <w:pPr>
        <w:pStyle w:val="ConsPlusNormal"/>
        <w:jc w:val="both"/>
      </w:pPr>
    </w:p>
    <w:p w:rsidR="00B450BB" w:rsidRDefault="00B450BB">
      <w:pPr>
        <w:pStyle w:val="ConsPlusNormal"/>
        <w:pBdr>
          <w:top w:val="single" w:sz="6" w:space="0" w:color="auto"/>
        </w:pBdr>
        <w:spacing w:before="100" w:after="100"/>
        <w:jc w:val="both"/>
        <w:rPr>
          <w:sz w:val="2"/>
          <w:szCs w:val="2"/>
        </w:rPr>
      </w:pPr>
    </w:p>
    <w:p w:rsidR="00F01584" w:rsidRDefault="00F01584"/>
    <w:sectPr w:rsidR="00F01584" w:rsidSect="00670D4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BB"/>
    <w:rsid w:val="00000E78"/>
    <w:rsid w:val="00003E5C"/>
    <w:rsid w:val="00005E84"/>
    <w:rsid w:val="0001192C"/>
    <w:rsid w:val="00013374"/>
    <w:rsid w:val="000153D0"/>
    <w:rsid w:val="00016EDB"/>
    <w:rsid w:val="00020957"/>
    <w:rsid w:val="0002133F"/>
    <w:rsid w:val="000222C7"/>
    <w:rsid w:val="00025369"/>
    <w:rsid w:val="00033766"/>
    <w:rsid w:val="00033E60"/>
    <w:rsid w:val="00034321"/>
    <w:rsid w:val="000365FE"/>
    <w:rsid w:val="000374F0"/>
    <w:rsid w:val="00041BF2"/>
    <w:rsid w:val="00046DC3"/>
    <w:rsid w:val="0005135F"/>
    <w:rsid w:val="00051776"/>
    <w:rsid w:val="00052653"/>
    <w:rsid w:val="0005311B"/>
    <w:rsid w:val="000564D9"/>
    <w:rsid w:val="00062955"/>
    <w:rsid w:val="0008094A"/>
    <w:rsid w:val="00081DE8"/>
    <w:rsid w:val="00081E2F"/>
    <w:rsid w:val="00082C9D"/>
    <w:rsid w:val="00083E98"/>
    <w:rsid w:val="00084264"/>
    <w:rsid w:val="000857B3"/>
    <w:rsid w:val="00085E0C"/>
    <w:rsid w:val="0008786D"/>
    <w:rsid w:val="00090974"/>
    <w:rsid w:val="0009461A"/>
    <w:rsid w:val="000958E2"/>
    <w:rsid w:val="000964B6"/>
    <w:rsid w:val="000973D6"/>
    <w:rsid w:val="000A0A4A"/>
    <w:rsid w:val="000A1A05"/>
    <w:rsid w:val="000A22D3"/>
    <w:rsid w:val="000A641B"/>
    <w:rsid w:val="000A6DF3"/>
    <w:rsid w:val="000A7E6A"/>
    <w:rsid w:val="000B6D73"/>
    <w:rsid w:val="000C1ED0"/>
    <w:rsid w:val="000D2496"/>
    <w:rsid w:val="000D5895"/>
    <w:rsid w:val="000E18F1"/>
    <w:rsid w:val="000E3F0F"/>
    <w:rsid w:val="000E444E"/>
    <w:rsid w:val="000E6086"/>
    <w:rsid w:val="000E7848"/>
    <w:rsid w:val="000F184B"/>
    <w:rsid w:val="000F1E48"/>
    <w:rsid w:val="000F44E2"/>
    <w:rsid w:val="000F4E09"/>
    <w:rsid w:val="000F70CB"/>
    <w:rsid w:val="00100523"/>
    <w:rsid w:val="00101114"/>
    <w:rsid w:val="001012AB"/>
    <w:rsid w:val="00102855"/>
    <w:rsid w:val="001068D4"/>
    <w:rsid w:val="001075DF"/>
    <w:rsid w:val="00112846"/>
    <w:rsid w:val="00114375"/>
    <w:rsid w:val="00114DB4"/>
    <w:rsid w:val="00115933"/>
    <w:rsid w:val="001221CB"/>
    <w:rsid w:val="00123C12"/>
    <w:rsid w:val="00130C87"/>
    <w:rsid w:val="0014277B"/>
    <w:rsid w:val="001437E9"/>
    <w:rsid w:val="00150957"/>
    <w:rsid w:val="00150EDF"/>
    <w:rsid w:val="00154ED6"/>
    <w:rsid w:val="001555FC"/>
    <w:rsid w:val="00156EFE"/>
    <w:rsid w:val="00157E6E"/>
    <w:rsid w:val="001618B1"/>
    <w:rsid w:val="00162968"/>
    <w:rsid w:val="00162A01"/>
    <w:rsid w:val="00166259"/>
    <w:rsid w:val="00166EAB"/>
    <w:rsid w:val="001679C1"/>
    <w:rsid w:val="00177915"/>
    <w:rsid w:val="00177E43"/>
    <w:rsid w:val="001910D2"/>
    <w:rsid w:val="001958CC"/>
    <w:rsid w:val="00195ABC"/>
    <w:rsid w:val="001977DE"/>
    <w:rsid w:val="001A10AA"/>
    <w:rsid w:val="001A1618"/>
    <w:rsid w:val="001A2D85"/>
    <w:rsid w:val="001A2FAD"/>
    <w:rsid w:val="001A4058"/>
    <w:rsid w:val="001B1C9E"/>
    <w:rsid w:val="001B4BE2"/>
    <w:rsid w:val="001B7D14"/>
    <w:rsid w:val="001C5053"/>
    <w:rsid w:val="001E3D14"/>
    <w:rsid w:val="001E713D"/>
    <w:rsid w:val="001F14D6"/>
    <w:rsid w:val="001F3E71"/>
    <w:rsid w:val="001F5669"/>
    <w:rsid w:val="002070D2"/>
    <w:rsid w:val="00210C50"/>
    <w:rsid w:val="00210E45"/>
    <w:rsid w:val="0021159E"/>
    <w:rsid w:val="00214F4B"/>
    <w:rsid w:val="00222CE8"/>
    <w:rsid w:val="00224069"/>
    <w:rsid w:val="0023254C"/>
    <w:rsid w:val="0023292D"/>
    <w:rsid w:val="00236AB5"/>
    <w:rsid w:val="00243EF4"/>
    <w:rsid w:val="00244B0B"/>
    <w:rsid w:val="0024694F"/>
    <w:rsid w:val="00251259"/>
    <w:rsid w:val="00252F62"/>
    <w:rsid w:val="00254C8E"/>
    <w:rsid w:val="00256E82"/>
    <w:rsid w:val="00256F1F"/>
    <w:rsid w:val="002625CF"/>
    <w:rsid w:val="00262776"/>
    <w:rsid w:val="00265973"/>
    <w:rsid w:val="002667C3"/>
    <w:rsid w:val="00274B1E"/>
    <w:rsid w:val="0027656C"/>
    <w:rsid w:val="00282DD9"/>
    <w:rsid w:val="002A1364"/>
    <w:rsid w:val="002A36A8"/>
    <w:rsid w:val="002A5D47"/>
    <w:rsid w:val="002A7239"/>
    <w:rsid w:val="002B091F"/>
    <w:rsid w:val="002B1DFF"/>
    <w:rsid w:val="002C6AC4"/>
    <w:rsid w:val="002D337C"/>
    <w:rsid w:val="002D4B4B"/>
    <w:rsid w:val="002D539F"/>
    <w:rsid w:val="002D74E8"/>
    <w:rsid w:val="002E081A"/>
    <w:rsid w:val="002E0C23"/>
    <w:rsid w:val="002E1B45"/>
    <w:rsid w:val="002F0B28"/>
    <w:rsid w:val="002F0D19"/>
    <w:rsid w:val="002F31B0"/>
    <w:rsid w:val="003001F4"/>
    <w:rsid w:val="003007B4"/>
    <w:rsid w:val="00302B23"/>
    <w:rsid w:val="00310F92"/>
    <w:rsid w:val="00313F78"/>
    <w:rsid w:val="003229B0"/>
    <w:rsid w:val="003232E9"/>
    <w:rsid w:val="003255AE"/>
    <w:rsid w:val="00326E17"/>
    <w:rsid w:val="00334EB7"/>
    <w:rsid w:val="00340516"/>
    <w:rsid w:val="00345206"/>
    <w:rsid w:val="003500EC"/>
    <w:rsid w:val="0035173B"/>
    <w:rsid w:val="00351D07"/>
    <w:rsid w:val="00353DD0"/>
    <w:rsid w:val="00356A16"/>
    <w:rsid w:val="00357823"/>
    <w:rsid w:val="00357F68"/>
    <w:rsid w:val="003609B5"/>
    <w:rsid w:val="0037709E"/>
    <w:rsid w:val="003779DB"/>
    <w:rsid w:val="00387FD5"/>
    <w:rsid w:val="0039288A"/>
    <w:rsid w:val="003942A0"/>
    <w:rsid w:val="00394425"/>
    <w:rsid w:val="003A253E"/>
    <w:rsid w:val="003A37F2"/>
    <w:rsid w:val="003A42C6"/>
    <w:rsid w:val="003A56DC"/>
    <w:rsid w:val="003A5A64"/>
    <w:rsid w:val="003A6E6D"/>
    <w:rsid w:val="003B5804"/>
    <w:rsid w:val="003B5DDA"/>
    <w:rsid w:val="003C1244"/>
    <w:rsid w:val="003C2C2F"/>
    <w:rsid w:val="003C5AC8"/>
    <w:rsid w:val="003D02B6"/>
    <w:rsid w:val="003D20DE"/>
    <w:rsid w:val="003D4076"/>
    <w:rsid w:val="003E6807"/>
    <w:rsid w:val="003E6869"/>
    <w:rsid w:val="003F6A20"/>
    <w:rsid w:val="004006AE"/>
    <w:rsid w:val="00400C0C"/>
    <w:rsid w:val="0040358F"/>
    <w:rsid w:val="004039EA"/>
    <w:rsid w:val="00403C84"/>
    <w:rsid w:val="00405183"/>
    <w:rsid w:val="00405B89"/>
    <w:rsid w:val="004068C5"/>
    <w:rsid w:val="004101D6"/>
    <w:rsid w:val="0041101C"/>
    <w:rsid w:val="0041499A"/>
    <w:rsid w:val="00416E0D"/>
    <w:rsid w:val="0042297D"/>
    <w:rsid w:val="00422999"/>
    <w:rsid w:val="00425FC9"/>
    <w:rsid w:val="0042664D"/>
    <w:rsid w:val="004269D9"/>
    <w:rsid w:val="00434C07"/>
    <w:rsid w:val="00440C73"/>
    <w:rsid w:val="00441976"/>
    <w:rsid w:val="004654A5"/>
    <w:rsid w:val="00465D02"/>
    <w:rsid w:val="00465FC6"/>
    <w:rsid w:val="004749FC"/>
    <w:rsid w:val="0048135F"/>
    <w:rsid w:val="00486AEB"/>
    <w:rsid w:val="0049069F"/>
    <w:rsid w:val="004933F6"/>
    <w:rsid w:val="004A3824"/>
    <w:rsid w:val="004A4D88"/>
    <w:rsid w:val="004A78D7"/>
    <w:rsid w:val="004B426E"/>
    <w:rsid w:val="004B427E"/>
    <w:rsid w:val="004C242B"/>
    <w:rsid w:val="004C3D1F"/>
    <w:rsid w:val="004C5F1C"/>
    <w:rsid w:val="004D3468"/>
    <w:rsid w:val="004D3472"/>
    <w:rsid w:val="004D3E10"/>
    <w:rsid w:val="004D7105"/>
    <w:rsid w:val="004E3003"/>
    <w:rsid w:val="004E39D3"/>
    <w:rsid w:val="004E3AE5"/>
    <w:rsid w:val="004F0356"/>
    <w:rsid w:val="004F4DD5"/>
    <w:rsid w:val="00501A5B"/>
    <w:rsid w:val="005037E4"/>
    <w:rsid w:val="00506F82"/>
    <w:rsid w:val="00507275"/>
    <w:rsid w:val="0051231B"/>
    <w:rsid w:val="00512DE0"/>
    <w:rsid w:val="005255FE"/>
    <w:rsid w:val="0052663E"/>
    <w:rsid w:val="00527842"/>
    <w:rsid w:val="005326CA"/>
    <w:rsid w:val="00533388"/>
    <w:rsid w:val="00534DDD"/>
    <w:rsid w:val="005353A1"/>
    <w:rsid w:val="00535C9B"/>
    <w:rsid w:val="00543F3A"/>
    <w:rsid w:val="005456F2"/>
    <w:rsid w:val="00546452"/>
    <w:rsid w:val="00546BC5"/>
    <w:rsid w:val="00552902"/>
    <w:rsid w:val="0055292D"/>
    <w:rsid w:val="00555FD5"/>
    <w:rsid w:val="00561353"/>
    <w:rsid w:val="005619A2"/>
    <w:rsid w:val="00563C1E"/>
    <w:rsid w:val="005659FB"/>
    <w:rsid w:val="00566904"/>
    <w:rsid w:val="005720AA"/>
    <w:rsid w:val="00572DFF"/>
    <w:rsid w:val="005761D5"/>
    <w:rsid w:val="005811A0"/>
    <w:rsid w:val="005813FB"/>
    <w:rsid w:val="00581DA2"/>
    <w:rsid w:val="00583CDB"/>
    <w:rsid w:val="00593C4F"/>
    <w:rsid w:val="005950B1"/>
    <w:rsid w:val="0059524B"/>
    <w:rsid w:val="005964A5"/>
    <w:rsid w:val="005A0866"/>
    <w:rsid w:val="005B18D8"/>
    <w:rsid w:val="005B516D"/>
    <w:rsid w:val="005B51EE"/>
    <w:rsid w:val="005B7A0B"/>
    <w:rsid w:val="005C3D47"/>
    <w:rsid w:val="005C4432"/>
    <w:rsid w:val="005C7DB8"/>
    <w:rsid w:val="005D0589"/>
    <w:rsid w:val="005D2068"/>
    <w:rsid w:val="005D31CB"/>
    <w:rsid w:val="005D7345"/>
    <w:rsid w:val="005E59F8"/>
    <w:rsid w:val="005E62E6"/>
    <w:rsid w:val="005E6DD7"/>
    <w:rsid w:val="005F0823"/>
    <w:rsid w:val="005F1E0A"/>
    <w:rsid w:val="005F5CAD"/>
    <w:rsid w:val="005F7896"/>
    <w:rsid w:val="00606692"/>
    <w:rsid w:val="006101F5"/>
    <w:rsid w:val="00616C3F"/>
    <w:rsid w:val="006172C4"/>
    <w:rsid w:val="006235E5"/>
    <w:rsid w:val="00623A8A"/>
    <w:rsid w:val="00627479"/>
    <w:rsid w:val="0063258D"/>
    <w:rsid w:val="006326DF"/>
    <w:rsid w:val="00635DD5"/>
    <w:rsid w:val="00636A53"/>
    <w:rsid w:val="00641AD3"/>
    <w:rsid w:val="00641F5B"/>
    <w:rsid w:val="0064346A"/>
    <w:rsid w:val="00646404"/>
    <w:rsid w:val="006470E4"/>
    <w:rsid w:val="00653B8C"/>
    <w:rsid w:val="006550E0"/>
    <w:rsid w:val="006552B5"/>
    <w:rsid w:val="00656B28"/>
    <w:rsid w:val="00656C16"/>
    <w:rsid w:val="00660B2F"/>
    <w:rsid w:val="00660F22"/>
    <w:rsid w:val="006632BA"/>
    <w:rsid w:val="0066460F"/>
    <w:rsid w:val="00665821"/>
    <w:rsid w:val="00667C00"/>
    <w:rsid w:val="00671EA5"/>
    <w:rsid w:val="00672216"/>
    <w:rsid w:val="006762CF"/>
    <w:rsid w:val="00683500"/>
    <w:rsid w:val="00685075"/>
    <w:rsid w:val="00690E10"/>
    <w:rsid w:val="00692D7C"/>
    <w:rsid w:val="00694106"/>
    <w:rsid w:val="00695AEC"/>
    <w:rsid w:val="00696C74"/>
    <w:rsid w:val="00697C5E"/>
    <w:rsid w:val="006A297E"/>
    <w:rsid w:val="006B0614"/>
    <w:rsid w:val="006B0EAF"/>
    <w:rsid w:val="006B3024"/>
    <w:rsid w:val="006B4A42"/>
    <w:rsid w:val="006B4D8D"/>
    <w:rsid w:val="006B521E"/>
    <w:rsid w:val="006B6A1A"/>
    <w:rsid w:val="006C17F4"/>
    <w:rsid w:val="006C2B2B"/>
    <w:rsid w:val="006C545C"/>
    <w:rsid w:val="006C7FC6"/>
    <w:rsid w:val="006D2C69"/>
    <w:rsid w:val="006D3104"/>
    <w:rsid w:val="006D4667"/>
    <w:rsid w:val="006E0DBC"/>
    <w:rsid w:val="006E149E"/>
    <w:rsid w:val="006E1DA1"/>
    <w:rsid w:val="006E2016"/>
    <w:rsid w:val="006E61F6"/>
    <w:rsid w:val="006E65CF"/>
    <w:rsid w:val="006F3FBE"/>
    <w:rsid w:val="0070445A"/>
    <w:rsid w:val="00704DDF"/>
    <w:rsid w:val="00706EF8"/>
    <w:rsid w:val="00710DA6"/>
    <w:rsid w:val="0071560A"/>
    <w:rsid w:val="00716559"/>
    <w:rsid w:val="00716A3A"/>
    <w:rsid w:val="00720367"/>
    <w:rsid w:val="00725284"/>
    <w:rsid w:val="0072785A"/>
    <w:rsid w:val="00731F74"/>
    <w:rsid w:val="0073674E"/>
    <w:rsid w:val="00745EF2"/>
    <w:rsid w:val="00746AEF"/>
    <w:rsid w:val="00761E39"/>
    <w:rsid w:val="0077377F"/>
    <w:rsid w:val="00776CF6"/>
    <w:rsid w:val="007806FD"/>
    <w:rsid w:val="00782FFD"/>
    <w:rsid w:val="00783141"/>
    <w:rsid w:val="007A19EE"/>
    <w:rsid w:val="007A423B"/>
    <w:rsid w:val="007C2877"/>
    <w:rsid w:val="007C3275"/>
    <w:rsid w:val="007C4AB1"/>
    <w:rsid w:val="007C557C"/>
    <w:rsid w:val="007D53E7"/>
    <w:rsid w:val="007D5838"/>
    <w:rsid w:val="007D5B4A"/>
    <w:rsid w:val="007D670C"/>
    <w:rsid w:val="007D743C"/>
    <w:rsid w:val="007E0CF6"/>
    <w:rsid w:val="007E4C8F"/>
    <w:rsid w:val="007E571C"/>
    <w:rsid w:val="007F08F7"/>
    <w:rsid w:val="007F1B1F"/>
    <w:rsid w:val="007F6615"/>
    <w:rsid w:val="007F7A18"/>
    <w:rsid w:val="007F7A6F"/>
    <w:rsid w:val="00801E35"/>
    <w:rsid w:val="0080298E"/>
    <w:rsid w:val="008048F4"/>
    <w:rsid w:val="00805F90"/>
    <w:rsid w:val="00807B17"/>
    <w:rsid w:val="00810F2E"/>
    <w:rsid w:val="0081130B"/>
    <w:rsid w:val="008117F3"/>
    <w:rsid w:val="00813336"/>
    <w:rsid w:val="0081348D"/>
    <w:rsid w:val="00813F56"/>
    <w:rsid w:val="008217FB"/>
    <w:rsid w:val="0082211C"/>
    <w:rsid w:val="008221B8"/>
    <w:rsid w:val="008338F0"/>
    <w:rsid w:val="00834AFF"/>
    <w:rsid w:val="0084374A"/>
    <w:rsid w:val="008450B0"/>
    <w:rsid w:val="00852B9D"/>
    <w:rsid w:val="00854326"/>
    <w:rsid w:val="00854968"/>
    <w:rsid w:val="00856226"/>
    <w:rsid w:val="00856567"/>
    <w:rsid w:val="0085679C"/>
    <w:rsid w:val="00861331"/>
    <w:rsid w:val="008667DD"/>
    <w:rsid w:val="00870D1D"/>
    <w:rsid w:val="00874F2C"/>
    <w:rsid w:val="00884FD6"/>
    <w:rsid w:val="00887035"/>
    <w:rsid w:val="00890DB7"/>
    <w:rsid w:val="00896547"/>
    <w:rsid w:val="008A0CEF"/>
    <w:rsid w:val="008B0370"/>
    <w:rsid w:val="008B6803"/>
    <w:rsid w:val="008B77FF"/>
    <w:rsid w:val="008D1749"/>
    <w:rsid w:val="008D1811"/>
    <w:rsid w:val="008D52D7"/>
    <w:rsid w:val="008D684F"/>
    <w:rsid w:val="008E3AD2"/>
    <w:rsid w:val="008F14C6"/>
    <w:rsid w:val="008F1E35"/>
    <w:rsid w:val="008F31AE"/>
    <w:rsid w:val="008F3690"/>
    <w:rsid w:val="008F3F50"/>
    <w:rsid w:val="008F63AA"/>
    <w:rsid w:val="00912DAA"/>
    <w:rsid w:val="00921AA9"/>
    <w:rsid w:val="0093135E"/>
    <w:rsid w:val="00934F80"/>
    <w:rsid w:val="009369BE"/>
    <w:rsid w:val="00936D74"/>
    <w:rsid w:val="00947403"/>
    <w:rsid w:val="00950436"/>
    <w:rsid w:val="0095773A"/>
    <w:rsid w:val="00973CCB"/>
    <w:rsid w:val="0097593C"/>
    <w:rsid w:val="00980C2B"/>
    <w:rsid w:val="009851CC"/>
    <w:rsid w:val="00991332"/>
    <w:rsid w:val="00994C4A"/>
    <w:rsid w:val="0099751A"/>
    <w:rsid w:val="009A26DD"/>
    <w:rsid w:val="009A3E51"/>
    <w:rsid w:val="009A52C3"/>
    <w:rsid w:val="009A6D17"/>
    <w:rsid w:val="009A77EB"/>
    <w:rsid w:val="009B602A"/>
    <w:rsid w:val="009B6E46"/>
    <w:rsid w:val="009C288A"/>
    <w:rsid w:val="009C50EC"/>
    <w:rsid w:val="009C66BC"/>
    <w:rsid w:val="009C772C"/>
    <w:rsid w:val="009D1356"/>
    <w:rsid w:val="009D22EE"/>
    <w:rsid w:val="009D5A34"/>
    <w:rsid w:val="009E014F"/>
    <w:rsid w:val="009E2E99"/>
    <w:rsid w:val="009F2064"/>
    <w:rsid w:val="009F206F"/>
    <w:rsid w:val="009F2DBD"/>
    <w:rsid w:val="00A0417A"/>
    <w:rsid w:val="00A0506D"/>
    <w:rsid w:val="00A129A1"/>
    <w:rsid w:val="00A13F82"/>
    <w:rsid w:val="00A20075"/>
    <w:rsid w:val="00A21573"/>
    <w:rsid w:val="00A22A95"/>
    <w:rsid w:val="00A23A48"/>
    <w:rsid w:val="00A25A6F"/>
    <w:rsid w:val="00A279CE"/>
    <w:rsid w:val="00A27BAA"/>
    <w:rsid w:val="00A315D6"/>
    <w:rsid w:val="00A3239C"/>
    <w:rsid w:val="00A41A2B"/>
    <w:rsid w:val="00A42448"/>
    <w:rsid w:val="00A426C1"/>
    <w:rsid w:val="00A4651B"/>
    <w:rsid w:val="00A52457"/>
    <w:rsid w:val="00A527A6"/>
    <w:rsid w:val="00A55DA4"/>
    <w:rsid w:val="00A57895"/>
    <w:rsid w:val="00A57ADD"/>
    <w:rsid w:val="00A61DA6"/>
    <w:rsid w:val="00A65144"/>
    <w:rsid w:val="00A65F30"/>
    <w:rsid w:val="00A7028A"/>
    <w:rsid w:val="00A7628E"/>
    <w:rsid w:val="00A80D2F"/>
    <w:rsid w:val="00A80FBA"/>
    <w:rsid w:val="00A83E16"/>
    <w:rsid w:val="00A9282A"/>
    <w:rsid w:val="00A963FC"/>
    <w:rsid w:val="00AA436B"/>
    <w:rsid w:val="00AB0517"/>
    <w:rsid w:val="00AB0C00"/>
    <w:rsid w:val="00AB2368"/>
    <w:rsid w:val="00AB2E87"/>
    <w:rsid w:val="00AB43BC"/>
    <w:rsid w:val="00AB71D6"/>
    <w:rsid w:val="00AC2915"/>
    <w:rsid w:val="00AD40C8"/>
    <w:rsid w:val="00AD4A2D"/>
    <w:rsid w:val="00AD5056"/>
    <w:rsid w:val="00AE0F66"/>
    <w:rsid w:val="00AE2247"/>
    <w:rsid w:val="00AE4673"/>
    <w:rsid w:val="00AE4E14"/>
    <w:rsid w:val="00AF04B7"/>
    <w:rsid w:val="00AF2DF3"/>
    <w:rsid w:val="00AF42A0"/>
    <w:rsid w:val="00AF5671"/>
    <w:rsid w:val="00AF6B40"/>
    <w:rsid w:val="00B01D8B"/>
    <w:rsid w:val="00B1181B"/>
    <w:rsid w:val="00B126B9"/>
    <w:rsid w:val="00B13CCD"/>
    <w:rsid w:val="00B142E2"/>
    <w:rsid w:val="00B1524C"/>
    <w:rsid w:val="00B17FE3"/>
    <w:rsid w:val="00B23B02"/>
    <w:rsid w:val="00B259DA"/>
    <w:rsid w:val="00B25BDF"/>
    <w:rsid w:val="00B26086"/>
    <w:rsid w:val="00B26C67"/>
    <w:rsid w:val="00B2721E"/>
    <w:rsid w:val="00B34626"/>
    <w:rsid w:val="00B424F7"/>
    <w:rsid w:val="00B436F1"/>
    <w:rsid w:val="00B43A0A"/>
    <w:rsid w:val="00B44655"/>
    <w:rsid w:val="00B450BB"/>
    <w:rsid w:val="00B470A3"/>
    <w:rsid w:val="00B47AB9"/>
    <w:rsid w:val="00B610FB"/>
    <w:rsid w:val="00B615D2"/>
    <w:rsid w:val="00B655C8"/>
    <w:rsid w:val="00B664C7"/>
    <w:rsid w:val="00B66510"/>
    <w:rsid w:val="00B66B87"/>
    <w:rsid w:val="00B762E3"/>
    <w:rsid w:val="00B76D24"/>
    <w:rsid w:val="00B850B4"/>
    <w:rsid w:val="00B87B59"/>
    <w:rsid w:val="00B90A54"/>
    <w:rsid w:val="00B92AE5"/>
    <w:rsid w:val="00B95A8C"/>
    <w:rsid w:val="00B964D5"/>
    <w:rsid w:val="00B97FA1"/>
    <w:rsid w:val="00BA03E2"/>
    <w:rsid w:val="00BA2877"/>
    <w:rsid w:val="00BA4B9C"/>
    <w:rsid w:val="00BA5464"/>
    <w:rsid w:val="00BB0430"/>
    <w:rsid w:val="00BB1C4C"/>
    <w:rsid w:val="00BB3A48"/>
    <w:rsid w:val="00BB41FA"/>
    <w:rsid w:val="00BB6577"/>
    <w:rsid w:val="00BC02F5"/>
    <w:rsid w:val="00BC05CA"/>
    <w:rsid w:val="00BC1703"/>
    <w:rsid w:val="00BC18A8"/>
    <w:rsid w:val="00BC3DF3"/>
    <w:rsid w:val="00BD37AF"/>
    <w:rsid w:val="00BD51EB"/>
    <w:rsid w:val="00BE16F4"/>
    <w:rsid w:val="00BE2F92"/>
    <w:rsid w:val="00BE3B47"/>
    <w:rsid w:val="00BE4176"/>
    <w:rsid w:val="00BE7F25"/>
    <w:rsid w:val="00BF0F3F"/>
    <w:rsid w:val="00BF70E5"/>
    <w:rsid w:val="00C0047D"/>
    <w:rsid w:val="00C00656"/>
    <w:rsid w:val="00C04719"/>
    <w:rsid w:val="00C0474C"/>
    <w:rsid w:val="00C0551C"/>
    <w:rsid w:val="00C07DF7"/>
    <w:rsid w:val="00C23177"/>
    <w:rsid w:val="00C37294"/>
    <w:rsid w:val="00C41BB0"/>
    <w:rsid w:val="00C4689D"/>
    <w:rsid w:val="00C51202"/>
    <w:rsid w:val="00C54E88"/>
    <w:rsid w:val="00C551D0"/>
    <w:rsid w:val="00C56F27"/>
    <w:rsid w:val="00C65FC4"/>
    <w:rsid w:val="00C67F05"/>
    <w:rsid w:val="00C71047"/>
    <w:rsid w:val="00C7174B"/>
    <w:rsid w:val="00C72BDE"/>
    <w:rsid w:val="00C72FF3"/>
    <w:rsid w:val="00C73014"/>
    <w:rsid w:val="00C75943"/>
    <w:rsid w:val="00C81768"/>
    <w:rsid w:val="00C84577"/>
    <w:rsid w:val="00C9196F"/>
    <w:rsid w:val="00C920C1"/>
    <w:rsid w:val="00C9214A"/>
    <w:rsid w:val="00C93B64"/>
    <w:rsid w:val="00CA2824"/>
    <w:rsid w:val="00CA323C"/>
    <w:rsid w:val="00CA6C56"/>
    <w:rsid w:val="00CB1020"/>
    <w:rsid w:val="00CB31ED"/>
    <w:rsid w:val="00CB463A"/>
    <w:rsid w:val="00CC3C6C"/>
    <w:rsid w:val="00CC7F2E"/>
    <w:rsid w:val="00CD0563"/>
    <w:rsid w:val="00CD17F3"/>
    <w:rsid w:val="00CD31A5"/>
    <w:rsid w:val="00CD7F92"/>
    <w:rsid w:val="00CE1425"/>
    <w:rsid w:val="00CE2C5B"/>
    <w:rsid w:val="00CE4552"/>
    <w:rsid w:val="00CE5149"/>
    <w:rsid w:val="00CF0520"/>
    <w:rsid w:val="00CF1380"/>
    <w:rsid w:val="00CF13B1"/>
    <w:rsid w:val="00CF2CAF"/>
    <w:rsid w:val="00CF333E"/>
    <w:rsid w:val="00CF421F"/>
    <w:rsid w:val="00CF702E"/>
    <w:rsid w:val="00D01A51"/>
    <w:rsid w:val="00D04B04"/>
    <w:rsid w:val="00D07066"/>
    <w:rsid w:val="00D10ECE"/>
    <w:rsid w:val="00D157D7"/>
    <w:rsid w:val="00D20995"/>
    <w:rsid w:val="00D236D8"/>
    <w:rsid w:val="00D32E0B"/>
    <w:rsid w:val="00D42886"/>
    <w:rsid w:val="00D42D1D"/>
    <w:rsid w:val="00D44E5E"/>
    <w:rsid w:val="00D50E27"/>
    <w:rsid w:val="00D53B75"/>
    <w:rsid w:val="00D5507A"/>
    <w:rsid w:val="00D612EF"/>
    <w:rsid w:val="00D64B16"/>
    <w:rsid w:val="00D65C26"/>
    <w:rsid w:val="00D66ADF"/>
    <w:rsid w:val="00D67681"/>
    <w:rsid w:val="00D7395E"/>
    <w:rsid w:val="00D755B3"/>
    <w:rsid w:val="00D75710"/>
    <w:rsid w:val="00D77E09"/>
    <w:rsid w:val="00D81A46"/>
    <w:rsid w:val="00D82D62"/>
    <w:rsid w:val="00D85B91"/>
    <w:rsid w:val="00D86D76"/>
    <w:rsid w:val="00D87926"/>
    <w:rsid w:val="00D91800"/>
    <w:rsid w:val="00D91B23"/>
    <w:rsid w:val="00D93B98"/>
    <w:rsid w:val="00D9489B"/>
    <w:rsid w:val="00D97A48"/>
    <w:rsid w:val="00DA0009"/>
    <w:rsid w:val="00DA15FD"/>
    <w:rsid w:val="00DA38C0"/>
    <w:rsid w:val="00DA38E9"/>
    <w:rsid w:val="00DA4826"/>
    <w:rsid w:val="00DA4BE8"/>
    <w:rsid w:val="00DB27AE"/>
    <w:rsid w:val="00DB5599"/>
    <w:rsid w:val="00DB55EC"/>
    <w:rsid w:val="00DB57B1"/>
    <w:rsid w:val="00DC4043"/>
    <w:rsid w:val="00DD2273"/>
    <w:rsid w:val="00DD31D4"/>
    <w:rsid w:val="00DD3D1A"/>
    <w:rsid w:val="00DD578A"/>
    <w:rsid w:val="00DD76A6"/>
    <w:rsid w:val="00DD7715"/>
    <w:rsid w:val="00DE12DB"/>
    <w:rsid w:val="00DE20A7"/>
    <w:rsid w:val="00DE4188"/>
    <w:rsid w:val="00DE663F"/>
    <w:rsid w:val="00DE716E"/>
    <w:rsid w:val="00DF0C34"/>
    <w:rsid w:val="00DF1E65"/>
    <w:rsid w:val="00DF30F4"/>
    <w:rsid w:val="00DF3A0D"/>
    <w:rsid w:val="00DF401B"/>
    <w:rsid w:val="00E01F0C"/>
    <w:rsid w:val="00E04B83"/>
    <w:rsid w:val="00E147D3"/>
    <w:rsid w:val="00E159D5"/>
    <w:rsid w:val="00E26C44"/>
    <w:rsid w:val="00E30A37"/>
    <w:rsid w:val="00E32F36"/>
    <w:rsid w:val="00E405CF"/>
    <w:rsid w:val="00E409AF"/>
    <w:rsid w:val="00E57E17"/>
    <w:rsid w:val="00E60295"/>
    <w:rsid w:val="00E61C5F"/>
    <w:rsid w:val="00E62471"/>
    <w:rsid w:val="00E6418A"/>
    <w:rsid w:val="00E6521A"/>
    <w:rsid w:val="00E65AD8"/>
    <w:rsid w:val="00E666FB"/>
    <w:rsid w:val="00E7093D"/>
    <w:rsid w:val="00E71453"/>
    <w:rsid w:val="00E72156"/>
    <w:rsid w:val="00E77BCE"/>
    <w:rsid w:val="00E84284"/>
    <w:rsid w:val="00E85645"/>
    <w:rsid w:val="00E87DB7"/>
    <w:rsid w:val="00E94845"/>
    <w:rsid w:val="00EA2FB1"/>
    <w:rsid w:val="00EA3965"/>
    <w:rsid w:val="00EA6F6F"/>
    <w:rsid w:val="00EB3D17"/>
    <w:rsid w:val="00EB44F5"/>
    <w:rsid w:val="00EB4719"/>
    <w:rsid w:val="00EB598C"/>
    <w:rsid w:val="00EB6284"/>
    <w:rsid w:val="00EB6B87"/>
    <w:rsid w:val="00EB7719"/>
    <w:rsid w:val="00EC3CA2"/>
    <w:rsid w:val="00EC4784"/>
    <w:rsid w:val="00EC5725"/>
    <w:rsid w:val="00EC5E16"/>
    <w:rsid w:val="00EC651A"/>
    <w:rsid w:val="00ED36C4"/>
    <w:rsid w:val="00ED3F53"/>
    <w:rsid w:val="00EE4E69"/>
    <w:rsid w:val="00EE61E8"/>
    <w:rsid w:val="00EE7664"/>
    <w:rsid w:val="00EF33D6"/>
    <w:rsid w:val="00EF424C"/>
    <w:rsid w:val="00EF71B7"/>
    <w:rsid w:val="00F01584"/>
    <w:rsid w:val="00F0251E"/>
    <w:rsid w:val="00F12518"/>
    <w:rsid w:val="00F13B38"/>
    <w:rsid w:val="00F170C5"/>
    <w:rsid w:val="00F22F19"/>
    <w:rsid w:val="00F236EF"/>
    <w:rsid w:val="00F248CF"/>
    <w:rsid w:val="00F2627C"/>
    <w:rsid w:val="00F26F4F"/>
    <w:rsid w:val="00F357A1"/>
    <w:rsid w:val="00F36BB3"/>
    <w:rsid w:val="00F37728"/>
    <w:rsid w:val="00F45438"/>
    <w:rsid w:val="00F4573D"/>
    <w:rsid w:val="00F522CC"/>
    <w:rsid w:val="00F52C2D"/>
    <w:rsid w:val="00F531A3"/>
    <w:rsid w:val="00F56AC3"/>
    <w:rsid w:val="00F6132B"/>
    <w:rsid w:val="00F641AA"/>
    <w:rsid w:val="00F64433"/>
    <w:rsid w:val="00F72471"/>
    <w:rsid w:val="00F8454C"/>
    <w:rsid w:val="00F8658D"/>
    <w:rsid w:val="00F87FA2"/>
    <w:rsid w:val="00F92B68"/>
    <w:rsid w:val="00F942DF"/>
    <w:rsid w:val="00F96661"/>
    <w:rsid w:val="00FA3868"/>
    <w:rsid w:val="00FA407E"/>
    <w:rsid w:val="00FA4E8B"/>
    <w:rsid w:val="00FA59DC"/>
    <w:rsid w:val="00FA6841"/>
    <w:rsid w:val="00FA6B06"/>
    <w:rsid w:val="00FA6E44"/>
    <w:rsid w:val="00FA7175"/>
    <w:rsid w:val="00FA7C9B"/>
    <w:rsid w:val="00FA7EC8"/>
    <w:rsid w:val="00FA7FBF"/>
    <w:rsid w:val="00FB14C1"/>
    <w:rsid w:val="00FB3C5B"/>
    <w:rsid w:val="00FB64F8"/>
    <w:rsid w:val="00FC26CC"/>
    <w:rsid w:val="00FD0874"/>
    <w:rsid w:val="00FD479E"/>
    <w:rsid w:val="00FE3AC4"/>
    <w:rsid w:val="00FF33AD"/>
    <w:rsid w:val="00FF470F"/>
    <w:rsid w:val="00FF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71EFA-7AC7-4924-B008-91970ED0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5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50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A2D78C0FB23D13330650D925630F27EE4F3F5F80469ED8B3BFF9F9E9E6CA59016C5AB56E6D4B7CD5834E61EB5D6D4ECA930021AEE567DC6C69C03X1W3O" TargetMode="External"/><Relationship Id="rId13" Type="http://schemas.openxmlformats.org/officeDocument/2006/relationships/hyperlink" Target="consultantplus://offline/ref=54EA2D78C0FB23D13330650D925630F27EE4F3F5F80569E7803EFF9F9E9E6CA59016C5AB56E6D4B7CD5836E514B5D6D4ECA930021AEE567DC6C69C03X1W3O" TargetMode="External"/><Relationship Id="rId18" Type="http://schemas.openxmlformats.org/officeDocument/2006/relationships/hyperlink" Target="consultantplus://offline/ref=54EA2D78C0FB23D13330650D925630F27EE4F3F5F80567E68638FF9F9E9E6CA59016C5AB44E68CBBCF502AE615A08085A9XFW5O" TargetMode="External"/><Relationship Id="rId26" Type="http://schemas.openxmlformats.org/officeDocument/2006/relationships/hyperlink" Target="consultantplus://offline/ref=54EA2D78C0FB23D133307B00843A6EFD7AEEAAFFF9036BB3DF6BF9C8C1CE6AF0C2569BF217AAC7B6CE4636E617XBW7O" TargetMode="External"/><Relationship Id="rId39" Type="http://schemas.openxmlformats.org/officeDocument/2006/relationships/hyperlink" Target="consultantplus://offline/ref=54EA2D78C0FB23D133307B00843A6EFD7BEFAEFEFC0F6BB3DF6BF9C8C1CE6AF0C2569BF217AAC7B6CE4636E617XBW7O" TargetMode="External"/><Relationship Id="rId3" Type="http://schemas.openxmlformats.org/officeDocument/2006/relationships/webSettings" Target="webSettings.xml"/><Relationship Id="rId21" Type="http://schemas.openxmlformats.org/officeDocument/2006/relationships/hyperlink" Target="consultantplus://offline/ref=54EA2D78C0FB23D133307B00843A6EFD7BEFACF8FA026BB3DF6BF9C8C1CE6AF0C2569BF217AAC7B6CE4636E617XBW7O" TargetMode="External"/><Relationship Id="rId34" Type="http://schemas.openxmlformats.org/officeDocument/2006/relationships/hyperlink" Target="consultantplus://offline/ref=54EA2D78C0FB23D133307B00843A6EFD7BEFAEFEFC0F6BB3DF6BF9C8C1CE6AF0D056C3FE15A2DAB3CF5360B752EB8F87A0E23D030CF2567FXDW1O" TargetMode="External"/><Relationship Id="rId42" Type="http://schemas.openxmlformats.org/officeDocument/2006/relationships/hyperlink" Target="consultantplus://offline/ref=54EA2D78C0FB23D13330650D925630F27EE4F3F5F80567E68638FF9F9E9E6CA59016C5AB44E68CBBCF502AE615A08085A9XFW5O" TargetMode="External"/><Relationship Id="rId7" Type="http://schemas.openxmlformats.org/officeDocument/2006/relationships/hyperlink" Target="consultantplus://offline/ref=54EA2D78C0FB23D13330650D925630F27EE4F3F5F80560E6853CFF9F9E9E6CA59016C5AB56E6D4B7CD5834E417B5D6D4ECA930021AEE567DC6C69C03X1W3O" TargetMode="External"/><Relationship Id="rId12" Type="http://schemas.openxmlformats.org/officeDocument/2006/relationships/hyperlink" Target="consultantplus://offline/ref=54EA2D78C0FB23D13330650D925630F27EE4F3F5F80569E7803FFF9F9E9E6CA59016C5AB56E6D4B7CD5837E613B5D6D4ECA930021AEE567DC6C69C03X1W3O" TargetMode="External"/><Relationship Id="rId17" Type="http://schemas.openxmlformats.org/officeDocument/2006/relationships/hyperlink" Target="consultantplus://offline/ref=54EA2D78C0FB23D133307B00843A6EFD7BEFACF8FA026BB3DF6BF9C8C1CE6AF0C2569BF217AAC7B6CE4636E617XBW7O" TargetMode="External"/><Relationship Id="rId25" Type="http://schemas.openxmlformats.org/officeDocument/2006/relationships/hyperlink" Target="consultantplus://offline/ref=54EA2D78C0FB23D133307B00843A6EFD7BEFACF8FA026BB3DF6BF9C8C1CE6AF0C2569BF217AAC7B6CE4636E617XBW7O" TargetMode="External"/><Relationship Id="rId33" Type="http://schemas.openxmlformats.org/officeDocument/2006/relationships/hyperlink" Target="consultantplus://offline/ref=54EA2D78C0FB23D133307B00843A6EFD7BEEA9F0FA016BB3DF6BF9C8C1CE6AF0C2569BF217AAC7B6CE4636E617XBW7O" TargetMode="External"/><Relationship Id="rId38" Type="http://schemas.openxmlformats.org/officeDocument/2006/relationships/hyperlink" Target="consultantplus://offline/ref=54EA2D78C0FB23D13330650D925630F27EE4F3F5F80469E08139FF9F9E9E6CA59016C5AB44E68CBBCF502AE615A08085A9XFW5O" TargetMode="External"/><Relationship Id="rId2" Type="http://schemas.openxmlformats.org/officeDocument/2006/relationships/settings" Target="settings.xml"/><Relationship Id="rId16" Type="http://schemas.openxmlformats.org/officeDocument/2006/relationships/hyperlink" Target="consultantplus://offline/ref=54EA2D78C0FB23D133307B00843A6EFD7BEFAEFEFC0F6BB3DF6BF9C8C1CE6AF0C2569BF217AAC7B6CE4636E617XBW7O" TargetMode="External"/><Relationship Id="rId20" Type="http://schemas.openxmlformats.org/officeDocument/2006/relationships/hyperlink" Target="consultantplus://offline/ref=54EA2D78C0FB23D133307B00843A6EFD7AEEAAFFF9036BB3DF6BF9C8C1CE6AF0D056C3FE15A2DBB6CF5360B752EB8F87A0E23D030CF2567FXDW1O" TargetMode="External"/><Relationship Id="rId29" Type="http://schemas.openxmlformats.org/officeDocument/2006/relationships/hyperlink" Target="consultantplus://offline/ref=54EA2D78C0FB23D133307B00843A6EFD7BEFA8FFFC076BB3DF6BF9C8C1CE6AF0C2569BF217AAC7B6CE4636E617XBW7O" TargetMode="External"/><Relationship Id="rId41" Type="http://schemas.openxmlformats.org/officeDocument/2006/relationships/hyperlink" Target="consultantplus://offline/ref=54EA2D78C0FB23D13330650D925630F27EE4F3F5F80463E0843AFF9F9E9E6CA59016C5AB44E68CBBCF502AE615A08085A9XFW5O" TargetMode="External"/><Relationship Id="rId1" Type="http://schemas.openxmlformats.org/officeDocument/2006/relationships/styles" Target="styles.xml"/><Relationship Id="rId6" Type="http://schemas.openxmlformats.org/officeDocument/2006/relationships/hyperlink" Target="consultantplus://offline/ref=54EA2D78C0FB23D13330650D925630F27EE4F3F5F80569E7803EFF9F9E9E6CA59016C5AB56E6D4B7CD5836E517B5D6D4ECA930021AEE567DC6C69C03X1W3O" TargetMode="External"/><Relationship Id="rId11" Type="http://schemas.openxmlformats.org/officeDocument/2006/relationships/hyperlink" Target="consultantplus://offline/ref=54EA2D78C0FB23D13330650D925630F27EE4F3F5F80469ED8B3BFF9F9E9E6CA59016C5AB56E6D4B7CD5834E61FB5D6D4ECA930021AEE567DC6C69C03X1W3O" TargetMode="External"/><Relationship Id="rId24" Type="http://schemas.openxmlformats.org/officeDocument/2006/relationships/hyperlink" Target="consultantplus://offline/ref=54EA2D78C0FB23D133307B00843A6EFD7AEEAAFFF9036BB3DF6BF9C8C1CE6AF0D056C3FE15A2D9B7C55360B752EB8F87A0E23D030CF2567FXDW1O" TargetMode="External"/><Relationship Id="rId32" Type="http://schemas.openxmlformats.org/officeDocument/2006/relationships/hyperlink" Target="consultantplus://offline/ref=54EA2D78C0FB23D133307B00843A6EFD7AEEAAFFF9036BB3DF6BF9C8C1CE6AF0D056C3FE15A2D9B5C55360B752EB8F87A0E23D030CF2567FXDW1O" TargetMode="External"/><Relationship Id="rId37" Type="http://schemas.openxmlformats.org/officeDocument/2006/relationships/hyperlink" Target="consultantplus://offline/ref=54EA2D78C0FB23D13330650D925630F27EE4F3F5F80463E0843AFF9F9E9E6CA59016C5AB56E6D4B1C60C65A243B3808DB6FC3E1E10F057X7W7O" TargetMode="External"/><Relationship Id="rId40" Type="http://schemas.openxmlformats.org/officeDocument/2006/relationships/hyperlink" Target="consultantplus://offline/ref=54EA2D78C0FB23D133307B00843A6EFD7BEEACFFF0066BB3DF6BF9C8C1CE6AF0C2569BF217AAC7B6CE4636E617XBW7O" TargetMode="External"/><Relationship Id="rId5" Type="http://schemas.openxmlformats.org/officeDocument/2006/relationships/hyperlink" Target="consultantplus://offline/ref=54EA2D78C0FB23D13330650D925630F27EE4F3F5F80569E7803FFF9F9E9E6CA59016C5AB56E6D4B7CD5837E612B5D6D4ECA930021AEE567DC6C69C03X1W3O" TargetMode="External"/><Relationship Id="rId15" Type="http://schemas.openxmlformats.org/officeDocument/2006/relationships/hyperlink" Target="consultantplus://offline/ref=54EA2D78C0FB23D13330650D925630F27EE4F3F5F80469ED8B3BFF9F9E9E6CA59016C5AB56E6D4B7CD5834E717B5D6D4ECA930021AEE567DC6C69C03X1W3O" TargetMode="External"/><Relationship Id="rId23" Type="http://schemas.openxmlformats.org/officeDocument/2006/relationships/hyperlink" Target="consultantplus://offline/ref=54EA2D78C0FB23D133307B00843A6EFD7AEEAAFFF9036BB3DF6BF9C8C1CE6AF0D056C3FE15A2D9B5C55360B752EB8F87A0E23D030CF2567FXDW1O" TargetMode="External"/><Relationship Id="rId28" Type="http://schemas.openxmlformats.org/officeDocument/2006/relationships/hyperlink" Target="consultantplus://offline/ref=54EA2D78C0FB23D133307B00843A6EFD79E7AEFCF0016BB3DF6BF9C8C1CE6AF0D056C3FE15A2D9B5C55360B752EB8F87A0E23D030CF2567FXDW1O" TargetMode="External"/><Relationship Id="rId36" Type="http://schemas.openxmlformats.org/officeDocument/2006/relationships/hyperlink" Target="consultantplus://offline/ref=54EA2D78C0FB23D133307B00843A6EFD7BEFAEFEFC0F6BB3DF6BF9C8C1CE6AF0D056C3FD14AAD2E29C1C61EB14B69C85ABE23F0013XFW9O" TargetMode="External"/><Relationship Id="rId10" Type="http://schemas.openxmlformats.org/officeDocument/2006/relationships/hyperlink" Target="consultantplus://offline/ref=54EA2D78C0FB23D13330650D925630F27EE4F3F5F80466EC8338FF9F9E9E6CA59016C5AB56E6D4B7CD583DE517B5D6D4ECA930021AEE567DC6C69C03X1W3O" TargetMode="External"/><Relationship Id="rId19" Type="http://schemas.openxmlformats.org/officeDocument/2006/relationships/hyperlink" Target="consultantplus://offline/ref=54EA2D78C0FB23D133307B00843A6EFD7AEEAAFFF9036BB3DF6BF9C8C1CE6AF0D056C3FE15A2D9B7C55360B752EB8F87A0E23D030CF2567FXDW1O" TargetMode="External"/><Relationship Id="rId31" Type="http://schemas.openxmlformats.org/officeDocument/2006/relationships/hyperlink" Target="consultantplus://offline/ref=54EA2D78C0FB23D133307B00843A6EFD7AEEAAFFF9036BB3DF6BF9C8C1CE6AF0D056C3FE15A2D9B5C55360B752EB8F87A0E23D030CF2567FXDW1O" TargetMode="External"/><Relationship Id="rId44" Type="http://schemas.openxmlformats.org/officeDocument/2006/relationships/theme" Target="theme/theme1.xml"/><Relationship Id="rId4" Type="http://schemas.openxmlformats.org/officeDocument/2006/relationships/hyperlink" Target="consultantplus://offline/ref=54EA2D78C0FB23D13330650D925630F27EE4F3F5F80569E78136FF9F9E9E6CA59016C5AB56E6D4B7CD5834E412B5D6D4ECA930021AEE567DC6C69C03X1W3O" TargetMode="External"/><Relationship Id="rId9" Type="http://schemas.openxmlformats.org/officeDocument/2006/relationships/hyperlink" Target="consultantplus://offline/ref=54EA2D78C0FB23D133307B00843A6EFD7BEFACF8FA026BB3DF6BF9C8C1CE6AF0D056C3F812ABD2E29C1C61EB14B69C85ABE23F0013XFW9O" TargetMode="External"/><Relationship Id="rId14" Type="http://schemas.openxmlformats.org/officeDocument/2006/relationships/hyperlink" Target="consultantplus://offline/ref=54EA2D78C0FB23D13330650D925630F27EE4F3F5F80560E6853CFF9F9E9E6CA59016C5AB56E6D4B7CD5834E414B5D6D4ECA930021AEE567DC6C69C03X1W3O" TargetMode="External"/><Relationship Id="rId22" Type="http://schemas.openxmlformats.org/officeDocument/2006/relationships/hyperlink" Target="consultantplus://offline/ref=54EA2D78C0FB23D13330650D925630F27EE4F3F5F80567E68638FF9F9E9E6CA59016C5AB44E68CBBCF502AE615A08085A9XFW5O" TargetMode="External"/><Relationship Id="rId27" Type="http://schemas.openxmlformats.org/officeDocument/2006/relationships/hyperlink" Target="consultantplus://offline/ref=54EA2D78C0FB23D133307B00843A6EFD79E7AEFCF0016BB3DF6BF9C8C1CE6AF0D056C3FE15A2D9B7CF5360B752EB8F87A0E23D030CF2567FXDW1O" TargetMode="External"/><Relationship Id="rId30" Type="http://schemas.openxmlformats.org/officeDocument/2006/relationships/hyperlink" Target="consultantplus://offline/ref=54EA2D78C0FB23D133307B00843A6EFD7AEEAAFFF9036BB3DF6BF9C8C1CE6AF0D056C3FE15A2DBB6CF5360B752EB8F87A0E23D030CF2567FXDW1O" TargetMode="External"/><Relationship Id="rId35" Type="http://schemas.openxmlformats.org/officeDocument/2006/relationships/hyperlink" Target="consultantplus://offline/ref=54EA2D78C0FB23D133307B00843A6EFD7BEFAEFEFC0F6BB3DF6BF9C8C1CE6AF0D056C3FE15A2DAB3CF5360B752EB8F87A0E23D030CF2567FXDW1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7344</Words>
  <Characters>41864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Жлудова Анна Павловна</dc:creator>
  <cp:keywords/>
  <dc:description/>
  <cp:lastModifiedBy>Жлудова Анна Павловна</cp:lastModifiedBy>
  <cp:revision>1</cp:revision>
  <dcterms:created xsi:type="dcterms:W3CDTF">2019-03-28T14:22:00Z</dcterms:created>
  <dcterms:modified xsi:type="dcterms:W3CDTF">2019-03-28T14:23:00Z</dcterms:modified>
</cp:coreProperties>
</file>