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BB" w:rsidRPr="00051FBB" w:rsidRDefault="00051FBB">
      <w:pPr>
        <w:pStyle w:val="ConsPlusNormal"/>
        <w:jc w:val="both"/>
        <w:outlineLvl w:val="0"/>
        <w:rPr>
          <w:color w:val="000000" w:themeColor="text1"/>
        </w:rPr>
      </w:pPr>
      <w:bookmarkStart w:id="0" w:name="_GoBack"/>
    </w:p>
    <w:p w:rsidR="00051FBB" w:rsidRPr="00051FBB" w:rsidRDefault="00051FBB">
      <w:pPr>
        <w:pStyle w:val="ConsPlusTitle"/>
        <w:jc w:val="center"/>
        <w:outlineLvl w:val="0"/>
        <w:rPr>
          <w:color w:val="000000" w:themeColor="text1"/>
        </w:rPr>
      </w:pPr>
      <w:r w:rsidRPr="00051FBB">
        <w:rPr>
          <w:color w:val="000000" w:themeColor="text1"/>
        </w:rPr>
        <w:t>АДМИНИСТРАЦИЯ ГОРОДА ТЮМЕНИ</w:t>
      </w: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  <w:r w:rsidRPr="00051FBB">
        <w:rPr>
          <w:color w:val="000000" w:themeColor="text1"/>
        </w:rPr>
        <w:t>ПОСТАНОВЛЕНИЕ</w:t>
      </w: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  <w:r w:rsidRPr="00051FBB">
        <w:rPr>
          <w:color w:val="000000" w:themeColor="text1"/>
        </w:rPr>
        <w:t>от 25 июля 2011 г. N 80-пк</w:t>
      </w: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  <w:r w:rsidRPr="00051FBB">
        <w:rPr>
          <w:color w:val="000000" w:themeColor="text1"/>
        </w:rPr>
        <w:t>ОБ УТВЕРЖДЕНИИ АДМИНИСТРАТИВНОГО РЕГЛАМЕНТА ПРЕДОСТАВЛЕНИЯ</w:t>
      </w: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  <w:r w:rsidRPr="00051FBB">
        <w:rPr>
          <w:color w:val="000000" w:themeColor="text1"/>
        </w:rPr>
        <w:t>МУНИЦИПАЛЬНОЙ УСЛУГИ ПО ВЫДАЧЕ ГРАДОСТРОИТЕЛЬНОГО ПЛАНА</w:t>
      </w: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  <w:r w:rsidRPr="00051FBB">
        <w:rPr>
          <w:color w:val="000000" w:themeColor="text1"/>
        </w:rPr>
        <w:t>ЗЕМЕЛЬНОГО УЧАСТКА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В соответствии с Федеральным </w:t>
      </w:r>
      <w:hyperlink r:id="rId5" w:history="1">
        <w:r w:rsidRPr="00051FBB">
          <w:rPr>
            <w:color w:val="000000" w:themeColor="text1"/>
          </w:rPr>
          <w:t>законом</w:t>
        </w:r>
      </w:hyperlink>
      <w:r w:rsidRPr="00051FBB">
        <w:rPr>
          <w:color w:val="000000" w:themeColor="text1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 w:rsidRPr="00051FBB">
          <w:rPr>
            <w:color w:val="000000" w:themeColor="text1"/>
          </w:rPr>
          <w:t>статьей 58</w:t>
        </w:r>
      </w:hyperlink>
      <w:r w:rsidRPr="00051FBB">
        <w:rPr>
          <w:color w:val="000000" w:themeColor="text1"/>
        </w:rPr>
        <w:t xml:space="preserve"> Устава города Тюмени, Администрация города Тюмени постановила: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1. Утвердить Административный </w:t>
      </w:r>
      <w:hyperlink w:anchor="P29" w:history="1">
        <w:r w:rsidRPr="00051FBB">
          <w:rPr>
            <w:color w:val="000000" w:themeColor="text1"/>
          </w:rPr>
          <w:t>регламент</w:t>
        </w:r>
      </w:hyperlink>
      <w:r w:rsidRPr="00051FBB">
        <w:rPr>
          <w:color w:val="000000" w:themeColor="text1"/>
        </w:rPr>
        <w:t xml:space="preserve"> предоставления муниципальной услуги по выдаче градостроительного плана земельного участка, согласно приложению к настоящему постановлению.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2. Исключен. - </w:t>
      </w:r>
      <w:hyperlink r:id="rId7" w:history="1">
        <w:r w:rsidRPr="00051FBB">
          <w:rPr>
            <w:color w:val="000000" w:themeColor="text1"/>
          </w:rPr>
          <w:t>Постановление</w:t>
        </w:r>
      </w:hyperlink>
      <w:r w:rsidRPr="00051FBB">
        <w:rPr>
          <w:color w:val="000000" w:themeColor="text1"/>
        </w:rPr>
        <w:t xml:space="preserve"> Администрации города Тюмени от 08.07.2013 N 71-пк.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2.1. Исключен. - </w:t>
      </w:r>
      <w:hyperlink r:id="rId8" w:history="1">
        <w:r w:rsidRPr="00051FBB">
          <w:rPr>
            <w:color w:val="000000" w:themeColor="text1"/>
          </w:rPr>
          <w:t>Постановление</w:t>
        </w:r>
      </w:hyperlink>
      <w:r w:rsidRPr="00051FBB">
        <w:rPr>
          <w:color w:val="000000" w:themeColor="text1"/>
        </w:rPr>
        <w:t xml:space="preserve"> Администрации города Тюмени от 26.06.2017 N 302-пк.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3. Исключен. - </w:t>
      </w:r>
      <w:hyperlink r:id="rId9" w:history="1">
        <w:r w:rsidRPr="00051FBB">
          <w:rPr>
            <w:color w:val="000000" w:themeColor="text1"/>
          </w:rPr>
          <w:t>Постановление</w:t>
        </w:r>
      </w:hyperlink>
      <w:r w:rsidRPr="00051FBB">
        <w:rPr>
          <w:color w:val="000000" w:themeColor="text1"/>
        </w:rPr>
        <w:t xml:space="preserve"> Администрации города Тюмени от 28.04.2014 N 70-пк.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4. Пресс-службе </w:t>
      </w:r>
      <w:proofErr w:type="gramStart"/>
      <w:r w:rsidRPr="00051FBB">
        <w:rPr>
          <w:color w:val="000000" w:themeColor="text1"/>
        </w:rPr>
        <w:t>Администрации города Тюмени административного департамента Администрации города Тюмени</w:t>
      </w:r>
      <w:proofErr w:type="gramEnd"/>
      <w:r w:rsidRPr="00051FBB">
        <w:rPr>
          <w:color w:val="000000" w:themeColor="text1"/>
        </w:rPr>
        <w:t xml:space="preserve"> опубликовать настоящее постановление в средствах массовой информации и разместить его на официальном сайте Администрации города Тюмени в сети "Интернет".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5. Исключен. - </w:t>
      </w:r>
      <w:hyperlink r:id="rId10" w:history="1">
        <w:r w:rsidRPr="00051FBB">
          <w:rPr>
            <w:color w:val="000000" w:themeColor="text1"/>
          </w:rPr>
          <w:t>Постановление</w:t>
        </w:r>
      </w:hyperlink>
      <w:r w:rsidRPr="00051FBB">
        <w:rPr>
          <w:color w:val="000000" w:themeColor="text1"/>
        </w:rPr>
        <w:t xml:space="preserve"> Администрации города Тюмени от 21.08.2018 N 454-пк.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jc w:val="right"/>
        <w:rPr>
          <w:color w:val="000000" w:themeColor="text1"/>
        </w:rPr>
      </w:pPr>
      <w:r w:rsidRPr="00051FBB">
        <w:rPr>
          <w:color w:val="000000" w:themeColor="text1"/>
        </w:rPr>
        <w:t>Глава Администрации города</w:t>
      </w:r>
    </w:p>
    <w:p w:rsidR="00051FBB" w:rsidRPr="00051FBB" w:rsidRDefault="00051FBB">
      <w:pPr>
        <w:pStyle w:val="ConsPlusNormal"/>
        <w:jc w:val="right"/>
        <w:rPr>
          <w:color w:val="000000" w:themeColor="text1"/>
        </w:rPr>
      </w:pPr>
      <w:r w:rsidRPr="00051FBB">
        <w:rPr>
          <w:color w:val="000000" w:themeColor="text1"/>
        </w:rPr>
        <w:t>А.В.МООР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jc w:val="right"/>
        <w:outlineLvl w:val="0"/>
        <w:rPr>
          <w:color w:val="000000" w:themeColor="text1"/>
        </w:rPr>
      </w:pPr>
      <w:r w:rsidRPr="00051FBB">
        <w:rPr>
          <w:color w:val="000000" w:themeColor="text1"/>
        </w:rPr>
        <w:t>Приложение</w:t>
      </w:r>
    </w:p>
    <w:p w:rsidR="00051FBB" w:rsidRPr="00051FBB" w:rsidRDefault="00051FBB">
      <w:pPr>
        <w:pStyle w:val="ConsPlusNormal"/>
        <w:jc w:val="right"/>
        <w:rPr>
          <w:color w:val="000000" w:themeColor="text1"/>
        </w:rPr>
      </w:pPr>
      <w:r w:rsidRPr="00051FBB">
        <w:rPr>
          <w:color w:val="000000" w:themeColor="text1"/>
        </w:rPr>
        <w:t>к постановлению</w:t>
      </w:r>
    </w:p>
    <w:p w:rsidR="00051FBB" w:rsidRPr="00051FBB" w:rsidRDefault="00051FBB">
      <w:pPr>
        <w:pStyle w:val="ConsPlusNormal"/>
        <w:jc w:val="right"/>
        <w:rPr>
          <w:color w:val="000000" w:themeColor="text1"/>
        </w:rPr>
      </w:pPr>
      <w:r w:rsidRPr="00051FBB">
        <w:rPr>
          <w:color w:val="000000" w:themeColor="text1"/>
        </w:rPr>
        <w:t>от 25.07.2011 N 80-пк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  <w:bookmarkStart w:id="1" w:name="P29"/>
      <w:bookmarkEnd w:id="1"/>
      <w:r w:rsidRPr="00051FBB">
        <w:rPr>
          <w:color w:val="000000" w:themeColor="text1"/>
        </w:rPr>
        <w:t>АДМИНИСТРАТИВНЫЙ РЕГЛАМЕНТ</w:t>
      </w: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  <w:r w:rsidRPr="00051FBB">
        <w:rPr>
          <w:color w:val="000000" w:themeColor="text1"/>
        </w:rPr>
        <w:t>ПРЕДОСТАВЛЕНИЯ МУНИЦИПАЛЬНОЙ УСЛУГИ ПО ВЫДАЧЕ</w:t>
      </w: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  <w:r w:rsidRPr="00051FBB">
        <w:rPr>
          <w:color w:val="000000" w:themeColor="text1"/>
        </w:rPr>
        <w:t>ГРАДОСТРОИТЕЛЬНОГО ПЛАНА ЗЕМЕЛЬНОГО УЧАСТКА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Title"/>
        <w:jc w:val="center"/>
        <w:outlineLvl w:val="1"/>
        <w:rPr>
          <w:color w:val="000000" w:themeColor="text1"/>
        </w:rPr>
      </w:pPr>
      <w:r w:rsidRPr="00051FBB">
        <w:rPr>
          <w:color w:val="000000" w:themeColor="text1"/>
        </w:rPr>
        <w:t>I. Общие положения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1.1. Административный регламент устанавливает порядок и стандарт предоставления муниципальной услуги по выдаче градостроительного плана земельного участка (далее - муниципальная услуга).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1.2. Муниципальная услуга предоставляется физическому лицу или юридическому лицу, являющемуся правообладателем земельного участка, в отношении которого испрашивается градостроительный план земельного участка (далее - заявители). От имени заявителей при </w:t>
      </w:r>
      <w:r w:rsidRPr="00051FBB">
        <w:rPr>
          <w:color w:val="000000" w:themeColor="text1"/>
        </w:rPr>
        <w:lastRenderedPageBreak/>
        <w:t>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Title"/>
        <w:jc w:val="center"/>
        <w:outlineLvl w:val="1"/>
        <w:rPr>
          <w:color w:val="000000" w:themeColor="text1"/>
        </w:rPr>
      </w:pPr>
      <w:r w:rsidRPr="00051FBB">
        <w:rPr>
          <w:color w:val="000000" w:themeColor="text1"/>
        </w:rPr>
        <w:t>II. Стандарт предоставления муниципальной услуги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2.1. Наименование муниципальной услуги - выдача градостроительного плана земельного участка.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2.2. Органом Администрации города Тюмени, предоставляющим муниципальную услугу, является департамент земельных отношений и градостроительства Администрации города Тюмени (далее - Департамент).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42"/>
      <w:bookmarkEnd w:id="2"/>
      <w:r w:rsidRPr="00051FBB">
        <w:rPr>
          <w:color w:val="000000" w:themeColor="text1"/>
        </w:rPr>
        <w:t>2.3. Результатом предоставления муниципальной услуги является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2.4. </w:t>
      </w:r>
      <w:proofErr w:type="gramStart"/>
      <w:r w:rsidRPr="00051FBB">
        <w:rPr>
          <w:color w:val="000000" w:themeColor="text1"/>
        </w:rPr>
        <w:t>Срок предоставления муниципальной услуги составляет 20 рабочих дней со дня поступления заявления о выдаче градостроительного плана земельного участка в Департамент или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(далее - ГАУ "МФЦ", МФЦ)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  <w:proofErr w:type="gramEnd"/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а) Градостроительный </w:t>
      </w:r>
      <w:hyperlink r:id="rId11" w:history="1">
        <w:r w:rsidRPr="00051FBB">
          <w:rPr>
            <w:color w:val="000000" w:themeColor="text1"/>
          </w:rPr>
          <w:t>кодекс</w:t>
        </w:r>
      </w:hyperlink>
      <w:r w:rsidRPr="00051FBB">
        <w:rPr>
          <w:color w:val="000000" w:themeColor="text1"/>
        </w:rPr>
        <w:t xml:space="preserve"> Российской Федерации от 29.12.2004 N 190-ФЗ;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б) Федеральный </w:t>
      </w:r>
      <w:hyperlink r:id="rId12" w:history="1">
        <w:r w:rsidRPr="00051FBB">
          <w:rPr>
            <w:color w:val="000000" w:themeColor="text1"/>
          </w:rPr>
          <w:t>закон</w:t>
        </w:r>
      </w:hyperlink>
      <w:r w:rsidRPr="00051FBB">
        <w:rPr>
          <w:color w:val="000000" w:themeColor="text1"/>
        </w:rPr>
        <w:t xml:space="preserve"> от 27.07.2010 N 210-ФЗ "Об организации предоставления государственных и муниципальных услуг";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в) </w:t>
      </w:r>
      <w:hyperlink r:id="rId13" w:history="1">
        <w:r w:rsidRPr="00051FBB">
          <w:rPr>
            <w:color w:val="000000" w:themeColor="text1"/>
          </w:rPr>
          <w:t>приказ</w:t>
        </w:r>
      </w:hyperlink>
      <w:r w:rsidRPr="00051FBB">
        <w:rPr>
          <w:color w:val="000000" w:themeColor="text1"/>
        </w:rPr>
        <w:t xml:space="preserve"> Минстроя России от 25.04.2017 N 741/</w:t>
      </w:r>
      <w:proofErr w:type="gramStart"/>
      <w:r w:rsidRPr="00051FBB">
        <w:rPr>
          <w:color w:val="000000" w:themeColor="text1"/>
        </w:rPr>
        <w:t>пр</w:t>
      </w:r>
      <w:proofErr w:type="gramEnd"/>
      <w:r w:rsidRPr="00051FBB">
        <w:rPr>
          <w:color w:val="000000" w:themeColor="text1"/>
        </w:rPr>
        <w:t xml:space="preserve"> "Об утверждении формы градостроительного плана земельного участка и порядка ее заполнения";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г) </w:t>
      </w:r>
      <w:hyperlink r:id="rId14" w:history="1">
        <w:r w:rsidRPr="00051FBB">
          <w:rPr>
            <w:color w:val="000000" w:themeColor="text1"/>
          </w:rPr>
          <w:t>решение</w:t>
        </w:r>
      </w:hyperlink>
      <w:r w:rsidRPr="00051FBB">
        <w:rPr>
          <w:color w:val="000000" w:themeColor="text1"/>
        </w:rPr>
        <w:t xml:space="preserve"> Тюменской городской Думы от 30.10.2008 N 154 "О Правилах землепользования и </w:t>
      </w:r>
      <w:proofErr w:type="gramStart"/>
      <w:r w:rsidRPr="00051FBB">
        <w:rPr>
          <w:color w:val="000000" w:themeColor="text1"/>
        </w:rPr>
        <w:t>застройки города</w:t>
      </w:r>
      <w:proofErr w:type="gramEnd"/>
      <w:r w:rsidRPr="00051FBB">
        <w:rPr>
          <w:color w:val="000000" w:themeColor="text1"/>
        </w:rPr>
        <w:t xml:space="preserve"> Тюмени".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49"/>
      <w:bookmarkEnd w:id="3"/>
      <w:r w:rsidRPr="00051FBB">
        <w:rPr>
          <w:color w:val="000000" w:themeColor="text1"/>
        </w:rPr>
        <w:t>2.6. Для выдачи градостроительного плана земельного участка устанавливается следующий исчерпывающий перечень документов, которые заявитель должен представить самостоятельно: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51FBB">
        <w:rPr>
          <w:color w:val="000000" w:themeColor="text1"/>
        </w:rPr>
        <w:t xml:space="preserve">а) </w:t>
      </w:r>
      <w:hyperlink w:anchor="P230" w:history="1">
        <w:r w:rsidRPr="00051FBB">
          <w:rPr>
            <w:color w:val="000000" w:themeColor="text1"/>
          </w:rPr>
          <w:t>заявление</w:t>
        </w:r>
      </w:hyperlink>
      <w:r w:rsidRPr="00051FBB">
        <w:rPr>
          <w:color w:val="000000" w:themeColor="text1"/>
        </w:rPr>
        <w:t xml:space="preserve"> о выдаче градостроительного плана земельного участка (далее - заявление) по форме согласно приложению 2 к Регламенту, а в случае подачи заявления в форме электронного документа с использованием "Личного кабинета" - по форме, размещенной на Едином портале государственных и муниципальных услуг (функций) (www.gosuslugi.ru) (далее - Единый портал) или на Портале услуг Тюменской области (http://uslugi.admtyumen.ru) (далее - Региональный портал</w:t>
      </w:r>
      <w:proofErr w:type="gramEnd"/>
      <w:r w:rsidRPr="00051FBB">
        <w:rPr>
          <w:color w:val="000000" w:themeColor="text1"/>
        </w:rPr>
        <w:t>);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б) документ, удостоверяющий личность заявителя или его представителя, в случае их личного обращения в МФЦ (подлежит возврату заявителю (представителю заявителя) после удостоверения его личности при личном приеме);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в) документ, удостоверяющий полномочия представителя заявителя (в случае подачи заявления представителем заявителя). </w:t>
      </w:r>
      <w:proofErr w:type="gramStart"/>
      <w:r w:rsidRPr="00051FBB">
        <w:rPr>
          <w:color w:val="000000" w:themeColor="text1"/>
        </w:rPr>
        <w:t xml:space="preserve">Предоставление указанного документа не требуется в </w:t>
      </w:r>
      <w:r w:rsidRPr="00051FBB">
        <w:rPr>
          <w:color w:val="000000" w:themeColor="text1"/>
        </w:rPr>
        <w:lastRenderedPageBreak/>
        <w:t>случае, если от имени юридического лица действует лицо, имеющее право действовать без доверенности, и в случаях, когда представитель физического лица действует на основании приказа (постановления) об установлении опеки (попечительства), принятого органами опеки и попечительства Тюменской области, или свидетельства о рождении, выданного органами записи актов гражданского состояния Тюменской области;</w:t>
      </w:r>
      <w:proofErr w:type="gramEnd"/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г) правоустанавливающие документы на земельный участок, в отношении которого испрашивается градостроительный план земельного участка. Представление указанного документа не является обязательным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54"/>
      <w:bookmarkEnd w:id="4"/>
      <w:r w:rsidRPr="00051FBB">
        <w:rPr>
          <w:color w:val="000000" w:themeColor="text1"/>
        </w:rPr>
        <w:t>2.7. Для выдачи градостроительного плана земельного участка устанавливается следующий исчерпывающий перечень документов, представляемых заявителем по своей инициативе, так как они подлежат представлению в рамках межведомственного информационного взаимодействия либо находятся в распоряжении Департамента: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а) правоустанавливающие документы на земельный участок, в отношении которого испрашивается градостроительный план земельного участка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51FBB">
        <w:rPr>
          <w:color w:val="000000" w:themeColor="text1"/>
        </w:rPr>
        <w:t>б) материалы картографических работ, выполненных в соответствии с требованиями федерального законодательства,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га;</w:t>
      </w:r>
      <w:proofErr w:type="gramEnd"/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в) приказ (постановление)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Тюменской области);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г) свидетельство о рождении ребенка (в случае подачи заявления представителем ребенка, действующего на основании свидетельства о рождении ребенка, выданного органами записи актов гражданского состояния Тюменской области).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2.8. Основания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15" w:history="1">
        <w:r w:rsidRPr="00051FBB">
          <w:rPr>
            <w:color w:val="000000" w:themeColor="text1"/>
          </w:rPr>
          <w:t>статьей 11</w:t>
        </w:r>
      </w:hyperlink>
      <w:r w:rsidRPr="00051FBB">
        <w:rPr>
          <w:color w:val="000000" w:themeColor="text1"/>
        </w:rP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2.9. Основания для приостановления предоставления муниципальной услуги отсутствуют.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61"/>
      <w:bookmarkEnd w:id="5"/>
      <w:r w:rsidRPr="00051FBB">
        <w:rPr>
          <w:color w:val="000000" w:themeColor="text1"/>
        </w:rPr>
        <w:t>2.10. В выдаче градостроительного плана земельного участка отказывается при наличии следующих оснований: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а) с заявлением обратилось лицо, не являющееся правообладателем земельного участка;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б) если земельный участок, в отношении которого испрашивается градостроительный план земельного участка, в соответствии с проектом планировки и проектом межевания предназначен для строительства, реконструкции линейного объекта;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64"/>
      <w:bookmarkEnd w:id="6"/>
      <w:r w:rsidRPr="00051FBB">
        <w:rPr>
          <w:color w:val="000000" w:themeColor="text1"/>
        </w:rPr>
        <w:t xml:space="preserve">в) обращение заявителя в орган местного самоуправления не по месту нахождения </w:t>
      </w:r>
      <w:r w:rsidRPr="00051FBB">
        <w:rPr>
          <w:color w:val="000000" w:themeColor="text1"/>
        </w:rPr>
        <w:lastRenderedPageBreak/>
        <w:t>земельного участка;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г) непредоставление документов, которые в соответствии с </w:t>
      </w:r>
      <w:hyperlink w:anchor="P49" w:history="1">
        <w:r w:rsidRPr="00051FBB">
          <w:rPr>
            <w:color w:val="000000" w:themeColor="text1"/>
          </w:rPr>
          <w:t>пунктом 2.6</w:t>
        </w:r>
      </w:hyperlink>
      <w:r w:rsidRPr="00051FBB">
        <w:rPr>
          <w:color w:val="000000" w:themeColor="text1"/>
        </w:rPr>
        <w:t xml:space="preserve"> Регламента заявитель должен представить самостоятельно.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2.11. Выдача градостроительного плана земельного участка осуществляется бесплатно - без взимания государственной пошлины или иной платы.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2.12. Максимальный срок ожидания в очереди при подаче заявления о выдаче градостроительного плана земельного участка не должен превышать 15 минут.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2.13. Заявление подлежит регистрации в день его поступления.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Заявление,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2.14. </w:t>
      </w:r>
      <w:proofErr w:type="gramStart"/>
      <w:r w:rsidRPr="00051FBB">
        <w:rPr>
          <w:color w:val="000000" w:themeColor="text1"/>
        </w:rPr>
        <w:t xml:space="preserve"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16" w:history="1">
        <w:r w:rsidRPr="00051FBB">
          <w:rPr>
            <w:color w:val="000000" w:themeColor="text1"/>
          </w:rPr>
          <w:t>Правилами</w:t>
        </w:r>
      </w:hyperlink>
      <w:r w:rsidRPr="00051FBB">
        <w:rPr>
          <w:color w:val="000000" w:themeColor="text1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2.15. Показателями доступности и качества оказания муниципальной услуги являются: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а) удовлетворенность заявителей качеством муниципальной услуги;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в) соблюдение сроков предоставления муниципальной услуги;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г) удовлетворенность граждан сроками ожидания в очереди при предоставлении муниципальной услуги;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е) количество взаимодействий заявителя с должностными лицами при предоставлении муниципальной услуги.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2.16. При предоставлении муниципальной услуги в электронной форме заявитель вправе: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а) 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(www.mfcto.ru), в том числе с использованием мобильного приложения;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в) подать заявление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При подаче заявления в форме электронного документа с использованием "Личного кабинета" Единого портала или Регионального портала к нему прикрепляются электронные </w:t>
      </w:r>
      <w:r w:rsidRPr="00051FBB">
        <w:rPr>
          <w:color w:val="000000" w:themeColor="text1"/>
        </w:rPr>
        <w:lastRenderedPageBreak/>
        <w:t>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г) получить сведения о ходе выполнения заявления о выдаче градостроительного плана земельного участка, поданного в электронной форме;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д) получить результат предоставления муниципальной услуги в форме электронного документа;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е) подать жалобу на решение и действие (бездействие) Департамента, должностного лица либо муниципального служащего Департамента посредством официального сайта Администрации города Тюмени (www.tyumen-city.ru).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2.17. Муниципальная услуга в части приема документов, необходимых для предоставления муниципальной услуги, предоставляется МФЦ. Указанные действия осуществляются МФЦ в случае личного обращения гражданина в МФЦ.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Title"/>
        <w:jc w:val="center"/>
        <w:outlineLvl w:val="1"/>
        <w:rPr>
          <w:color w:val="000000" w:themeColor="text1"/>
        </w:rPr>
      </w:pPr>
      <w:r w:rsidRPr="00051FBB">
        <w:rPr>
          <w:color w:val="000000" w:themeColor="text1"/>
        </w:rPr>
        <w:t>III. Состав, последовательность и сроки выполнения</w:t>
      </w: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  <w:r w:rsidRPr="00051FBB">
        <w:rPr>
          <w:color w:val="000000" w:themeColor="text1"/>
        </w:rPr>
        <w:t>административных процедур, требования к порядку их</w:t>
      </w: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  <w:r w:rsidRPr="00051FBB">
        <w:rPr>
          <w:color w:val="000000" w:themeColor="text1"/>
        </w:rPr>
        <w:t>выполнения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Title"/>
        <w:jc w:val="center"/>
        <w:outlineLvl w:val="2"/>
        <w:rPr>
          <w:color w:val="000000" w:themeColor="text1"/>
        </w:rPr>
      </w:pPr>
      <w:r w:rsidRPr="00051FBB">
        <w:rPr>
          <w:color w:val="000000" w:themeColor="text1"/>
        </w:rPr>
        <w:t>3.1. Прием документов, необходимых для предоставления</w:t>
      </w: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  <w:r w:rsidRPr="00051FBB">
        <w:rPr>
          <w:color w:val="000000" w:themeColor="text1"/>
        </w:rPr>
        <w:t>муниципальной услуги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3.1.1.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3.1.2. Личный прием заявителей в целях подачи документов, необходимых для оказания муниципальной услуги, осуществляется МФЦ в рабочее время в порядке электронной очереди либо по предварительной записи.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3.1.3. В ходе проведения личного приема работник МФЦ, уполномоченный на прием документов: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а) устанавливает личность обратившегося лица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представителя, за исключением случая, когда от имени юридического лица действует лицо, имеющее право действовать без доверенности;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б) обеспечивает заполнение заявления, после этого предлагает заявителю убедиться в правильности внесенных в заявление данных и подписать заявление (обеспечивает прием заявления в случае, если заявитель самостоятельно оформил заявление), проверяет наличие документов, которые в силу </w:t>
      </w:r>
      <w:hyperlink w:anchor="P49" w:history="1">
        <w:r w:rsidRPr="00051FBB">
          <w:rPr>
            <w:color w:val="000000" w:themeColor="text1"/>
          </w:rPr>
          <w:t>пункта 2.6</w:t>
        </w:r>
      </w:hyperlink>
      <w:r w:rsidRPr="00051FBB">
        <w:rPr>
          <w:color w:val="000000" w:themeColor="text1"/>
        </w:rPr>
        <w:t xml:space="preserve"> Регламента заявитель должен предоставить самостоятельно;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в)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г) регистрирует заявление в соответствии с правилами делопроизводства МФЦ;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д) выдает расписку о приеме документов с указанием их перечня, даты получения результата муниципальной услуги.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7" w:history="1">
        <w:r w:rsidRPr="00051FBB">
          <w:rPr>
            <w:color w:val="000000" w:themeColor="text1"/>
          </w:rPr>
          <w:t>3.1.4</w:t>
        </w:r>
      </w:hyperlink>
      <w:r w:rsidRPr="00051FBB">
        <w:rPr>
          <w:color w:val="000000" w:themeColor="text1"/>
        </w:rPr>
        <w:t>. При поступлении заявления в электронной форме должностное лицо Департамента, ответственное за прием заявлений: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а)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б) 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В случае если в результате проверки квалифицированной подписи выявлено несоблюдение условий ее действительности, должностное лицо Департамента: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принимает решение об отказе в приеме документов, поступивших в электронной форме;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направляет заявителю (представителю заявителя) уведомление о принятом решении в электронной форме с указанием пунктов </w:t>
      </w:r>
      <w:hyperlink r:id="rId18" w:history="1">
        <w:r w:rsidRPr="00051FBB">
          <w:rPr>
            <w:color w:val="000000" w:themeColor="text1"/>
          </w:rPr>
          <w:t>статьи 11</w:t>
        </w:r>
      </w:hyperlink>
      <w:r w:rsidRPr="00051FBB">
        <w:rPr>
          <w:color w:val="000000" w:themeColor="text1"/>
        </w:rPr>
        <w:t xml:space="preserve"> Федерального закона от 06.04.2011 N 63-ФЗ "Об электронной подписи", которые послужили основанием для его принятия. </w:t>
      </w:r>
      <w:proofErr w:type="gramStart"/>
      <w:r w:rsidRPr="00051FBB">
        <w:rPr>
          <w:color w:val="000000" w:themeColor="text1"/>
        </w:rPr>
        <w:t xml:space="preserve">Такое уведомление подписывается квалифицированной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19" w:history="1">
        <w:r w:rsidRPr="00051FBB">
          <w:rPr>
            <w:color w:val="000000" w:themeColor="text1"/>
          </w:rPr>
          <w:t>пункте 9</w:t>
        </w:r>
      </w:hyperlink>
      <w:r w:rsidRPr="00051FBB">
        <w:rPr>
          <w:color w:val="000000" w:themeColor="text1"/>
        </w:rPr>
        <w:t xml:space="preserve"> 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  <w:proofErr w:type="gramEnd"/>
      <w:r w:rsidRPr="00051FBB">
        <w:rPr>
          <w:color w:val="000000" w:themeColor="text1"/>
        </w:rPr>
        <w:t xml:space="preserve"> государственных услуг".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0" w:history="1">
        <w:r w:rsidRPr="00051FBB">
          <w:rPr>
            <w:color w:val="000000" w:themeColor="text1"/>
          </w:rPr>
          <w:t>3.1.5</w:t>
        </w:r>
      </w:hyperlink>
      <w:r w:rsidRPr="00051FBB">
        <w:rPr>
          <w:color w:val="000000" w:themeColor="text1"/>
        </w:rPr>
        <w:t>. Результатом административной процедуры является: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а) при личном приеме заявителя - выдача расписки о приеме документов;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б) при поступлении заявления в электронном виде -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1" w:history="1">
        <w:r w:rsidRPr="00051FBB">
          <w:rPr>
            <w:color w:val="000000" w:themeColor="text1"/>
          </w:rPr>
          <w:t>3.1.6</w:t>
        </w:r>
      </w:hyperlink>
      <w:r w:rsidRPr="00051FBB">
        <w:rPr>
          <w:color w:val="000000" w:themeColor="text1"/>
        </w:rPr>
        <w:t>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2" w:history="1">
        <w:r w:rsidRPr="00051FBB">
          <w:rPr>
            <w:color w:val="000000" w:themeColor="text1"/>
          </w:rPr>
          <w:t>3.1.7</w:t>
        </w:r>
      </w:hyperlink>
      <w:r w:rsidRPr="00051FBB">
        <w:rPr>
          <w:color w:val="000000" w:themeColor="text1"/>
        </w:rPr>
        <w:t>. Срок административной процедуры: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а) при личном приеме документов не должен превышать 15 минут;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б) исключен. - </w:t>
      </w:r>
      <w:hyperlink r:id="rId23" w:history="1">
        <w:r w:rsidRPr="00051FBB">
          <w:rPr>
            <w:color w:val="000000" w:themeColor="text1"/>
          </w:rPr>
          <w:t>Постановление</w:t>
        </w:r>
      </w:hyperlink>
      <w:r w:rsidRPr="00051FBB">
        <w:rPr>
          <w:color w:val="000000" w:themeColor="text1"/>
        </w:rPr>
        <w:t xml:space="preserve"> Администрации города Тюмени от 03.12.2018 N 589-пк;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в) при подаче документов в электронном виде - 1 рабочий день. В случае </w:t>
      </w:r>
      <w:proofErr w:type="gramStart"/>
      <w:r w:rsidRPr="00051FBB">
        <w:rPr>
          <w:color w:val="000000" w:themeColor="text1"/>
        </w:rPr>
        <w:t>установления факта несоблюдения условий действительности электронной подписи</w:t>
      </w:r>
      <w:proofErr w:type="gramEnd"/>
      <w:r w:rsidRPr="00051FBB">
        <w:rPr>
          <w:color w:val="000000" w:themeColor="text1"/>
        </w:rPr>
        <w:t xml:space="preserve"> срок выполнения процедуры не должен превышать 3 рабочих дней.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Title"/>
        <w:jc w:val="center"/>
        <w:outlineLvl w:val="2"/>
        <w:rPr>
          <w:color w:val="000000" w:themeColor="text1"/>
        </w:rPr>
      </w:pPr>
      <w:hyperlink r:id="rId24" w:history="1">
        <w:r w:rsidRPr="00051FBB">
          <w:rPr>
            <w:color w:val="000000" w:themeColor="text1"/>
          </w:rPr>
          <w:t>3.2</w:t>
        </w:r>
      </w:hyperlink>
      <w:r w:rsidRPr="00051FBB">
        <w:rPr>
          <w:color w:val="000000" w:themeColor="text1"/>
        </w:rPr>
        <w:t>. Рассмотрение заявления о выдаче градостроительного</w:t>
      </w: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  <w:r w:rsidRPr="00051FBB">
        <w:rPr>
          <w:color w:val="000000" w:themeColor="text1"/>
        </w:rPr>
        <w:t>плана земельного участка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ind w:firstLine="540"/>
        <w:jc w:val="both"/>
        <w:rPr>
          <w:color w:val="000000" w:themeColor="text1"/>
        </w:rPr>
      </w:pPr>
      <w:hyperlink r:id="rId25" w:history="1">
        <w:r w:rsidRPr="00051FBB">
          <w:rPr>
            <w:color w:val="000000" w:themeColor="text1"/>
          </w:rPr>
          <w:t>3.2.1</w:t>
        </w:r>
      </w:hyperlink>
      <w:r w:rsidRPr="00051FBB">
        <w:rPr>
          <w:color w:val="000000" w:themeColor="text1"/>
        </w:rPr>
        <w:t>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 При поступлении заявления, принятого МФЦ в ходе личного приема, работник МФЦ передает заявление с приложенными к нему документами в Департамент в порядке и сроки, установленные соглашением о взаимодействии.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lastRenderedPageBreak/>
        <w:t>Должностное лицо Департамента, ответственное за прием заявлений о предоставлении муниципальной услуги, обеспечивает их регистрацию в системе электронного документооборота и делопроизводства Администрации города Тюмени в день поступления документов из МФЦ.</w:t>
      </w:r>
    </w:p>
    <w:bookmarkStart w:id="7" w:name="P123"/>
    <w:bookmarkEnd w:id="7"/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fldChar w:fldCharType="begin"/>
      </w:r>
      <w:r w:rsidRPr="00051FBB">
        <w:rPr>
          <w:color w:val="000000" w:themeColor="text1"/>
        </w:rPr>
        <w:instrText xml:space="preserve"> HYPERLINK "consultantplus://offline/ref=9F8E8197C1E3BAE0D63EA9F7E85AC56F8F60F2A5B13D74F582CCC6E007A4A1587121A8EDB640BE479222A663419AFDFE453E1C95AF735F5263939520c8e1L" </w:instrText>
      </w:r>
      <w:r w:rsidRPr="00051FBB">
        <w:rPr>
          <w:color w:val="000000" w:themeColor="text1"/>
        </w:rPr>
        <w:fldChar w:fldCharType="separate"/>
      </w:r>
      <w:r w:rsidRPr="00051FBB">
        <w:rPr>
          <w:color w:val="000000" w:themeColor="text1"/>
        </w:rPr>
        <w:t>3.2.2</w:t>
      </w:r>
      <w:r w:rsidRPr="00051FBB">
        <w:rPr>
          <w:color w:val="000000" w:themeColor="text1"/>
        </w:rPr>
        <w:fldChar w:fldCharType="end"/>
      </w:r>
      <w:r w:rsidRPr="00051FBB">
        <w:rPr>
          <w:color w:val="000000" w:themeColor="text1"/>
        </w:rPr>
        <w:t>. Должностное лицо Департамента, ответственное за подготовку градостроительного плана земельного участка (далее - уполномоченное должностное лицо), в течение одного рабочего дня со дня поступления от МФЦ в Департамент документов, поданных заявителем для получения градостроительного плана земельного участка, либо со дня регистрации заявления, поступившего в электронном виде: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а) на основании сведений, содержащихся в информационной системе обеспечения градостроительной деятельности, устанавливает факт нахождения земельного участка, в отношении которого испрашивается градостроительный план земельного участка, в границах городского округа город Тюмень. В случае</w:t>
      </w:r>
      <w:proofErr w:type="gramStart"/>
      <w:r w:rsidRPr="00051FBB">
        <w:rPr>
          <w:color w:val="000000" w:themeColor="text1"/>
        </w:rPr>
        <w:t>,</w:t>
      </w:r>
      <w:proofErr w:type="gramEnd"/>
      <w:r w:rsidRPr="00051FBB">
        <w:rPr>
          <w:color w:val="000000" w:themeColor="text1"/>
        </w:rPr>
        <w:t xml:space="preserve"> если земельный участок расположен за границами городского округа город Тюмень, уполномоченное должностное лицо оформляет и подписывает уведомление об отказе в выдаче градостроительного плана земельного участка (с указанием основания для отказа в соответствии с </w:t>
      </w:r>
      <w:hyperlink w:anchor="P64" w:history="1">
        <w:r w:rsidRPr="00051FBB">
          <w:rPr>
            <w:color w:val="000000" w:themeColor="text1"/>
          </w:rPr>
          <w:t>подпунктом "в" пункта 2.10</w:t>
        </w:r>
      </w:hyperlink>
      <w:r w:rsidRPr="00051FBB">
        <w:rPr>
          <w:color w:val="000000" w:themeColor="text1"/>
        </w:rPr>
        <w:t xml:space="preserve"> Регламента и фактического обстоятельства, явившегося основанием для отказа), которое не позднее 2 рабочих дней после его подписания регистрируется в системе электронного документооборота и делопроизводства Администрации города Тюмени и направляется выбранным заявителем в заявлении способом получения результата предоставления муниципальной услуги;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б) осуществляет подготовку и направление запросов в органы государственной власти и органы местного самоуправления, в распоряжении которых находятся указанные документы или сведения из них, о предоставлении следующих документов (сведений из них):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сведений о включении объекта недвижимости в единый государственный реестр объектов культурного наследия (памятников культуры) народов Российской Федерации (в случае, если на земельном участке расположен объект культурного наследия);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51FBB">
        <w:rPr>
          <w:color w:val="000000" w:themeColor="text1"/>
        </w:rPr>
        <w:t>правоустанавливающих документов на земельный участок, в отношении которого испрашивается градостроительный план земельного участка, в случае, если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 (запрос направляется в том случае, если заявителем не представлен данный документ по собственной инициативе и в заявлении указано о предоставлении земельного участка департаментом имущественных отношений Тюменской области</w:t>
      </w:r>
      <w:proofErr w:type="gramEnd"/>
      <w:r w:rsidRPr="00051FBB">
        <w:rPr>
          <w:color w:val="000000" w:themeColor="text1"/>
        </w:rPr>
        <w:t xml:space="preserve"> или Администрацией города Тюмени);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сведений из приказа (постановления) об установлении опеки (попечительства), принятого органами опеки и попечительства Тюменской области (в случае обращения опекуна (попечителя) заявителя, не представившего документ, подтверждающий полномочия представителя заявителя);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сведений о рождении ребенка, зарегистрированного органами записи актов гражданского состояния Тюменской области (в случае обращения законного представителя ребенка, не представившего свидетельство о рождении, выданного органами записи актов гражданского состояния Тюменской области).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lastRenderedPageBreak/>
        <w:t>в) устанавливает в отношении земельного участка, указанного в заявлении, следующие факты: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наличие (отсутствие) утвержденного и действующего градостроительного плана земельного участка;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изменение (отсутствие изменения) в установленном законодательством порядке градостроительных регламентов и (или) территориальных зон, указанных на чертеже подготовленного и выданного градостроительного плана земельного участка;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наличие материалов картографических работ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6" w:history="1">
        <w:r w:rsidRPr="00051FBB">
          <w:rPr>
            <w:color w:val="000000" w:themeColor="text1"/>
          </w:rPr>
          <w:t>3.2.3</w:t>
        </w:r>
      </w:hyperlink>
      <w:r w:rsidRPr="00051FBB">
        <w:rPr>
          <w:color w:val="000000" w:themeColor="text1"/>
        </w:rPr>
        <w:t xml:space="preserve">. На основании документов (сведений), предусмотренных </w:t>
      </w:r>
      <w:hyperlink w:anchor="P49" w:history="1">
        <w:r w:rsidRPr="00051FBB">
          <w:rPr>
            <w:color w:val="000000" w:themeColor="text1"/>
          </w:rPr>
          <w:t>пунктами 2.6</w:t>
        </w:r>
      </w:hyperlink>
      <w:r w:rsidRPr="00051FBB">
        <w:rPr>
          <w:color w:val="000000" w:themeColor="text1"/>
        </w:rPr>
        <w:t xml:space="preserve">, </w:t>
      </w:r>
      <w:hyperlink w:anchor="P54" w:history="1">
        <w:r w:rsidRPr="00051FBB">
          <w:rPr>
            <w:color w:val="000000" w:themeColor="text1"/>
          </w:rPr>
          <w:t>2.7</w:t>
        </w:r>
      </w:hyperlink>
      <w:r w:rsidRPr="00051FBB">
        <w:rPr>
          <w:color w:val="000000" w:themeColor="text1"/>
        </w:rPr>
        <w:t xml:space="preserve">, </w:t>
      </w:r>
      <w:hyperlink w:anchor="P123" w:history="1">
        <w:r w:rsidRPr="00051FBB">
          <w:rPr>
            <w:color w:val="000000" w:themeColor="text1"/>
          </w:rPr>
          <w:t>3.3.2</w:t>
        </w:r>
      </w:hyperlink>
      <w:r w:rsidRPr="00051FBB">
        <w:rPr>
          <w:color w:val="000000" w:themeColor="text1"/>
        </w:rPr>
        <w:t xml:space="preserve"> Регламента, и при отсутствии оснований для отказа в выдаче градостроительного плана земельного участка, установленных </w:t>
      </w:r>
      <w:hyperlink w:anchor="P61" w:history="1">
        <w:r w:rsidRPr="00051FBB">
          <w:rPr>
            <w:color w:val="000000" w:themeColor="text1"/>
          </w:rPr>
          <w:t>пунктом 2.10</w:t>
        </w:r>
      </w:hyperlink>
      <w:r w:rsidRPr="00051FBB">
        <w:rPr>
          <w:color w:val="000000" w:themeColor="text1"/>
        </w:rPr>
        <w:t xml:space="preserve"> Регламента, уполномоченное должностное лицо осуществляет подготовку проекта градостроительного плана земельного участка по форме и в порядке ее заполнения, установленным уполномоченным федеральным органом исполнительной власти. </w:t>
      </w:r>
      <w:proofErr w:type="gramStart"/>
      <w:r w:rsidRPr="00051FBB">
        <w:rPr>
          <w:color w:val="000000" w:themeColor="text1"/>
        </w:rPr>
        <w:t>Не позднее 7 дней с даты поступления заявления в Департамент уполномоченное должностное лицо направляет в организации, осуществляющие эксплуатацию сетей инженерно-технического обеспечения, и департамент городского хозяйства Администрации города Тюмени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051FBB">
        <w:rPr>
          <w:color w:val="000000" w:themeColor="text1"/>
        </w:rPr>
        <w:t xml:space="preserve"> Указанный запрос направляется в зависимости от указанного в заявлении вида сетей инженерно-технического обеспечения, к которым желает подключиться (присоединиться) заявитель. Направление указанных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После получения запрошенных технических условий форма градостроительного плана земельного участка заполняется информацией о технических условиях в трех экземплярах в соответствии с требованиями порядка заполнения формы градостроительного плана земельного участка, установленного уполномоченным федеральным органом исполнительной власти. При этом</w:t>
      </w:r>
      <w:proofErr w:type="gramStart"/>
      <w:r w:rsidRPr="00051FBB">
        <w:rPr>
          <w:color w:val="000000" w:themeColor="text1"/>
        </w:rPr>
        <w:t>,</w:t>
      </w:r>
      <w:proofErr w:type="gramEnd"/>
      <w:r w:rsidRPr="00051FBB">
        <w:rPr>
          <w:color w:val="000000" w:themeColor="text1"/>
        </w:rPr>
        <w:t xml:space="preserve"> если ранее выданный и действующий градостроительный план земельного участка был утвержден приказом директора Департамента, уполномоченное должностное лицо осуществляет подготовку проекта приказа директора Департамента о признании утратившим силу приказа об утверждении ранее выданного градостроительного плана земельного участка (далее - приказ), в следующих случаях: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138"/>
      <w:bookmarkEnd w:id="8"/>
      <w:r w:rsidRPr="00051FBB">
        <w:rPr>
          <w:color w:val="000000" w:themeColor="text1"/>
        </w:rPr>
        <w:t>если в отношении земельного участка, указанного в заявлении о выдаче градостроительного плана земельного участка, ранее был утвержден и выдан градостроительный план земельного участка, а градостроительные регламенты и (или) территориальная зона, указанная на чертеже подготовленного и выданного градостроительного плана земельного участка, были изменены в установленном законодательством порядке;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получения градостроительного плана земельного участка, образованного путем раздела, перераспределения земельных участков или выдела из земельных участков (в случае выдачи ранее градостроительного плана в отношении хотя бы одного земельного участка, из которого образован новый земельный участок);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140"/>
      <w:bookmarkEnd w:id="9"/>
      <w:r w:rsidRPr="00051FBB">
        <w:rPr>
          <w:color w:val="000000" w:themeColor="text1"/>
        </w:rPr>
        <w:t xml:space="preserve">если в отношении земельного участка, указанного в заявлении о выдаче градостроительного плана земельного участка, ранее был утвержден и выдан градостроительный план земельного </w:t>
      </w:r>
      <w:r w:rsidRPr="00051FBB">
        <w:rPr>
          <w:color w:val="000000" w:themeColor="text1"/>
        </w:rPr>
        <w:lastRenderedPageBreak/>
        <w:t xml:space="preserve">участка, после </w:t>
      </w:r>
      <w:proofErr w:type="gramStart"/>
      <w:r w:rsidRPr="00051FBB">
        <w:rPr>
          <w:color w:val="000000" w:themeColor="text1"/>
        </w:rPr>
        <w:t>получения</w:t>
      </w:r>
      <w:proofErr w:type="gramEnd"/>
      <w:r w:rsidRPr="00051FBB">
        <w:rPr>
          <w:color w:val="000000" w:themeColor="text1"/>
        </w:rPr>
        <w:t xml:space="preserve"> которого в государственный кадастр недвижимости были внесены сведения о наличии в границах такого земельного участка зон с особыми условиями использования территорий.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7" w:history="1">
        <w:proofErr w:type="gramStart"/>
        <w:r w:rsidRPr="00051FBB">
          <w:rPr>
            <w:color w:val="000000" w:themeColor="text1"/>
          </w:rPr>
          <w:t>3.2.4</w:t>
        </w:r>
      </w:hyperlink>
      <w:r w:rsidRPr="00051FBB">
        <w:rPr>
          <w:color w:val="000000" w:themeColor="text1"/>
        </w:rPr>
        <w:t xml:space="preserve">. При наличии основания для отказа в выдаче градостроительного плана земельного участка, установленного </w:t>
      </w:r>
      <w:hyperlink w:anchor="P61" w:history="1">
        <w:r w:rsidRPr="00051FBB">
          <w:rPr>
            <w:color w:val="000000" w:themeColor="text1"/>
          </w:rPr>
          <w:t>пунктом 2.10</w:t>
        </w:r>
      </w:hyperlink>
      <w:r w:rsidRPr="00051FBB">
        <w:rPr>
          <w:color w:val="000000" w:themeColor="text1"/>
        </w:rPr>
        <w:t xml:space="preserve"> Регламента, не позднее 7 дней с даты поступления заявления в Департамент уполномоченное должностное лицо оформляет и подписывает уведомление об отказе в выдаче градостроительного плана земельного участка (с указанием основания для отказа в соответствии с </w:t>
      </w:r>
      <w:hyperlink w:anchor="P61" w:history="1">
        <w:r w:rsidRPr="00051FBB">
          <w:rPr>
            <w:color w:val="000000" w:themeColor="text1"/>
          </w:rPr>
          <w:t>пунктом 2.10</w:t>
        </w:r>
      </w:hyperlink>
      <w:r w:rsidRPr="00051FBB">
        <w:rPr>
          <w:color w:val="000000" w:themeColor="text1"/>
        </w:rPr>
        <w:t xml:space="preserve"> Регламента и фактического обстоятельства, явившегося основанием для отказа), которое</w:t>
      </w:r>
      <w:proofErr w:type="gramEnd"/>
      <w:r w:rsidRPr="00051FBB">
        <w:rPr>
          <w:color w:val="000000" w:themeColor="text1"/>
        </w:rPr>
        <w:t xml:space="preserve"> не позднее 2 рабочих дней после его подписания регистрируется в системе электронного документооборота и делопроизводства Администрации города Тюмени и направляется выбранным заявителем в заявлении способом получения результата предоставления муниципальной услуги.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8" w:history="1">
        <w:proofErr w:type="gramStart"/>
        <w:r w:rsidRPr="00051FBB">
          <w:rPr>
            <w:color w:val="000000" w:themeColor="text1"/>
          </w:rPr>
          <w:t>3.2.5</w:t>
        </w:r>
      </w:hyperlink>
      <w:r w:rsidRPr="00051FBB">
        <w:rPr>
          <w:color w:val="000000" w:themeColor="text1"/>
        </w:rPr>
        <w:t xml:space="preserve">. Проект градостроительного плана земельного участка и, в случаях, указанных в </w:t>
      </w:r>
      <w:hyperlink w:anchor="P138" w:history="1">
        <w:r w:rsidRPr="00051FBB">
          <w:rPr>
            <w:color w:val="000000" w:themeColor="text1"/>
          </w:rPr>
          <w:t>абзацах третьем</w:t>
        </w:r>
      </w:hyperlink>
      <w:r w:rsidRPr="00051FBB">
        <w:rPr>
          <w:color w:val="000000" w:themeColor="text1"/>
        </w:rPr>
        <w:t xml:space="preserve"> - </w:t>
      </w:r>
      <w:hyperlink w:anchor="P140" w:history="1">
        <w:r w:rsidRPr="00051FBB">
          <w:rPr>
            <w:color w:val="000000" w:themeColor="text1"/>
          </w:rPr>
          <w:t>пятом пункта 3.3.3</w:t>
        </w:r>
      </w:hyperlink>
      <w:r w:rsidRPr="00051FBB">
        <w:rPr>
          <w:color w:val="000000" w:themeColor="text1"/>
        </w:rPr>
        <w:t xml:space="preserve"> Регламента, проект приказа вместе с делом, включающим в себя документы, на основании которых подготовлен градостроительный план земельного участка, передаются уполномоченным должностным лицом для визирования сотруднику Департамента, уполномоченному на проведение проверки соответствия подготовленных проектов требованиям действующего законодательства.</w:t>
      </w:r>
      <w:proofErr w:type="gramEnd"/>
      <w:r w:rsidRPr="00051FBB">
        <w:rPr>
          <w:color w:val="000000" w:themeColor="text1"/>
        </w:rPr>
        <w:t xml:space="preserve"> По результатам проверки представленные проекты визируются в день их поступления.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После визирования проект приказа с делом и подготовленным градостроительным планом земельного участка передаются директору Департамента для подписания. Директор Департамента при подписании приказа проверяет соблюдение должностными лицами Департамента Регламента в части сроков выполнения административных процедур, их последовательности и полноты, наличия на документах виз должностных лиц. При отсутствии замечаний директор Департамента подписывает проект приказа. В случае выявления нарушений в части сроков выполнения административных процедур, их последовательности и полноты, директор Департамента инициирует привлечение к ответственности лиц, допустивших нарушения, в соответствии с </w:t>
      </w:r>
      <w:hyperlink w:anchor="P159" w:history="1">
        <w:r w:rsidRPr="00051FBB">
          <w:rPr>
            <w:color w:val="000000" w:themeColor="text1"/>
          </w:rPr>
          <w:t>пунктом 4.4</w:t>
        </w:r>
      </w:hyperlink>
      <w:r w:rsidRPr="00051FBB">
        <w:rPr>
          <w:color w:val="000000" w:themeColor="text1"/>
        </w:rPr>
        <w:t xml:space="preserve"> настоящего Регламента. Продолжительность данного действия не должна превышать 1 рабочего дня, следующего за днем поступления документов для подписания.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51FBB">
        <w:rPr>
          <w:color w:val="000000" w:themeColor="text1"/>
        </w:rPr>
        <w:t xml:space="preserve">При отсутствии случаев, перечисленных в </w:t>
      </w:r>
      <w:hyperlink w:anchor="P138" w:history="1">
        <w:r w:rsidRPr="00051FBB">
          <w:rPr>
            <w:color w:val="000000" w:themeColor="text1"/>
          </w:rPr>
          <w:t>абзацах третьем</w:t>
        </w:r>
      </w:hyperlink>
      <w:r w:rsidRPr="00051FBB">
        <w:rPr>
          <w:color w:val="000000" w:themeColor="text1"/>
        </w:rPr>
        <w:t xml:space="preserve"> - </w:t>
      </w:r>
      <w:hyperlink w:anchor="P140" w:history="1">
        <w:r w:rsidRPr="00051FBB">
          <w:rPr>
            <w:color w:val="000000" w:themeColor="text1"/>
          </w:rPr>
          <w:t>пятом пункта 3.3.3</w:t>
        </w:r>
      </w:hyperlink>
      <w:r w:rsidRPr="00051FBB">
        <w:rPr>
          <w:color w:val="000000" w:themeColor="text1"/>
        </w:rPr>
        <w:t xml:space="preserve"> Регламента, градостроительный план земельного участка после визирования уполномоченным сотрудником передается для регистрации лицу, ответственному за ведение документооборота в Департаменте, для регистрации в системе электронного документооборота и делопроизводства Администрации города Тюмени, затем должностному лицу Департамента, ответственному за ведение информационной системы обеспечения градостроительной деятельности (далее - ИСОГД) в департаменте, для регистрации в ИСОГД</w:t>
      </w:r>
      <w:proofErr w:type="gramEnd"/>
      <w:r w:rsidRPr="00051FBB">
        <w:rPr>
          <w:color w:val="000000" w:themeColor="text1"/>
        </w:rPr>
        <w:t>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29" w:history="1">
        <w:r w:rsidRPr="00051FBB">
          <w:rPr>
            <w:color w:val="000000" w:themeColor="text1"/>
          </w:rPr>
          <w:t>3.2.6</w:t>
        </w:r>
      </w:hyperlink>
      <w:r w:rsidRPr="00051FBB">
        <w:rPr>
          <w:color w:val="000000" w:themeColor="text1"/>
        </w:rPr>
        <w:t>. Подписанный приказ и градостроительный план земельного участка регистрируются должностным лицом Департамента, ответственным за ведение документооборота в Департаменте, в системе электронного документооборота и делопроизводства Администрации города Тюмени, а затем регистрируются должностным лицом, ответственным за ведение ИСОГД в Департаменте, в ИСОГД.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Третий экземпляр градостроительного плана земельного участка и приказа помещаются в дело о застроенных или подлежащих застройке земельных участках.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Градостроительный план земельного участка и, в случаях, указанных в </w:t>
      </w:r>
      <w:hyperlink w:anchor="P138" w:history="1">
        <w:r w:rsidRPr="00051FBB">
          <w:rPr>
            <w:color w:val="000000" w:themeColor="text1"/>
          </w:rPr>
          <w:t>абзацах третьем</w:t>
        </w:r>
      </w:hyperlink>
      <w:r w:rsidRPr="00051FBB">
        <w:rPr>
          <w:color w:val="000000" w:themeColor="text1"/>
        </w:rPr>
        <w:t xml:space="preserve"> - </w:t>
      </w:r>
      <w:hyperlink w:anchor="P140" w:history="1">
        <w:r w:rsidRPr="00051FBB">
          <w:rPr>
            <w:color w:val="000000" w:themeColor="text1"/>
          </w:rPr>
          <w:t>пятом пункта 3.3.3</w:t>
        </w:r>
      </w:hyperlink>
      <w:r w:rsidRPr="00051FBB">
        <w:rPr>
          <w:color w:val="000000" w:themeColor="text1"/>
        </w:rPr>
        <w:t xml:space="preserve"> Регламента, приказ не позднее рабочего дня, следующего за днем их регистрации, направляется выбранным заявителем в заявлении способом получения результата предоставления муниципальной услуги. При направлении и выдачи заявителю </w:t>
      </w:r>
      <w:r w:rsidRPr="00051FBB">
        <w:rPr>
          <w:color w:val="000000" w:themeColor="text1"/>
        </w:rPr>
        <w:lastRenderedPageBreak/>
        <w:t xml:space="preserve">градостроительного плана земельного участка должно быть обеспечено соблюдение требований </w:t>
      </w:r>
      <w:hyperlink r:id="rId30" w:history="1">
        <w:r w:rsidRPr="00051FBB">
          <w:rPr>
            <w:color w:val="000000" w:themeColor="text1"/>
          </w:rPr>
          <w:t>пункта 2</w:t>
        </w:r>
      </w:hyperlink>
      <w:r w:rsidRPr="00051FBB">
        <w:rPr>
          <w:color w:val="000000" w:themeColor="text1"/>
        </w:rPr>
        <w:t xml:space="preserve"> Порядка заполнения формы градостроительного плана земельного участка, утвержденного приказом Минстроя России от 25.04.2017 N 741/</w:t>
      </w:r>
      <w:proofErr w:type="gramStart"/>
      <w:r w:rsidRPr="00051FBB">
        <w:rPr>
          <w:color w:val="000000" w:themeColor="text1"/>
        </w:rPr>
        <w:t>пр</w:t>
      </w:r>
      <w:proofErr w:type="gramEnd"/>
      <w:r w:rsidRPr="00051FBB">
        <w:rPr>
          <w:color w:val="000000" w:themeColor="text1"/>
        </w:rPr>
        <w:t xml:space="preserve">, а также </w:t>
      </w:r>
      <w:hyperlink r:id="rId31" w:history="1">
        <w:r w:rsidRPr="00051FBB">
          <w:rPr>
            <w:color w:val="000000" w:themeColor="text1"/>
          </w:rPr>
          <w:t>части 3.1 статьи 57.3</w:t>
        </w:r>
      </w:hyperlink>
      <w:r w:rsidRPr="00051FBB">
        <w:rPr>
          <w:color w:val="000000" w:themeColor="text1"/>
        </w:rPr>
        <w:t xml:space="preserve"> Градостроительного кодекса РФ (в случае установления законом Тюменской области соответствующих требований).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32" w:history="1">
        <w:r w:rsidRPr="00051FBB">
          <w:rPr>
            <w:color w:val="000000" w:themeColor="text1"/>
          </w:rPr>
          <w:t>3.2.7</w:t>
        </w:r>
      </w:hyperlink>
      <w:r w:rsidRPr="00051FBB">
        <w:rPr>
          <w:color w:val="000000" w:themeColor="text1"/>
        </w:rPr>
        <w:t xml:space="preserve">. Результатом административной процедуры является результат предоставления муниципальной услуги, установленный </w:t>
      </w:r>
      <w:hyperlink w:anchor="P42" w:history="1">
        <w:r w:rsidRPr="00051FBB">
          <w:rPr>
            <w:color w:val="000000" w:themeColor="text1"/>
          </w:rPr>
          <w:t>пунктом 2.3</w:t>
        </w:r>
      </w:hyperlink>
      <w:r w:rsidRPr="00051FBB">
        <w:rPr>
          <w:color w:val="000000" w:themeColor="text1"/>
        </w:rPr>
        <w:t xml:space="preserve"> Регламента.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33" w:history="1">
        <w:r w:rsidRPr="00051FBB">
          <w:rPr>
            <w:color w:val="000000" w:themeColor="text1"/>
          </w:rPr>
          <w:t>3.2.8</w:t>
        </w:r>
      </w:hyperlink>
      <w:r w:rsidRPr="00051FBB">
        <w:rPr>
          <w:color w:val="000000" w:themeColor="text1"/>
        </w:rPr>
        <w:t>. Срок административной процедуры не может превышать 20 рабочих дней со дня поступления заявления в Департамент или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Title"/>
        <w:jc w:val="center"/>
        <w:outlineLvl w:val="1"/>
        <w:rPr>
          <w:color w:val="000000" w:themeColor="text1"/>
        </w:rPr>
      </w:pPr>
      <w:r w:rsidRPr="00051FBB">
        <w:rPr>
          <w:color w:val="000000" w:themeColor="text1"/>
        </w:rPr>
        <w:t xml:space="preserve">IV. Формы </w:t>
      </w:r>
      <w:proofErr w:type="gramStart"/>
      <w:r w:rsidRPr="00051FBB">
        <w:rPr>
          <w:color w:val="000000" w:themeColor="text1"/>
        </w:rPr>
        <w:t>контроля за</w:t>
      </w:r>
      <w:proofErr w:type="gramEnd"/>
      <w:r w:rsidRPr="00051FBB">
        <w:rPr>
          <w:color w:val="000000" w:themeColor="text1"/>
        </w:rPr>
        <w:t xml:space="preserve"> исполнением Регламента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4.1. </w:t>
      </w:r>
      <w:proofErr w:type="gramStart"/>
      <w:r w:rsidRPr="00051FBB">
        <w:rPr>
          <w:color w:val="000000" w:themeColor="text1"/>
        </w:rPr>
        <w:t>Контроль за</w:t>
      </w:r>
      <w:proofErr w:type="gramEnd"/>
      <w:r w:rsidRPr="00051FBB">
        <w:rPr>
          <w:color w:val="000000" w:themeColor="text1"/>
        </w:rPr>
        <w:t xml:space="preserve"> исполнением Регламента осуществляется в следующих формах: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а) текущего контроля;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б) последующего контроля в виде плановых и внеплановых проверок предоставления муниципальной услуги;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в) общественного контроля в соответствии с действующим законодательством.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4.2. Текущий </w:t>
      </w:r>
      <w:proofErr w:type="gramStart"/>
      <w:r w:rsidRPr="00051FBB">
        <w:rPr>
          <w:color w:val="000000" w:themeColor="text1"/>
        </w:rPr>
        <w:t>контроль за</w:t>
      </w:r>
      <w:proofErr w:type="gramEnd"/>
      <w:r w:rsidRPr="00051FBB">
        <w:rPr>
          <w:color w:val="000000" w:themeColor="text1"/>
        </w:rPr>
        <w:t xml:space="preserve"> соблюдением и исполнением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директор Департамента.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159"/>
      <w:bookmarkEnd w:id="10"/>
      <w:r w:rsidRPr="00051FBB">
        <w:rPr>
          <w:color w:val="000000" w:themeColor="text1"/>
        </w:rP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Title"/>
        <w:jc w:val="center"/>
        <w:outlineLvl w:val="1"/>
        <w:rPr>
          <w:color w:val="000000" w:themeColor="text1"/>
        </w:rPr>
      </w:pPr>
      <w:r w:rsidRPr="00051FBB">
        <w:rPr>
          <w:color w:val="000000" w:themeColor="text1"/>
        </w:rPr>
        <w:t>V. Досудебный (внесудебный) порядок обжалования решений</w:t>
      </w: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  <w:r w:rsidRPr="00051FBB">
        <w:rPr>
          <w:color w:val="000000" w:themeColor="text1"/>
        </w:rPr>
        <w:t>и действий (бездействия) Департамента, МФЦ, а также их</w:t>
      </w: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  <w:r w:rsidRPr="00051FBB">
        <w:rPr>
          <w:color w:val="000000" w:themeColor="text1"/>
        </w:rPr>
        <w:t>должностных лиц, муниципальных служащих, работников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5.1. </w:t>
      </w:r>
      <w:proofErr w:type="gramStart"/>
      <w:r w:rsidRPr="00051FBB">
        <w:rPr>
          <w:color w:val="000000" w:themeColor="text1"/>
        </w:rP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34" w:history="1">
        <w:r w:rsidRPr="00051FBB">
          <w:rPr>
            <w:color w:val="000000" w:themeColor="text1"/>
          </w:rPr>
          <w:t>статьями 11.1</w:t>
        </w:r>
      </w:hyperlink>
      <w:r w:rsidRPr="00051FBB">
        <w:rPr>
          <w:color w:val="000000" w:themeColor="text1"/>
        </w:rPr>
        <w:t xml:space="preserve"> - </w:t>
      </w:r>
      <w:hyperlink r:id="rId35" w:history="1">
        <w:r w:rsidRPr="00051FBB">
          <w:rPr>
            <w:color w:val="000000" w:themeColor="text1"/>
          </w:rPr>
          <w:t>11.3</w:t>
        </w:r>
      </w:hyperlink>
      <w:r w:rsidRPr="00051FBB">
        <w:rPr>
          <w:color w:val="000000" w:themeColor="text1"/>
        </w:rPr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</w:t>
      </w:r>
      <w:proofErr w:type="gramEnd"/>
      <w:r w:rsidRPr="00051FBB">
        <w:rPr>
          <w:color w:val="000000" w:themeColor="text1"/>
        </w:rPr>
        <w:t xml:space="preserve"> Регламентом.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5.2. Жалоба может быть адресована следующим должностным лицам, уполномоченным на ее рассмотрение: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lastRenderedPageBreak/>
        <w:t>а) заместителю Главы города Тюмени, координирующему и контролирующему деятельность Департамента, на решения и (или) действия (бездействие) должностных лиц Департамента и руководителя Департамента;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Департамента;</w:t>
      </w:r>
    </w:p>
    <w:p w:rsidR="00051FBB" w:rsidRPr="00051FBB" w:rsidRDefault="00051F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51FBB">
        <w:rPr>
          <w:color w:val="000000" w:themeColor="text1"/>
        </w:rPr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jc w:val="right"/>
        <w:outlineLvl w:val="1"/>
        <w:rPr>
          <w:color w:val="000000" w:themeColor="text1"/>
        </w:rPr>
      </w:pPr>
      <w:r w:rsidRPr="00051FBB">
        <w:rPr>
          <w:color w:val="000000" w:themeColor="text1"/>
        </w:rPr>
        <w:t>Приложение 1</w:t>
      </w:r>
    </w:p>
    <w:p w:rsidR="00051FBB" w:rsidRPr="00051FBB" w:rsidRDefault="00051FBB">
      <w:pPr>
        <w:pStyle w:val="ConsPlusNormal"/>
        <w:jc w:val="right"/>
        <w:rPr>
          <w:color w:val="000000" w:themeColor="text1"/>
        </w:rPr>
      </w:pPr>
      <w:r w:rsidRPr="00051FBB">
        <w:rPr>
          <w:color w:val="000000" w:themeColor="text1"/>
        </w:rPr>
        <w:t>к Регламенту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  <w:r w:rsidRPr="00051FBB">
        <w:rPr>
          <w:color w:val="000000" w:themeColor="text1"/>
        </w:rPr>
        <w:t>БЛОК-СХЕМА</w:t>
      </w: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  <w:r w:rsidRPr="00051FBB">
        <w:rPr>
          <w:color w:val="000000" w:themeColor="text1"/>
        </w:rPr>
        <w:t>ПРЕДОСТАВЛЕНИЯ МУНИЦИПАЛЬНОЙ УСЛУГИ ПО ВЫДАЧЕ</w:t>
      </w:r>
    </w:p>
    <w:p w:rsidR="00051FBB" w:rsidRPr="00051FBB" w:rsidRDefault="00051FBB">
      <w:pPr>
        <w:pStyle w:val="ConsPlusTitle"/>
        <w:jc w:val="center"/>
        <w:rPr>
          <w:color w:val="000000" w:themeColor="text1"/>
        </w:rPr>
      </w:pPr>
      <w:r w:rsidRPr="00051FBB">
        <w:rPr>
          <w:color w:val="000000" w:themeColor="text1"/>
        </w:rPr>
        <w:t>ГРАДОСТРОИТЕЛЬНОГО ПЛАНА ЗЕМЕЛЬНОГО УЧАСТКА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nformat"/>
        <w:jc w:val="both"/>
        <w:rPr>
          <w:color w:val="000000" w:themeColor="text1"/>
        </w:rPr>
      </w:pPr>
      <w:r w:rsidRPr="00051FBB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051FBB" w:rsidRPr="00051FBB" w:rsidRDefault="00051FBB">
      <w:pPr>
        <w:pStyle w:val="ConsPlusNonformat"/>
        <w:jc w:val="both"/>
        <w:rPr>
          <w:color w:val="000000" w:themeColor="text1"/>
        </w:rPr>
      </w:pPr>
      <w:r w:rsidRPr="00051FBB">
        <w:rPr>
          <w:color w:val="000000" w:themeColor="text1"/>
        </w:rPr>
        <w:t>│              Заявление о выдаче градостроительного плана               │</w:t>
      </w:r>
    </w:p>
    <w:p w:rsidR="00051FBB" w:rsidRPr="00051FBB" w:rsidRDefault="00051FBB">
      <w:pPr>
        <w:pStyle w:val="ConsPlusNonformat"/>
        <w:jc w:val="both"/>
        <w:rPr>
          <w:color w:val="000000" w:themeColor="text1"/>
        </w:rPr>
      </w:pPr>
      <w:r w:rsidRPr="00051FBB">
        <w:rPr>
          <w:color w:val="000000" w:themeColor="text1"/>
        </w:rPr>
        <w:t>│                           земельного участка                           │</w:t>
      </w:r>
    </w:p>
    <w:p w:rsidR="00051FBB" w:rsidRPr="00051FBB" w:rsidRDefault="00051FBB">
      <w:pPr>
        <w:pStyle w:val="ConsPlusNonformat"/>
        <w:jc w:val="both"/>
        <w:rPr>
          <w:color w:val="000000" w:themeColor="text1"/>
        </w:rPr>
      </w:pPr>
      <w:r w:rsidRPr="00051FBB">
        <w:rPr>
          <w:color w:val="000000" w:themeColor="text1"/>
        </w:rP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051FBB" w:rsidRPr="00051FBB" w:rsidRDefault="00051FBB">
      <w:pPr>
        <w:pStyle w:val="ConsPlusNonformat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                                    V</w:t>
      </w:r>
    </w:p>
    <w:p w:rsidR="00051FBB" w:rsidRPr="00051FBB" w:rsidRDefault="00051FBB">
      <w:pPr>
        <w:pStyle w:val="ConsPlusNonformat"/>
        <w:jc w:val="both"/>
        <w:rPr>
          <w:color w:val="000000" w:themeColor="text1"/>
        </w:rPr>
      </w:pPr>
      <w:r w:rsidRPr="00051FBB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051FBB" w:rsidRPr="00051FBB" w:rsidRDefault="00051FBB">
      <w:pPr>
        <w:pStyle w:val="ConsPlusNonformat"/>
        <w:jc w:val="both"/>
        <w:rPr>
          <w:color w:val="000000" w:themeColor="text1"/>
        </w:rPr>
      </w:pPr>
      <w:r w:rsidRPr="00051FBB">
        <w:rPr>
          <w:color w:val="000000" w:themeColor="text1"/>
        </w:rPr>
        <w:t>│                           Прием документов,                            │</w:t>
      </w:r>
    </w:p>
    <w:p w:rsidR="00051FBB" w:rsidRPr="00051FBB" w:rsidRDefault="00051FBB">
      <w:pPr>
        <w:pStyle w:val="ConsPlusNonformat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│          </w:t>
      </w:r>
      <w:proofErr w:type="gramStart"/>
      <w:r w:rsidRPr="00051FBB">
        <w:rPr>
          <w:color w:val="000000" w:themeColor="text1"/>
        </w:rPr>
        <w:t>необходимых</w:t>
      </w:r>
      <w:proofErr w:type="gramEnd"/>
      <w:r w:rsidRPr="00051FBB">
        <w:rPr>
          <w:color w:val="000000" w:themeColor="text1"/>
        </w:rPr>
        <w:t xml:space="preserve"> для предоставления муниципальной услуги           │</w:t>
      </w:r>
    </w:p>
    <w:p w:rsidR="00051FBB" w:rsidRPr="00051FBB" w:rsidRDefault="00051FBB">
      <w:pPr>
        <w:pStyle w:val="ConsPlusNonformat"/>
        <w:jc w:val="both"/>
        <w:rPr>
          <w:color w:val="000000" w:themeColor="text1"/>
        </w:rPr>
      </w:pPr>
      <w:r w:rsidRPr="00051FBB">
        <w:rPr>
          <w:color w:val="000000" w:themeColor="text1"/>
        </w:rP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051FBB" w:rsidRPr="00051FBB" w:rsidRDefault="00051FBB">
      <w:pPr>
        <w:pStyle w:val="ConsPlusNonformat"/>
        <w:jc w:val="both"/>
        <w:rPr>
          <w:color w:val="000000" w:themeColor="text1"/>
        </w:rPr>
      </w:pPr>
      <w:r w:rsidRPr="00051FBB">
        <w:rPr>
          <w:color w:val="000000" w:themeColor="text1"/>
        </w:rPr>
        <w:t xml:space="preserve">                                    V</w:t>
      </w:r>
    </w:p>
    <w:p w:rsidR="00051FBB" w:rsidRPr="00051FBB" w:rsidRDefault="00051FBB">
      <w:pPr>
        <w:pStyle w:val="ConsPlusNonformat"/>
        <w:jc w:val="both"/>
        <w:rPr>
          <w:color w:val="000000" w:themeColor="text1"/>
        </w:rPr>
      </w:pPr>
      <w:r w:rsidRPr="00051FBB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051FBB" w:rsidRPr="00051FBB" w:rsidRDefault="00051FBB">
      <w:pPr>
        <w:pStyle w:val="ConsPlusNonformat"/>
        <w:jc w:val="both"/>
        <w:rPr>
          <w:color w:val="000000" w:themeColor="text1"/>
        </w:rPr>
      </w:pPr>
      <w:r w:rsidRPr="00051FBB">
        <w:rPr>
          <w:color w:val="000000" w:themeColor="text1"/>
        </w:rPr>
        <w:t>│                         Рассмотрение заявления                         │</w:t>
      </w:r>
    </w:p>
    <w:p w:rsidR="00051FBB" w:rsidRPr="00051FBB" w:rsidRDefault="00051FBB">
      <w:pPr>
        <w:pStyle w:val="ConsPlusNonformat"/>
        <w:jc w:val="both"/>
        <w:rPr>
          <w:color w:val="000000" w:themeColor="text1"/>
        </w:rPr>
      </w:pPr>
      <w:r w:rsidRPr="00051FBB">
        <w:rPr>
          <w:color w:val="000000" w:themeColor="text1"/>
        </w:rPr>
        <w:t>│          о выдаче градостроительного плана земельного участка          │</w:t>
      </w:r>
    </w:p>
    <w:p w:rsidR="00051FBB" w:rsidRPr="00051FBB" w:rsidRDefault="00051FBB">
      <w:pPr>
        <w:pStyle w:val="ConsPlusNonformat"/>
        <w:jc w:val="both"/>
        <w:rPr>
          <w:color w:val="000000" w:themeColor="text1"/>
        </w:rPr>
      </w:pPr>
      <w:r w:rsidRPr="00051FBB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jc w:val="right"/>
        <w:outlineLvl w:val="1"/>
        <w:rPr>
          <w:color w:val="000000" w:themeColor="text1"/>
        </w:rPr>
      </w:pPr>
      <w:r w:rsidRPr="00051FBB">
        <w:rPr>
          <w:color w:val="000000" w:themeColor="text1"/>
        </w:rPr>
        <w:t>Приложение 2</w:t>
      </w:r>
    </w:p>
    <w:p w:rsidR="00051FBB" w:rsidRPr="00051FBB" w:rsidRDefault="00051FBB">
      <w:pPr>
        <w:pStyle w:val="ConsPlusNormal"/>
        <w:jc w:val="right"/>
        <w:rPr>
          <w:color w:val="000000" w:themeColor="text1"/>
        </w:rPr>
      </w:pPr>
      <w:r w:rsidRPr="00051FBB">
        <w:rPr>
          <w:color w:val="000000" w:themeColor="text1"/>
        </w:rPr>
        <w:t>к Регламенту</w:t>
      </w: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rPr>
          <w:color w:val="000000" w:themeColor="text1"/>
        </w:rPr>
        <w:sectPr w:rsidR="00051FBB" w:rsidRPr="00051FBB" w:rsidSect="00FC4F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"/>
        <w:gridCol w:w="567"/>
        <w:gridCol w:w="2127"/>
        <w:gridCol w:w="360"/>
        <w:gridCol w:w="397"/>
        <w:gridCol w:w="435"/>
        <w:gridCol w:w="454"/>
        <w:gridCol w:w="402"/>
        <w:gridCol w:w="360"/>
        <w:gridCol w:w="340"/>
        <w:gridCol w:w="360"/>
        <w:gridCol w:w="547"/>
        <w:gridCol w:w="430"/>
        <w:gridCol w:w="360"/>
        <w:gridCol w:w="360"/>
        <w:gridCol w:w="340"/>
        <w:gridCol w:w="360"/>
        <w:gridCol w:w="561"/>
        <w:gridCol w:w="1587"/>
      </w:tblGrid>
      <w:tr w:rsidR="00051FBB" w:rsidRPr="00051FBB">
        <w:tc>
          <w:tcPr>
            <w:tcW w:w="379" w:type="dxa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347" w:type="dxa"/>
            <w:gridSpan w:val="18"/>
            <w:vAlign w:val="center"/>
          </w:tcPr>
          <w:p w:rsidR="00051FBB" w:rsidRPr="00051FBB" w:rsidRDefault="00051FBB">
            <w:pPr>
              <w:pStyle w:val="ConsPlusNormal"/>
              <w:jc w:val="right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В департамент земельных отношений и градостроительства</w:t>
            </w:r>
          </w:p>
          <w:p w:rsidR="00051FBB" w:rsidRPr="00051FBB" w:rsidRDefault="00051FBB">
            <w:pPr>
              <w:pStyle w:val="ConsPlusNormal"/>
              <w:jc w:val="right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Администрации города Тюмени</w:t>
            </w:r>
          </w:p>
        </w:tc>
      </w:tr>
      <w:tr w:rsidR="00051FBB" w:rsidRPr="00051FBB">
        <w:tc>
          <w:tcPr>
            <w:tcW w:w="379" w:type="dxa"/>
            <w:vMerge w:val="restart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1</w:t>
            </w:r>
          </w:p>
        </w:tc>
        <w:tc>
          <w:tcPr>
            <w:tcW w:w="3054" w:type="dxa"/>
            <w:gridSpan w:val="3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заявитель</w:t>
            </w:r>
          </w:p>
        </w:tc>
        <w:tc>
          <w:tcPr>
            <w:tcW w:w="2388" w:type="dxa"/>
            <w:gridSpan w:val="6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51FBB">
              <w:rPr>
                <w:color w:val="000000" w:themeColor="text1"/>
              </w:rPr>
              <w:t>для физ. лиц: фамилия, имя, отчество (при наличии); для юр. лиц: полное наименование, ОГРН</w:t>
            </w:r>
            <w:proofErr w:type="gramEnd"/>
          </w:p>
        </w:tc>
        <w:tc>
          <w:tcPr>
            <w:tcW w:w="2397" w:type="dxa"/>
            <w:gridSpan w:val="6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2508" w:type="dxa"/>
            <w:gridSpan w:val="3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почтовый адрес, номер телефона, адрес электронной почты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051FBB" w:rsidRPr="00051FBB" w:rsidRDefault="00051FBB">
            <w:pPr>
              <w:pStyle w:val="ConsPlusNonformat"/>
              <w:jc w:val="both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┌─┐</w:t>
            </w:r>
          </w:p>
          <w:p w:rsidR="00051FBB" w:rsidRPr="00051FBB" w:rsidRDefault="00051FBB">
            <w:pPr>
              <w:pStyle w:val="ConsPlusNonformat"/>
              <w:jc w:val="both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└─┘</w:t>
            </w:r>
          </w:p>
        </w:tc>
        <w:tc>
          <w:tcPr>
            <w:tcW w:w="2487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физическое лицо (гражданин),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97" w:type="dxa"/>
            <w:gridSpan w:val="6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051FBB" w:rsidRPr="00051FBB" w:rsidRDefault="00051FBB">
            <w:pPr>
              <w:pStyle w:val="ConsPlusNonformat"/>
              <w:jc w:val="both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┌─┐</w:t>
            </w:r>
          </w:p>
          <w:p w:rsidR="00051FBB" w:rsidRPr="00051FBB" w:rsidRDefault="00051FBB">
            <w:pPr>
              <w:pStyle w:val="ConsPlusNonformat"/>
              <w:jc w:val="both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└─┘</w:t>
            </w:r>
          </w:p>
        </w:tc>
        <w:tc>
          <w:tcPr>
            <w:tcW w:w="2487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юридическое лицо,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97" w:type="dxa"/>
            <w:gridSpan w:val="6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051FBB" w:rsidRPr="00051FBB" w:rsidRDefault="00051FBB">
            <w:pPr>
              <w:pStyle w:val="ConsPlusNonformat"/>
              <w:jc w:val="both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┌─┐</w:t>
            </w:r>
          </w:p>
          <w:p w:rsidR="00051FBB" w:rsidRPr="00051FBB" w:rsidRDefault="00051FBB">
            <w:pPr>
              <w:pStyle w:val="ConsPlusNonformat"/>
              <w:jc w:val="both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└─┘</w:t>
            </w:r>
          </w:p>
        </w:tc>
        <w:tc>
          <w:tcPr>
            <w:tcW w:w="2487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388" w:type="dxa"/>
            <w:gridSpan w:val="6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97" w:type="dxa"/>
            <w:gridSpan w:val="6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</w:tr>
      <w:tr w:rsidR="00051FBB" w:rsidRPr="00051FBB">
        <w:tc>
          <w:tcPr>
            <w:tcW w:w="10726" w:type="dxa"/>
            <w:gridSpan w:val="19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bookmarkStart w:id="11" w:name="P230"/>
            <w:bookmarkEnd w:id="11"/>
            <w:r w:rsidRPr="00051FBB">
              <w:rPr>
                <w:color w:val="000000" w:themeColor="text1"/>
              </w:rPr>
              <w:t>Заявление о выдаче градостроительного плана земельного участка</w:t>
            </w:r>
          </w:p>
        </w:tc>
      </w:tr>
      <w:tr w:rsidR="00051FBB" w:rsidRPr="00051FBB">
        <w:tc>
          <w:tcPr>
            <w:tcW w:w="379" w:type="dxa"/>
            <w:vMerge w:val="restart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2</w:t>
            </w:r>
          </w:p>
        </w:tc>
        <w:tc>
          <w:tcPr>
            <w:tcW w:w="10347" w:type="dxa"/>
            <w:gridSpan w:val="18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 xml:space="preserve">В соответствии с Градостроительным </w:t>
            </w:r>
            <w:hyperlink r:id="rId36" w:history="1">
              <w:r w:rsidRPr="00051FBB">
                <w:rPr>
                  <w:color w:val="000000" w:themeColor="text1"/>
                </w:rPr>
                <w:t>кодексом</w:t>
              </w:r>
            </w:hyperlink>
            <w:r w:rsidRPr="00051FBB">
              <w:rPr>
                <w:color w:val="000000" w:themeColor="text1"/>
              </w:rPr>
              <w:t xml:space="preserve"> Российской Федерации прошу выдать градостроительный план земельного участка, расположенного по адресу: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10347" w:type="dxa"/>
            <w:gridSpan w:val="18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кадастровый номер</w:t>
            </w:r>
          </w:p>
        </w:tc>
        <w:tc>
          <w:tcPr>
            <w:tcW w:w="7293" w:type="dxa"/>
            <w:gridSpan w:val="15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3054" w:type="dxa"/>
            <w:gridSpan w:val="3"/>
            <w:vMerge w:val="restart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 xml:space="preserve">На земельном участке расположены объекты капитального строительства </w:t>
            </w:r>
            <w:hyperlink w:anchor="P323" w:history="1">
              <w:r w:rsidRPr="00051FBB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7293" w:type="dxa"/>
            <w:gridSpan w:val="15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3054" w:type="dxa"/>
            <w:gridSpan w:val="3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7293" w:type="dxa"/>
            <w:gridSpan w:val="15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указать назначение объекта, инвентаризационный или кадастровый номер, согласно техническому паспорту объекта капитального строительства, расположенного в границах земельного участка, или выписке из Единого государственного реестра недвижимости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3054" w:type="dxa"/>
            <w:gridSpan w:val="3"/>
            <w:vMerge w:val="restart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Право заявителя на земельный участок зарегистрировано в Едином реестре недвижимости (да/нет)</w:t>
            </w:r>
          </w:p>
        </w:tc>
        <w:tc>
          <w:tcPr>
            <w:tcW w:w="397" w:type="dxa"/>
            <w:vMerge w:val="restart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96" w:type="dxa"/>
            <w:gridSpan w:val="14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Если выбран вариант "нет", указать, кем предоставлено право пользования земельным участком</w:t>
            </w:r>
          </w:p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(отметить знаком "V")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3054" w:type="dxa"/>
            <w:gridSpan w:val="3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397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4048" w:type="dxa"/>
            <w:gridSpan w:val="10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Администрация города Тюмени</w:t>
            </w:r>
          </w:p>
        </w:tc>
        <w:tc>
          <w:tcPr>
            <w:tcW w:w="700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предоставление правоустанавливающего документа не требуется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3054" w:type="dxa"/>
            <w:gridSpan w:val="3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397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4048" w:type="dxa"/>
            <w:gridSpan w:val="10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Департамент имущественных отношений Тюменской области</w:t>
            </w:r>
          </w:p>
        </w:tc>
        <w:tc>
          <w:tcPr>
            <w:tcW w:w="700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48" w:type="dxa"/>
            <w:gridSpan w:val="2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3054" w:type="dxa"/>
            <w:gridSpan w:val="3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397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4048" w:type="dxa"/>
            <w:gridSpan w:val="10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иное лицо</w:t>
            </w:r>
          </w:p>
        </w:tc>
        <w:tc>
          <w:tcPr>
            <w:tcW w:w="700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предоставление правоустанавливающего документа обязательно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10347" w:type="dxa"/>
            <w:gridSpan w:val="18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51FBB">
              <w:rPr>
                <w:color w:val="000000" w:themeColor="text1"/>
              </w:rPr>
              <w:t xml:space="preserve">Расположение земельного участка и объектов капитального строительства на нем отражено в материалах картографических работ,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 (отметить знаком "V") </w:t>
            </w:r>
            <w:hyperlink w:anchor="P323" w:history="1">
              <w:r w:rsidRPr="00051FBB">
                <w:rPr>
                  <w:color w:val="000000" w:themeColor="text1"/>
                </w:rPr>
                <w:t>&lt;*&gt;</w:t>
              </w:r>
            </w:hyperlink>
            <w:proofErr w:type="gramEnd"/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84" w:type="dxa"/>
            <w:gridSpan w:val="3"/>
            <w:vMerge w:val="restart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Материалы картографических работ приложены к заявлению</w:t>
            </w:r>
          </w:p>
        </w:tc>
        <w:tc>
          <w:tcPr>
            <w:tcW w:w="6896" w:type="dxa"/>
            <w:gridSpan w:val="14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2884" w:type="dxa"/>
            <w:gridSpan w:val="3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6896" w:type="dxa"/>
            <w:gridSpan w:val="14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указать наименование кадастрового инженера, выполнившего картографические работы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84" w:type="dxa"/>
            <w:gridSpan w:val="3"/>
            <w:vMerge w:val="restart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 xml:space="preserve">Материалы картографических работ ранее предоставлены в распоряжение органа, </w:t>
            </w:r>
            <w:r w:rsidRPr="00051FBB">
              <w:rPr>
                <w:color w:val="000000" w:themeColor="text1"/>
              </w:rPr>
              <w:lastRenderedPageBreak/>
              <w:t>осуществляющего подготовку градостроительных планов земельных участков</w:t>
            </w:r>
          </w:p>
        </w:tc>
        <w:tc>
          <w:tcPr>
            <w:tcW w:w="6896" w:type="dxa"/>
            <w:gridSpan w:val="14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2884" w:type="dxa"/>
            <w:gridSpan w:val="3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6896" w:type="dxa"/>
            <w:gridSpan w:val="14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указать входящий регистрационный номер, за которым зарегистрированы материалы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10347" w:type="dxa"/>
            <w:gridSpan w:val="18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Сведения, необходимые для выдачи технических условий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5802" w:type="dxa"/>
            <w:gridSpan w:val="10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Цель использования земельного участка (вид деятельности)</w:t>
            </w:r>
          </w:p>
        </w:tc>
        <w:tc>
          <w:tcPr>
            <w:tcW w:w="4545" w:type="dxa"/>
            <w:gridSpan w:val="8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5802" w:type="dxa"/>
            <w:gridSpan w:val="10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Наименование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4545" w:type="dxa"/>
            <w:gridSpan w:val="8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5802" w:type="dxa"/>
            <w:gridSpan w:val="10"/>
            <w:vMerge w:val="restart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Технические параметры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2397" w:type="dxa"/>
            <w:gridSpan w:val="6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этажность</w:t>
            </w:r>
          </w:p>
        </w:tc>
        <w:tc>
          <w:tcPr>
            <w:tcW w:w="2148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5802" w:type="dxa"/>
            <w:gridSpan w:val="10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2397" w:type="dxa"/>
            <w:gridSpan w:val="6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количество квартир (для жилой застройки)</w:t>
            </w:r>
          </w:p>
        </w:tc>
        <w:tc>
          <w:tcPr>
            <w:tcW w:w="2148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5802" w:type="dxa"/>
            <w:gridSpan w:val="10"/>
            <w:vAlign w:val="center"/>
          </w:tcPr>
          <w:p w:rsidR="00051FBB" w:rsidRPr="00051FBB" w:rsidRDefault="00051FBB">
            <w:pPr>
              <w:pStyle w:val="ConsPlusNormal"/>
              <w:jc w:val="both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 xml:space="preserve">Планируемый срок ввода в эксплуатацию объекта капитального строительства </w:t>
            </w:r>
            <w:hyperlink w:anchor="P324" w:history="1">
              <w:r w:rsidRPr="00051FBB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977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68" w:type="dxa"/>
            <w:gridSpan w:val="6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месяц и год, при наличии соответствующей информации. Если информации нет - указывается "нет данных"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10347" w:type="dxa"/>
            <w:gridSpan w:val="18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Планируемая величина необходимой подключаемой нагрузки</w:t>
            </w:r>
          </w:p>
          <w:p w:rsidR="00051FBB" w:rsidRPr="00051FBB" w:rsidRDefault="00051FBB">
            <w:pPr>
              <w:pStyle w:val="ConsPlusNormal"/>
              <w:jc w:val="both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Заполняется при наличии у заявителя соответствующей информации.</w:t>
            </w:r>
          </w:p>
          <w:p w:rsidR="00051FBB" w:rsidRPr="00051FBB" w:rsidRDefault="00051FBB">
            <w:pPr>
              <w:pStyle w:val="ConsPlusNormal"/>
              <w:jc w:val="both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Если информации о нагрузке нет, но соответствующий ресурс требуется - указывается "нет данных".</w:t>
            </w:r>
          </w:p>
          <w:p w:rsidR="00051FBB" w:rsidRPr="00051FBB" w:rsidRDefault="00051FBB">
            <w:pPr>
              <w:pStyle w:val="ConsPlusNormal"/>
              <w:jc w:val="both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Если получение ресурса не требуется - указывается "не требуется".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6349" w:type="dxa"/>
            <w:gridSpan w:val="11"/>
            <w:vAlign w:val="center"/>
          </w:tcPr>
          <w:p w:rsidR="00051FBB" w:rsidRPr="00051FBB" w:rsidRDefault="00051FBB">
            <w:pPr>
              <w:pStyle w:val="ConsPlusNormal"/>
              <w:jc w:val="right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Максимальный часовой расход тепловой энергии</w:t>
            </w:r>
          </w:p>
        </w:tc>
        <w:tc>
          <w:tcPr>
            <w:tcW w:w="2411" w:type="dxa"/>
            <w:gridSpan w:val="6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Гкал/</w:t>
            </w:r>
            <w:proofErr w:type="gramStart"/>
            <w:r w:rsidRPr="00051FBB">
              <w:rPr>
                <w:color w:val="000000" w:themeColor="text1"/>
              </w:rPr>
              <w:t>ч</w:t>
            </w:r>
            <w:proofErr w:type="gramEnd"/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6349" w:type="dxa"/>
            <w:gridSpan w:val="11"/>
            <w:vAlign w:val="center"/>
          </w:tcPr>
          <w:p w:rsidR="00051FBB" w:rsidRPr="00051FBB" w:rsidRDefault="00051FBB">
            <w:pPr>
              <w:pStyle w:val="ConsPlusNormal"/>
              <w:jc w:val="right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 xml:space="preserve">Расход поверхностных стоков </w:t>
            </w:r>
            <w:hyperlink w:anchor="P324" w:history="1">
              <w:r w:rsidRPr="00051FBB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2411" w:type="dxa"/>
            <w:gridSpan w:val="6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51FBB">
              <w:rPr>
                <w:color w:val="000000" w:themeColor="text1"/>
              </w:rPr>
              <w:t>л</w:t>
            </w:r>
            <w:proofErr w:type="gramEnd"/>
            <w:r w:rsidRPr="00051FBB">
              <w:rPr>
                <w:color w:val="000000" w:themeColor="text1"/>
              </w:rPr>
              <w:t>/с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Размер нагрузки по водоснабжению</w:t>
            </w:r>
          </w:p>
        </w:tc>
        <w:tc>
          <w:tcPr>
            <w:tcW w:w="1192" w:type="dxa"/>
            <w:gridSpan w:val="3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м3/</w:t>
            </w:r>
            <w:proofErr w:type="spellStart"/>
            <w:r w:rsidRPr="00051FBB">
              <w:rPr>
                <w:color w:val="000000" w:themeColor="text1"/>
              </w:rPr>
              <w:t>сут</w:t>
            </w:r>
            <w:proofErr w:type="spellEnd"/>
            <w:r w:rsidRPr="00051FBB">
              <w:rPr>
                <w:color w:val="000000" w:themeColor="text1"/>
              </w:rPr>
              <w:t>.</w:t>
            </w:r>
          </w:p>
        </w:tc>
        <w:tc>
          <w:tcPr>
            <w:tcW w:w="1607" w:type="dxa"/>
            <w:gridSpan w:val="4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м3/ч</w:t>
            </w:r>
          </w:p>
        </w:tc>
        <w:tc>
          <w:tcPr>
            <w:tcW w:w="1621" w:type="dxa"/>
            <w:gridSpan w:val="4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51FBB">
              <w:rPr>
                <w:color w:val="000000" w:themeColor="text1"/>
              </w:rPr>
              <w:t>л</w:t>
            </w:r>
            <w:proofErr w:type="gramEnd"/>
            <w:r w:rsidRPr="00051FBB">
              <w:rPr>
                <w:color w:val="000000" w:themeColor="text1"/>
              </w:rPr>
              <w:t>/с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Размер нагрузки по водоотведению</w:t>
            </w:r>
          </w:p>
        </w:tc>
        <w:tc>
          <w:tcPr>
            <w:tcW w:w="1192" w:type="dxa"/>
            <w:gridSpan w:val="3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м3/</w:t>
            </w:r>
            <w:proofErr w:type="spellStart"/>
            <w:r w:rsidRPr="00051FBB">
              <w:rPr>
                <w:color w:val="000000" w:themeColor="text1"/>
              </w:rPr>
              <w:t>сут</w:t>
            </w:r>
            <w:proofErr w:type="spellEnd"/>
            <w:r w:rsidRPr="00051FBB">
              <w:rPr>
                <w:color w:val="000000" w:themeColor="text1"/>
              </w:rPr>
              <w:t>.</w:t>
            </w:r>
          </w:p>
        </w:tc>
        <w:tc>
          <w:tcPr>
            <w:tcW w:w="1607" w:type="dxa"/>
            <w:gridSpan w:val="4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м3/ч</w:t>
            </w:r>
          </w:p>
        </w:tc>
        <w:tc>
          <w:tcPr>
            <w:tcW w:w="1621" w:type="dxa"/>
            <w:gridSpan w:val="4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51FBB">
              <w:rPr>
                <w:color w:val="000000" w:themeColor="text1"/>
              </w:rPr>
              <w:t>л</w:t>
            </w:r>
            <w:proofErr w:type="gramEnd"/>
            <w:r w:rsidRPr="00051FBB">
              <w:rPr>
                <w:color w:val="000000" w:themeColor="text1"/>
              </w:rPr>
              <w:t>/с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 xml:space="preserve">Расход на пожаротушение </w:t>
            </w:r>
            <w:hyperlink w:anchor="P324" w:history="1">
              <w:r w:rsidRPr="00051FBB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2048" w:type="dxa"/>
            <w:gridSpan w:val="5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 xml:space="preserve">внутреннее, </w:t>
            </w:r>
            <w:proofErr w:type="gramStart"/>
            <w:r w:rsidRPr="00051FBB">
              <w:rPr>
                <w:color w:val="000000" w:themeColor="text1"/>
              </w:rPr>
              <w:t>л</w:t>
            </w:r>
            <w:proofErr w:type="gramEnd"/>
            <w:r w:rsidRPr="00051FBB">
              <w:rPr>
                <w:color w:val="000000" w:themeColor="text1"/>
              </w:rPr>
              <w:t>/с</w:t>
            </w:r>
          </w:p>
        </w:tc>
        <w:tc>
          <w:tcPr>
            <w:tcW w:w="2397" w:type="dxa"/>
            <w:gridSpan w:val="6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наружное, л/</w:t>
            </w:r>
            <w:proofErr w:type="gramStart"/>
            <w:r w:rsidRPr="00051FBB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3208" w:type="dxa"/>
            <w:gridSpan w:val="5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 xml:space="preserve">автоматическое, </w:t>
            </w:r>
            <w:proofErr w:type="gramStart"/>
            <w:r w:rsidRPr="00051FBB">
              <w:rPr>
                <w:color w:val="000000" w:themeColor="text1"/>
              </w:rPr>
              <w:t>л</w:t>
            </w:r>
            <w:proofErr w:type="gramEnd"/>
            <w:r w:rsidRPr="00051FBB">
              <w:rPr>
                <w:color w:val="000000" w:themeColor="text1"/>
              </w:rPr>
              <w:t>/с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2694" w:type="dxa"/>
            <w:gridSpan w:val="2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2048" w:type="dxa"/>
            <w:gridSpan w:val="5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97" w:type="dxa"/>
            <w:gridSpan w:val="6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08" w:type="dxa"/>
            <w:gridSpan w:val="5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</w:tr>
      <w:tr w:rsidR="00051FBB" w:rsidRPr="00051FBB">
        <w:tc>
          <w:tcPr>
            <w:tcW w:w="379" w:type="dxa"/>
            <w:vMerge w:val="restart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4</w:t>
            </w:r>
          </w:p>
        </w:tc>
        <w:tc>
          <w:tcPr>
            <w:tcW w:w="10347" w:type="dxa"/>
            <w:gridSpan w:val="18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 xml:space="preserve">Градостроительный план земельного участка прошу подготовить в соответствии с требованиями </w:t>
            </w:r>
            <w:hyperlink r:id="rId37" w:history="1">
              <w:r w:rsidRPr="00051FBB">
                <w:rPr>
                  <w:color w:val="000000" w:themeColor="text1"/>
                </w:rPr>
                <w:t>Правил</w:t>
              </w:r>
            </w:hyperlink>
            <w:r w:rsidRPr="00051FBB">
              <w:rPr>
                <w:color w:val="000000" w:themeColor="text1"/>
              </w:rPr>
              <w:t xml:space="preserve"> землепользования и </w:t>
            </w:r>
            <w:proofErr w:type="gramStart"/>
            <w:r w:rsidRPr="00051FBB">
              <w:rPr>
                <w:color w:val="000000" w:themeColor="text1"/>
              </w:rPr>
              <w:t>застройки города</w:t>
            </w:r>
            <w:proofErr w:type="gramEnd"/>
            <w:r w:rsidRPr="00051FBB">
              <w:rPr>
                <w:color w:val="000000" w:themeColor="text1"/>
              </w:rPr>
              <w:t xml:space="preserve"> Тюмени, утвержденных решением Тюменской городской Думы от 30.10.2008 N 154, действовавшими на момент заключения аренды земельного участка </w:t>
            </w:r>
            <w:hyperlink w:anchor="P325" w:history="1">
              <w:r w:rsidRPr="00051FBB">
                <w:rPr>
                  <w:color w:val="000000" w:themeColor="text1"/>
                </w:rPr>
                <w:t>&lt;***&gt;</w:t>
              </w:r>
            </w:hyperlink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6349" w:type="dxa"/>
            <w:gridSpan w:val="11"/>
            <w:vMerge w:val="restart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Указанный договор аренды был заключен и зарегистрирован в Едином реестре недвижимости</w:t>
            </w:r>
          </w:p>
        </w:tc>
        <w:tc>
          <w:tcPr>
            <w:tcW w:w="3998" w:type="dxa"/>
            <w:gridSpan w:val="7"/>
            <w:vAlign w:val="center"/>
          </w:tcPr>
          <w:p w:rsidR="00051FBB" w:rsidRPr="00051FBB" w:rsidRDefault="00051FBB">
            <w:pPr>
              <w:pStyle w:val="ConsPlusNormal"/>
              <w:jc w:val="right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(указывается дата)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6349" w:type="dxa"/>
            <w:gridSpan w:val="11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3998" w:type="dxa"/>
            <w:gridSpan w:val="7"/>
            <w:vAlign w:val="center"/>
          </w:tcPr>
          <w:p w:rsidR="00051FBB" w:rsidRPr="00051FBB" w:rsidRDefault="00051FBB">
            <w:pPr>
              <w:pStyle w:val="ConsPlusNormal"/>
              <w:jc w:val="right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(указывается дата)</w:t>
            </w:r>
          </w:p>
        </w:tc>
      </w:tr>
      <w:tr w:rsidR="00051FBB" w:rsidRPr="00051FBB">
        <w:tc>
          <w:tcPr>
            <w:tcW w:w="379" w:type="dxa"/>
            <w:vMerge w:val="restart"/>
            <w:vAlign w:val="center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5</w:t>
            </w:r>
          </w:p>
        </w:tc>
        <w:tc>
          <w:tcPr>
            <w:tcW w:w="4340" w:type="dxa"/>
            <w:gridSpan w:val="6"/>
            <w:vMerge w:val="restart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Результат предоставления муниципальной услуги прошу (отметить знаком "V")</w:t>
            </w:r>
          </w:p>
        </w:tc>
        <w:tc>
          <w:tcPr>
            <w:tcW w:w="762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245" w:type="dxa"/>
            <w:gridSpan w:val="10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выдать в ходе личного приема в МФЦ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4340" w:type="dxa"/>
            <w:gridSpan w:val="6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245" w:type="dxa"/>
            <w:gridSpan w:val="10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направить почтовым отправлением по указанному выше почтовому адресу</w:t>
            </w:r>
          </w:p>
        </w:tc>
      </w:tr>
      <w:tr w:rsidR="00051FBB" w:rsidRPr="00051FBB">
        <w:tc>
          <w:tcPr>
            <w:tcW w:w="379" w:type="dxa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4340" w:type="dxa"/>
            <w:gridSpan w:val="6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245" w:type="dxa"/>
            <w:gridSpan w:val="10"/>
            <w:vAlign w:val="center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направить в форме электронного документа на указанный выше электронный адрес</w:t>
            </w:r>
          </w:p>
        </w:tc>
      </w:tr>
      <w:tr w:rsidR="00051FBB" w:rsidRPr="00051FBB">
        <w:tc>
          <w:tcPr>
            <w:tcW w:w="4265" w:type="dxa"/>
            <w:gridSpan w:val="6"/>
            <w:vAlign w:val="bottom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(руководитель (представитель) юридического лица (должность))</w:t>
            </w:r>
          </w:p>
        </w:tc>
        <w:tc>
          <w:tcPr>
            <w:tcW w:w="2463" w:type="dxa"/>
            <w:gridSpan w:val="6"/>
            <w:vMerge w:val="restart"/>
            <w:vAlign w:val="bottom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(подпись)</w:t>
            </w:r>
          </w:p>
        </w:tc>
        <w:tc>
          <w:tcPr>
            <w:tcW w:w="3998" w:type="dxa"/>
            <w:gridSpan w:val="7"/>
            <w:vMerge w:val="restart"/>
            <w:vAlign w:val="bottom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(фамилия, имя, отчество (при наличии))</w:t>
            </w:r>
          </w:p>
        </w:tc>
      </w:tr>
      <w:tr w:rsidR="00051FBB" w:rsidRPr="00051FBB">
        <w:tc>
          <w:tcPr>
            <w:tcW w:w="946" w:type="dxa"/>
            <w:gridSpan w:val="2"/>
            <w:vAlign w:val="bottom"/>
          </w:tcPr>
          <w:p w:rsidR="00051FBB" w:rsidRPr="00051FBB" w:rsidRDefault="00051FBB">
            <w:pPr>
              <w:pStyle w:val="ConsPlusNormal"/>
              <w:jc w:val="center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дата</w:t>
            </w:r>
          </w:p>
        </w:tc>
        <w:tc>
          <w:tcPr>
            <w:tcW w:w="3319" w:type="dxa"/>
            <w:gridSpan w:val="4"/>
            <w:vAlign w:val="bottom"/>
          </w:tcPr>
          <w:p w:rsidR="00051FBB" w:rsidRPr="00051FBB" w:rsidRDefault="00051FB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63" w:type="dxa"/>
            <w:gridSpan w:val="6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  <w:tc>
          <w:tcPr>
            <w:tcW w:w="3998" w:type="dxa"/>
            <w:gridSpan w:val="7"/>
            <w:vMerge/>
          </w:tcPr>
          <w:p w:rsidR="00051FBB" w:rsidRPr="00051FBB" w:rsidRDefault="00051FBB">
            <w:pPr>
              <w:rPr>
                <w:color w:val="000000" w:themeColor="text1"/>
              </w:rPr>
            </w:pPr>
          </w:p>
        </w:tc>
      </w:tr>
      <w:tr w:rsidR="00051FBB" w:rsidRPr="00051FBB">
        <w:tc>
          <w:tcPr>
            <w:tcW w:w="10726" w:type="dxa"/>
            <w:gridSpan w:val="19"/>
            <w:vAlign w:val="bottom"/>
          </w:tcPr>
          <w:p w:rsidR="00051FBB" w:rsidRPr="00051FBB" w:rsidRDefault="00051FBB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051FBB">
              <w:rPr>
                <w:color w:val="000000" w:themeColor="text1"/>
              </w:rPr>
              <w:t>--------------------------------</w:t>
            </w:r>
          </w:p>
          <w:p w:rsidR="00051FBB" w:rsidRPr="00051FBB" w:rsidRDefault="00051FBB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bookmarkStart w:id="12" w:name="P323"/>
            <w:bookmarkEnd w:id="12"/>
            <w:r w:rsidRPr="00051FBB">
              <w:rPr>
                <w:color w:val="000000" w:themeColor="text1"/>
              </w:rPr>
              <w:t>&lt;*&gt; сведения предоставляются заявителем по желанию</w:t>
            </w:r>
          </w:p>
          <w:p w:rsidR="00051FBB" w:rsidRPr="00051FBB" w:rsidRDefault="00051FBB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bookmarkStart w:id="13" w:name="P324"/>
            <w:bookmarkEnd w:id="13"/>
            <w:r w:rsidRPr="00051FBB">
              <w:rPr>
                <w:color w:val="000000" w:themeColor="text1"/>
              </w:rPr>
              <w:t>&lt;**&gt; строка не заполняется в случае строительства (реконструкции) на земельном участке объекта индивидуального жилищного строительства</w:t>
            </w:r>
          </w:p>
          <w:p w:rsidR="00051FBB" w:rsidRPr="00051FBB" w:rsidRDefault="00051FBB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bookmarkStart w:id="14" w:name="P325"/>
            <w:bookmarkEnd w:id="14"/>
            <w:r w:rsidRPr="00051FBB">
              <w:rPr>
                <w:color w:val="000000" w:themeColor="text1"/>
              </w:rPr>
              <w:t xml:space="preserve">&lt;***&gt; строка заполняется правообладателем земельного участка, договор аренды которого был заключен в период после вступления в силу </w:t>
            </w:r>
            <w:hyperlink r:id="rId38" w:history="1">
              <w:r w:rsidRPr="00051FBB">
                <w:rPr>
                  <w:color w:val="000000" w:themeColor="text1"/>
                </w:rPr>
                <w:t>Правил</w:t>
              </w:r>
            </w:hyperlink>
            <w:r w:rsidRPr="00051FBB">
              <w:rPr>
                <w:color w:val="000000" w:themeColor="text1"/>
              </w:rPr>
              <w:t xml:space="preserve"> землепользования и </w:t>
            </w:r>
            <w:proofErr w:type="gramStart"/>
            <w:r w:rsidRPr="00051FBB">
              <w:rPr>
                <w:color w:val="000000" w:themeColor="text1"/>
              </w:rPr>
              <w:t>застройки города</w:t>
            </w:r>
            <w:proofErr w:type="gramEnd"/>
            <w:r w:rsidRPr="00051FBB">
              <w:rPr>
                <w:color w:val="000000" w:themeColor="text1"/>
              </w:rPr>
              <w:t xml:space="preserve"> Тюмени, утвержденных решением Тюменской городской Думы от 30.10.2008 N 154, и до 12.09.2013, в случае реализации им права, предусмотренного </w:t>
            </w:r>
            <w:hyperlink r:id="rId39" w:history="1">
              <w:r w:rsidRPr="00051FBB">
                <w:rPr>
                  <w:color w:val="000000" w:themeColor="text1"/>
                </w:rPr>
                <w:t>частью 2 статьи 12</w:t>
              </w:r>
            </w:hyperlink>
            <w:r w:rsidRPr="00051FBB">
              <w:rPr>
                <w:color w:val="000000" w:themeColor="text1"/>
              </w:rPr>
              <w:t xml:space="preserve"> указанных Правил.</w:t>
            </w:r>
          </w:p>
        </w:tc>
      </w:tr>
    </w:tbl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jc w:val="both"/>
        <w:rPr>
          <w:color w:val="000000" w:themeColor="text1"/>
        </w:rPr>
      </w:pPr>
    </w:p>
    <w:p w:rsidR="00051FBB" w:rsidRPr="00051FBB" w:rsidRDefault="00051FB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386B3C" w:rsidRPr="00051FBB" w:rsidRDefault="00386B3C">
      <w:pPr>
        <w:rPr>
          <w:color w:val="000000" w:themeColor="text1"/>
        </w:rPr>
      </w:pPr>
    </w:p>
    <w:sectPr w:rsidR="00386B3C" w:rsidRPr="00051FBB" w:rsidSect="005C14C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BB"/>
    <w:rsid w:val="00051FBB"/>
    <w:rsid w:val="003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1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1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8E8197C1E3BAE0D63EB7FAFE369B608B6AABADB43C79A2DD98C0B758F4A70D2361F6B4F704AD47903CA46144c9e9L" TargetMode="External"/><Relationship Id="rId18" Type="http://schemas.openxmlformats.org/officeDocument/2006/relationships/hyperlink" Target="consultantplus://offline/ref=9F8E8197C1E3BAE0D63EB7FAFE369B608B69ACA0B03879A2DD98C0B758F4A70D3161AEB8F504B34E9A29F23001C4A4AD01751095B16F5E51c7e5L" TargetMode="External"/><Relationship Id="rId26" Type="http://schemas.openxmlformats.org/officeDocument/2006/relationships/hyperlink" Target="consultantplus://offline/ref=9F8E8197C1E3BAE0D63EA9F7E85AC56F8F60F2A5B13D74F582CCC6E007A4A1587121A8EDB640BE479222A663419AFDFE453E1C95AF735F5263939520c8e1L" TargetMode="External"/><Relationship Id="rId39" Type="http://schemas.openxmlformats.org/officeDocument/2006/relationships/hyperlink" Target="consultantplus://offline/ref=9F8E8197C1E3BAE0D63EA9F7E85AC56F8F60F2A5B13D76F284CBC6E007A4A1587121A8EDB640BE479221A360449AFDFE453E1C95AF735F5263939520c8e1L" TargetMode="External"/><Relationship Id="rId21" Type="http://schemas.openxmlformats.org/officeDocument/2006/relationships/hyperlink" Target="consultantplus://offline/ref=9F8E8197C1E3BAE0D63EA9F7E85AC56F8F60F2A5B13D74F582CCC6E007A4A1587121A8EDB640BE479222A663449AFDFE453E1C95AF735F5263939520c8e1L" TargetMode="External"/><Relationship Id="rId34" Type="http://schemas.openxmlformats.org/officeDocument/2006/relationships/hyperlink" Target="consultantplus://offline/ref=9F8E8197C1E3BAE0D63EB7FAFE369B608A6BAEA1B73F79A2DD98C0B758F4A70D3161AEBBF40DB812C366F36C4791B7AE03751397AEc6e5L" TargetMode="External"/><Relationship Id="rId7" Type="http://schemas.openxmlformats.org/officeDocument/2006/relationships/hyperlink" Target="consultantplus://offline/ref=9F8E8197C1E3BAE0D63EA9F7E85AC56F8F60F2A5B73B72F088C79BEA0FFDAD5A762EF7FAB109B2469222A6664EC5F8EB54661397B16C5C4E7F9194c2e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8E8197C1E3BAE0D63EB7FAFE369B608A6BA8ABB33D79A2DD98C0B758F4A70D3161AEB8F504B3479229F23001C4A4AD01751095B16F5E51c7e5L" TargetMode="External"/><Relationship Id="rId20" Type="http://schemas.openxmlformats.org/officeDocument/2006/relationships/hyperlink" Target="consultantplus://offline/ref=9F8E8197C1E3BAE0D63EA9F7E85AC56F8F60F2A5B13D74F582CCC6E007A4A1587121A8EDB640BE479222A663449AFDFE453E1C95AF735F5263939520c8e1L" TargetMode="External"/><Relationship Id="rId29" Type="http://schemas.openxmlformats.org/officeDocument/2006/relationships/hyperlink" Target="consultantplus://offline/ref=9F8E8197C1E3BAE0D63EA9F7E85AC56F8F60F2A5B13D74F582CCC6E007A4A1587121A8EDB640BE479222A663419AFDFE453E1C95AF735F5263939520c8e1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E8197C1E3BAE0D63EA9F7E85AC56F8F60F2A5B13D76F482C8C6E007A4A1587121A8EDB640BE479223A565419AFDFE453E1C95AF735F5263939520c8e1L" TargetMode="External"/><Relationship Id="rId11" Type="http://schemas.openxmlformats.org/officeDocument/2006/relationships/hyperlink" Target="consultantplus://offline/ref=9F8E8197C1E3BAE0D63EB7FAFE369B608A6BA8ADB43779A2DD98C0B758F4A70D3161AEB8FC04BA4DC673E2344893A9B100690F95AF6Cc5e6L" TargetMode="External"/><Relationship Id="rId24" Type="http://schemas.openxmlformats.org/officeDocument/2006/relationships/hyperlink" Target="consultantplus://offline/ref=9F8E8197C1E3BAE0D63EA9F7E85AC56F8F60F2A5B13D74F582CCC6E007A4A1587121A8EDB640BE479222A663469AFDFE453E1C95AF735F5263939520c8e1L" TargetMode="External"/><Relationship Id="rId32" Type="http://schemas.openxmlformats.org/officeDocument/2006/relationships/hyperlink" Target="consultantplus://offline/ref=9F8E8197C1E3BAE0D63EA9F7E85AC56F8F60F2A5B13D74F582CCC6E007A4A1587121A8EDB640BE479222A663409AFDFE453E1C95AF735F5263939520c8e1L" TargetMode="External"/><Relationship Id="rId37" Type="http://schemas.openxmlformats.org/officeDocument/2006/relationships/hyperlink" Target="consultantplus://offline/ref=9F8E8197C1E3BAE0D63EA9F7E85AC56F8F60F2A5B13D76F284CBC6E007A4A1587121A8EDB640BE479221A5684D9AFDFE453E1C95AF735F5263939520c8e1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F8E8197C1E3BAE0D63EB7FAFE369B608A6BAEA1B73F79A2DD98C0B758F4A70D3161AEBBF20FE717D677AB63458FA8AD1F691196cAe7L" TargetMode="External"/><Relationship Id="rId15" Type="http://schemas.openxmlformats.org/officeDocument/2006/relationships/hyperlink" Target="consultantplus://offline/ref=9F8E8197C1E3BAE0D63EB7FAFE369B608B69ACA0B03879A2DD98C0B758F4A70D3161AEB8F504B34E9A29F23001C4A4AD01751095B16F5E51c7e5L" TargetMode="External"/><Relationship Id="rId23" Type="http://schemas.openxmlformats.org/officeDocument/2006/relationships/hyperlink" Target="consultantplus://offline/ref=9F8E8197C1E3BAE0D63EA9F7E85AC56F8F60F2A5B13D74F582CCC6E007A4A1587121A8EDB640BE479222A663479AFDFE453E1C95AF735F5263939520c8e1L" TargetMode="External"/><Relationship Id="rId28" Type="http://schemas.openxmlformats.org/officeDocument/2006/relationships/hyperlink" Target="consultantplus://offline/ref=9F8E8197C1E3BAE0D63EA9F7E85AC56F8F60F2A5B13D74F582CCC6E007A4A1587121A8EDB640BE479222A663419AFDFE453E1C95AF735F5263939520c8e1L" TargetMode="External"/><Relationship Id="rId36" Type="http://schemas.openxmlformats.org/officeDocument/2006/relationships/hyperlink" Target="consultantplus://offline/ref=9F8E8197C1E3BAE0D63EB7FAFE369B608A6BA8ADB43779A2DD98C0B758F4A70D2361F6B4F704AD47903CA46144c9e9L" TargetMode="External"/><Relationship Id="rId10" Type="http://schemas.openxmlformats.org/officeDocument/2006/relationships/hyperlink" Target="consultantplus://offline/ref=9F8E8197C1E3BAE0D63EA9F7E85AC56F8F60F2A5B13D70F787C8C6E007A4A1587121A8EDB640BE479222A6614D9AFDFE453E1C95AF735F5263939520c8e1L" TargetMode="External"/><Relationship Id="rId19" Type="http://schemas.openxmlformats.org/officeDocument/2006/relationships/hyperlink" Target="consultantplus://offline/ref=9F8E8197C1E3BAE0D63EB7FAFE369B608B63ADAEB33D79A2DD98C0B758F4A70D3161AEB8F504B3449229F23001C4A4AD01751095B16F5E51c7e5L" TargetMode="External"/><Relationship Id="rId31" Type="http://schemas.openxmlformats.org/officeDocument/2006/relationships/hyperlink" Target="consultantplus://offline/ref=9F8E8197C1E3BAE0D63EB7FAFE369B608A6BA8ADB43779A2DD98C0B758F4A70D3161AEBBFD07B74DC673E2344893A9B100690F95AF6Cc5e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E8197C1E3BAE0D63EA9F7E85AC56F8F60F2A5B83D71FC83C79BEA0FFDAD5A762EF7FAB109B2469222A6694EC5F8EB54661397B16C5C4E7F9194c2e9L" TargetMode="External"/><Relationship Id="rId14" Type="http://schemas.openxmlformats.org/officeDocument/2006/relationships/hyperlink" Target="consultantplus://offline/ref=9F8E8197C1E3BAE0D63EA9F7E85AC56F8F60F2A5B13D76F284CBC6E007A4A1587121A8EDA440E64B9022B860478FABAF00c6e3L" TargetMode="External"/><Relationship Id="rId22" Type="http://schemas.openxmlformats.org/officeDocument/2006/relationships/hyperlink" Target="consultantplus://offline/ref=9F8E8197C1E3BAE0D63EA9F7E85AC56F8F60F2A5B13D74F582CCC6E007A4A1587121A8EDB640BE479222A663449AFDFE453E1C95AF735F5263939520c8e1L" TargetMode="External"/><Relationship Id="rId27" Type="http://schemas.openxmlformats.org/officeDocument/2006/relationships/hyperlink" Target="consultantplus://offline/ref=9F8E8197C1E3BAE0D63EA9F7E85AC56F8F60F2A5B13D74F582CCC6E007A4A1587121A8EDB640BE479222A663419AFDFE453E1C95AF735F5263939520c8e1L" TargetMode="External"/><Relationship Id="rId30" Type="http://schemas.openxmlformats.org/officeDocument/2006/relationships/hyperlink" Target="consultantplus://offline/ref=9F8E8197C1E3BAE0D63EB7FAFE369B608B6AABADB43C79A2DD98C0B758F4A70D3161AEB8F504B2439029F23001C4A4AD01751095B16F5E51c7e5L" TargetMode="External"/><Relationship Id="rId35" Type="http://schemas.openxmlformats.org/officeDocument/2006/relationships/hyperlink" Target="consultantplus://offline/ref=9F8E8197C1E3BAE0D63EB7FAFE369B608A6BAEA1B73F79A2DD98C0B758F4A70D3161AEB8F700B812C366F36C4791B7AE03751397AEc6e5L" TargetMode="External"/><Relationship Id="rId8" Type="http://schemas.openxmlformats.org/officeDocument/2006/relationships/hyperlink" Target="consultantplus://offline/ref=9F8E8197C1E3BAE0D63EA9F7E85AC56F8F60F2A5B13F7BF788CDC6E007A4A1587121A8EDB640BE479222A661439AFDFE453E1C95AF735F5263939520c8e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8E8197C1E3BAE0D63EB7FAFE369B608A6BAEA1B73F79A2DD98C0B758F4A70D3161AEB8F504B34F9629F23001C4A4AD01751095B16F5E51c7e5L" TargetMode="External"/><Relationship Id="rId17" Type="http://schemas.openxmlformats.org/officeDocument/2006/relationships/hyperlink" Target="consultantplus://offline/ref=9F8E8197C1E3BAE0D63EA9F7E85AC56F8F60F2A5B13D74F582CCC6E007A4A1587121A8EDB640BE479222A663449AFDFE453E1C95AF735F5263939520c8e1L" TargetMode="External"/><Relationship Id="rId25" Type="http://schemas.openxmlformats.org/officeDocument/2006/relationships/hyperlink" Target="consultantplus://offline/ref=9F8E8197C1E3BAE0D63EA9F7E85AC56F8F60F2A5B13D74F582CCC6E007A4A1587121A8EDB640BE479222A663419AFDFE453E1C95AF735F5263939520c8e1L" TargetMode="External"/><Relationship Id="rId33" Type="http://schemas.openxmlformats.org/officeDocument/2006/relationships/hyperlink" Target="consultantplus://offline/ref=9F8E8197C1E3BAE0D63EA9F7E85AC56F8F60F2A5B13D74F582CCC6E007A4A1587121A8EDB640BE479222A663409AFDFE453E1C95AF735F5263939520c8e1L" TargetMode="External"/><Relationship Id="rId38" Type="http://schemas.openxmlformats.org/officeDocument/2006/relationships/hyperlink" Target="consultantplus://offline/ref=9F8E8197C1E3BAE0D63EA9F7E85AC56F8F60F2A5B13D76F284CBC6E007A4A1587121A8EDB640BE479221A5684D9AFDFE453E1C95AF735F5263939520c8e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6484</Words>
  <Characters>36965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1</cp:revision>
  <dcterms:created xsi:type="dcterms:W3CDTF">2018-12-20T11:30:00Z</dcterms:created>
  <dcterms:modified xsi:type="dcterms:W3CDTF">2018-12-20T11:34:00Z</dcterms:modified>
</cp:coreProperties>
</file>