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46" w:rsidRDefault="00846E4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46E46" w:rsidRDefault="00846E46">
      <w:pPr>
        <w:pStyle w:val="ConsPlusNormal"/>
        <w:jc w:val="both"/>
        <w:outlineLvl w:val="0"/>
      </w:pPr>
    </w:p>
    <w:p w:rsidR="00846E46" w:rsidRDefault="00846E46">
      <w:pPr>
        <w:pStyle w:val="ConsPlusTitle"/>
        <w:jc w:val="center"/>
      </w:pPr>
      <w:r>
        <w:t>ТЮМЕНСКАЯ ГОРОДСКАЯ ДУМА</w:t>
      </w:r>
    </w:p>
    <w:p w:rsidR="00846E46" w:rsidRDefault="00846E46">
      <w:pPr>
        <w:pStyle w:val="ConsPlusTitle"/>
        <w:jc w:val="center"/>
      </w:pPr>
    </w:p>
    <w:p w:rsidR="00846E46" w:rsidRDefault="00846E46">
      <w:pPr>
        <w:pStyle w:val="ConsPlusTitle"/>
        <w:jc w:val="center"/>
      </w:pPr>
      <w:r>
        <w:t>РЕШЕНИЕ</w:t>
      </w:r>
    </w:p>
    <w:p w:rsidR="00846E46" w:rsidRDefault="00846E46">
      <w:pPr>
        <w:pStyle w:val="ConsPlusTitle"/>
        <w:jc w:val="center"/>
      </w:pPr>
      <w:r>
        <w:t>от 5 июля 2007 г. N 618</w:t>
      </w:r>
    </w:p>
    <w:p w:rsidR="00846E46" w:rsidRDefault="00846E46">
      <w:pPr>
        <w:pStyle w:val="ConsPlusTitle"/>
        <w:jc w:val="center"/>
      </w:pPr>
    </w:p>
    <w:p w:rsidR="00846E46" w:rsidRDefault="00846E46">
      <w:pPr>
        <w:pStyle w:val="ConsPlusTitle"/>
        <w:jc w:val="center"/>
      </w:pPr>
      <w:r>
        <w:t>ОБ УСТАНОВЛЕНИИ ЛЬГОТЫ НА ПРОЕЗД НА ПАССАЖИРСКОМ ТРАНСПОРТЕ</w:t>
      </w:r>
    </w:p>
    <w:p w:rsidR="00846E46" w:rsidRDefault="00846E46">
      <w:pPr>
        <w:pStyle w:val="ConsPlusTitle"/>
        <w:jc w:val="center"/>
      </w:pPr>
      <w:r>
        <w:t>ОБЩЕГО ПОЛЬЗОВАНИЯ ПО МУНИЦИПАЛЬНЫМ МАРШРУТАМ</w:t>
      </w:r>
    </w:p>
    <w:p w:rsidR="00846E46" w:rsidRDefault="00846E46">
      <w:pPr>
        <w:pStyle w:val="ConsPlusTitle"/>
        <w:jc w:val="center"/>
      </w:pPr>
      <w:r>
        <w:t>РЕГУЛЯРНЫХ ПЕРЕВОЗОК, МЕЖМУНИЦИПАЛЬНЫМ МАРШРУТАМ РЕГУЛЯРНЫХ</w:t>
      </w:r>
    </w:p>
    <w:p w:rsidR="00846E46" w:rsidRDefault="00846E46">
      <w:pPr>
        <w:pStyle w:val="ConsPlusTitle"/>
        <w:jc w:val="center"/>
      </w:pPr>
      <w:r>
        <w:t>ПЕРЕВОЗОК ДО САДОВОДЧЕСКИХ ТОВАРИЩЕСТВ В ГРАНИЦАХ</w:t>
      </w:r>
    </w:p>
    <w:p w:rsidR="00846E46" w:rsidRDefault="00846E46">
      <w:pPr>
        <w:pStyle w:val="ConsPlusTitle"/>
        <w:jc w:val="center"/>
      </w:pPr>
      <w:r>
        <w:t>МУНИЦИПАЛЬНОГО ОБРАЗОВАНИЯ ГОРОДСКОЙ ОКРУГ ГОРОД ТЮМЕНЬ</w:t>
      </w:r>
    </w:p>
    <w:p w:rsidR="00846E46" w:rsidRDefault="00846E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46E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6E46" w:rsidRDefault="00846E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6E46" w:rsidRDefault="00846E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Тюменской городской Думы от 26.02.2009 </w:t>
            </w:r>
            <w:hyperlink r:id="rId6" w:history="1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46E46" w:rsidRDefault="00846E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24.11.2011 </w:t>
            </w:r>
            <w:hyperlink r:id="rId7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 xml:space="preserve">, от 29.05.2014 </w:t>
            </w:r>
            <w:hyperlink r:id="rId8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24.09.2015 </w:t>
            </w:r>
            <w:hyperlink r:id="rId9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</w:p>
          <w:p w:rsidR="00846E46" w:rsidRDefault="00846E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26.11.2015 </w:t>
            </w:r>
            <w:hyperlink r:id="rId10" w:history="1">
              <w:r>
                <w:rPr>
                  <w:color w:val="0000FF"/>
                </w:rPr>
                <w:t>N 393</w:t>
              </w:r>
            </w:hyperlink>
            <w:r>
              <w:rPr>
                <w:color w:val="392C69"/>
              </w:rPr>
              <w:t xml:space="preserve">, от 24.12.2015 </w:t>
            </w:r>
            <w:hyperlink r:id="rId11" w:history="1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 xml:space="preserve">, от 31.05.2018 </w:t>
            </w:r>
            <w:hyperlink r:id="rId12" w:history="1">
              <w:r>
                <w:rPr>
                  <w:color w:val="0000FF"/>
                </w:rPr>
                <w:t>N 724</w:t>
              </w:r>
            </w:hyperlink>
            <w:r>
              <w:rPr>
                <w:color w:val="392C69"/>
              </w:rPr>
              <w:t>,</w:t>
            </w:r>
          </w:p>
          <w:p w:rsidR="00846E46" w:rsidRDefault="00846E4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решениями Тюменской городской Думы от 26.03.2009 </w:t>
            </w:r>
            <w:hyperlink r:id="rId13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>,</w:t>
            </w:r>
          </w:p>
          <w:p w:rsidR="00846E46" w:rsidRDefault="00846E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26.11.2009 </w:t>
            </w:r>
            <w:hyperlink r:id="rId14" w:history="1">
              <w:r>
                <w:rPr>
                  <w:color w:val="0000FF"/>
                </w:rPr>
                <w:t>N 397</w:t>
              </w:r>
            </w:hyperlink>
            <w:r>
              <w:rPr>
                <w:color w:val="392C69"/>
              </w:rPr>
              <w:t xml:space="preserve">, от 25.11.2010 </w:t>
            </w:r>
            <w:hyperlink r:id="rId15" w:history="1">
              <w:r>
                <w:rPr>
                  <w:color w:val="0000FF"/>
                </w:rPr>
                <w:t>N 561</w:t>
              </w:r>
            </w:hyperlink>
            <w:r>
              <w:rPr>
                <w:color w:val="392C69"/>
              </w:rPr>
              <w:t xml:space="preserve"> (ред. 03.02.2011))</w:t>
            </w:r>
          </w:p>
        </w:tc>
      </w:tr>
    </w:tbl>
    <w:p w:rsidR="00846E46" w:rsidRDefault="00846E46">
      <w:pPr>
        <w:pStyle w:val="ConsPlusNormal"/>
        <w:jc w:val="both"/>
      </w:pPr>
    </w:p>
    <w:p w:rsidR="00846E46" w:rsidRDefault="00846E4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руководствуясь </w:t>
      </w:r>
      <w:hyperlink r:id="rId18" w:history="1">
        <w:r>
          <w:rPr>
            <w:color w:val="0000FF"/>
          </w:rPr>
          <w:t>статьями 27</w:t>
        </w:r>
      </w:hyperlink>
      <w:r>
        <w:t xml:space="preserve">, </w:t>
      </w:r>
      <w:hyperlink r:id="rId19" w:history="1">
        <w:r>
          <w:rPr>
            <w:color w:val="0000FF"/>
          </w:rPr>
          <w:t>58</w:t>
        </w:r>
      </w:hyperlink>
      <w:r>
        <w:t xml:space="preserve"> Устава города Тюмени, Тюменская городская</w:t>
      </w:r>
      <w:proofErr w:type="gramEnd"/>
      <w:r>
        <w:t xml:space="preserve"> Дума решила:</w:t>
      </w:r>
    </w:p>
    <w:p w:rsidR="00846E46" w:rsidRDefault="00846E46">
      <w:pPr>
        <w:pStyle w:val="ConsPlusNormal"/>
        <w:jc w:val="both"/>
      </w:pPr>
      <w:r>
        <w:t xml:space="preserve">(преамбула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Тюменской городской Думы от 26.11.2015 N 393)</w:t>
      </w:r>
    </w:p>
    <w:p w:rsidR="00846E46" w:rsidRDefault="00846E46">
      <w:pPr>
        <w:pStyle w:val="ConsPlusNormal"/>
        <w:spacing w:before="280"/>
        <w:ind w:firstLine="540"/>
        <w:jc w:val="both"/>
      </w:pPr>
      <w:bookmarkStart w:id="0" w:name="P20"/>
      <w:bookmarkEnd w:id="0"/>
      <w:r>
        <w:t xml:space="preserve">1. Установить льготу </w:t>
      </w:r>
      <w:proofErr w:type="gramStart"/>
      <w:r>
        <w:t>на проезд на пассажирском транспорте общего пользования по муниципальным маршрутам регулярных перевозок по регулируемым тарифам в границах</w:t>
      </w:r>
      <w:proofErr w:type="gramEnd"/>
      <w:r>
        <w:t xml:space="preserve"> муниципального образования городской округ город Тюмень следующим категориям граждан, не получающим меры социальной поддержки на обеспечение льготного проезда на пассажирском транспорте общего пользования в соответствии с законодательством Российской Федерации, Тюменской области:</w:t>
      </w:r>
    </w:p>
    <w:p w:rsidR="00846E46" w:rsidRDefault="00846E46">
      <w:pPr>
        <w:pStyle w:val="ConsPlusNormal"/>
        <w:jc w:val="both"/>
      </w:pPr>
      <w:r>
        <w:t xml:space="preserve">(в ред. решений Тюменской городской Думы от 24.11.2011 </w:t>
      </w:r>
      <w:hyperlink r:id="rId21" w:history="1">
        <w:r>
          <w:rPr>
            <w:color w:val="0000FF"/>
          </w:rPr>
          <w:t>N 754</w:t>
        </w:r>
      </w:hyperlink>
      <w:r>
        <w:t xml:space="preserve">, от 29.05.2014 </w:t>
      </w:r>
      <w:hyperlink r:id="rId22" w:history="1">
        <w:r>
          <w:rPr>
            <w:color w:val="0000FF"/>
          </w:rPr>
          <w:t>N 140</w:t>
        </w:r>
      </w:hyperlink>
      <w:r>
        <w:t xml:space="preserve">, от 26.11.2015 </w:t>
      </w:r>
      <w:hyperlink r:id="rId23" w:history="1">
        <w:r>
          <w:rPr>
            <w:color w:val="0000FF"/>
          </w:rPr>
          <w:t>N 393</w:t>
        </w:r>
      </w:hyperlink>
      <w:r>
        <w:t xml:space="preserve">, от 24.12.2015 </w:t>
      </w:r>
      <w:hyperlink r:id="rId24" w:history="1">
        <w:r>
          <w:rPr>
            <w:color w:val="0000FF"/>
          </w:rPr>
          <w:t>N 413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31.05.2018 </w:t>
      </w:r>
      <w:hyperlink r:id="rId25" w:history="1">
        <w:r>
          <w:rPr>
            <w:color w:val="0000FF"/>
          </w:rPr>
          <w:t>N 724</w:t>
        </w:r>
      </w:hyperlink>
      <w:r>
        <w:t>)</w:t>
      </w:r>
    </w:p>
    <w:p w:rsidR="00846E46" w:rsidRDefault="00846E46">
      <w:pPr>
        <w:pStyle w:val="ConsPlusNormal"/>
        <w:spacing w:before="280"/>
        <w:ind w:firstLine="540"/>
        <w:jc w:val="both"/>
      </w:pPr>
      <w:bookmarkStart w:id="1" w:name="P22"/>
      <w:bookmarkEnd w:id="1"/>
      <w:r>
        <w:lastRenderedPageBreak/>
        <w:t xml:space="preserve">1.1. </w:t>
      </w:r>
      <w:proofErr w:type="gramStart"/>
      <w:r>
        <w:t>Студентам профессиональных образовательных организаций и образовательных организаций высшего образования очной формы обучения города Тюмени в размере 50% от тарифа на перевозку, установленного муниципальным правовым актом Администрации города Тюмени, в пределах лимита поездок на месяц, рассчитанного исходя из количества двух разовых поездок в день (без учета воскресений, праздничных дней, каникулярного времени и академического отпуска);</w:t>
      </w:r>
      <w:proofErr w:type="gramEnd"/>
    </w:p>
    <w:p w:rsidR="00846E46" w:rsidRDefault="00846E46">
      <w:pPr>
        <w:pStyle w:val="ConsPlusNormal"/>
        <w:jc w:val="both"/>
      </w:pPr>
      <w:r>
        <w:t xml:space="preserve">(в ред. решений Тюменской городской Думы от 29.05.2014 </w:t>
      </w:r>
      <w:hyperlink r:id="rId26" w:history="1">
        <w:r>
          <w:rPr>
            <w:color w:val="0000FF"/>
          </w:rPr>
          <w:t>N 140</w:t>
        </w:r>
      </w:hyperlink>
      <w:r>
        <w:t xml:space="preserve">, от 24.09.2015 </w:t>
      </w:r>
      <w:hyperlink r:id="rId27" w:history="1">
        <w:r>
          <w:rPr>
            <w:color w:val="0000FF"/>
          </w:rPr>
          <w:t>N 351</w:t>
        </w:r>
      </w:hyperlink>
      <w:r>
        <w:t xml:space="preserve">, от 24.12.2015 </w:t>
      </w:r>
      <w:hyperlink r:id="rId28" w:history="1">
        <w:r>
          <w:rPr>
            <w:color w:val="0000FF"/>
          </w:rPr>
          <w:t>N 413</w:t>
        </w:r>
      </w:hyperlink>
      <w:r>
        <w:t>)</w:t>
      </w:r>
    </w:p>
    <w:p w:rsidR="00846E46" w:rsidRDefault="00846E46">
      <w:pPr>
        <w:pStyle w:val="ConsPlusNormal"/>
        <w:spacing w:before="280"/>
        <w:ind w:firstLine="540"/>
        <w:jc w:val="both"/>
      </w:pPr>
      <w:bookmarkStart w:id="2" w:name="P24"/>
      <w:bookmarkEnd w:id="2"/>
      <w:r>
        <w:t xml:space="preserve">1.2. </w:t>
      </w:r>
      <w:proofErr w:type="gramStart"/>
      <w:r>
        <w:t>Учащимся общеобразовательных организаций города Тюмени, за исключением учащихся общеобразовательных организаций города Тюмени, осуществляющих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казачества, в размере 80% от тарифа на перевозку, установленного муниципальным правовым актом Администрации города</w:t>
      </w:r>
      <w:proofErr w:type="gramEnd"/>
      <w:r>
        <w:t xml:space="preserve"> Тюмени, в пределах лимита поездок на месяц, рассчитанного исходя из количества двух разовых поездок в день (без учета воскресений, праздничных дней и каникулярного времени);</w:t>
      </w:r>
    </w:p>
    <w:p w:rsidR="00846E46" w:rsidRDefault="00846E46">
      <w:pPr>
        <w:pStyle w:val="ConsPlusNormal"/>
        <w:jc w:val="both"/>
      </w:pPr>
      <w:r>
        <w:t xml:space="preserve">(в ред. решений Тюменской городской Думы от 29.05.2014 </w:t>
      </w:r>
      <w:hyperlink r:id="rId29" w:history="1">
        <w:r>
          <w:rPr>
            <w:color w:val="0000FF"/>
          </w:rPr>
          <w:t>N 140</w:t>
        </w:r>
      </w:hyperlink>
      <w:r>
        <w:t xml:space="preserve">, от 24.09.2015 </w:t>
      </w:r>
      <w:hyperlink r:id="rId30" w:history="1">
        <w:r>
          <w:rPr>
            <w:color w:val="0000FF"/>
          </w:rPr>
          <w:t>N 351</w:t>
        </w:r>
      </w:hyperlink>
      <w:r>
        <w:t xml:space="preserve">, от 24.12.2015 </w:t>
      </w:r>
      <w:hyperlink r:id="rId31" w:history="1">
        <w:r>
          <w:rPr>
            <w:color w:val="0000FF"/>
          </w:rPr>
          <w:t>N 413</w:t>
        </w:r>
      </w:hyperlink>
      <w:r>
        <w:t>)</w:t>
      </w:r>
    </w:p>
    <w:p w:rsidR="00846E46" w:rsidRDefault="00846E46">
      <w:pPr>
        <w:pStyle w:val="ConsPlusNormal"/>
        <w:spacing w:before="280"/>
        <w:ind w:firstLine="540"/>
        <w:jc w:val="both"/>
      </w:pPr>
      <w:bookmarkStart w:id="3" w:name="P26"/>
      <w:bookmarkEnd w:id="3"/>
      <w:r>
        <w:t xml:space="preserve">1.3. Пенсионерам по старости, постоянно или преимущественно проживающим в городе Тюмени, получающим пенсию в соответствии с Федеральными законами </w:t>
      </w:r>
      <w:hyperlink r:id="rId32" w:history="1">
        <w:r>
          <w:rPr>
            <w:color w:val="0000FF"/>
          </w:rPr>
          <w:t>"О страховых пенсиях"</w:t>
        </w:r>
      </w:hyperlink>
      <w:r>
        <w:t xml:space="preserve"> или "</w:t>
      </w:r>
      <w:hyperlink r:id="rId33" w:history="1">
        <w:r>
          <w:rPr>
            <w:color w:val="0000FF"/>
          </w:rPr>
          <w:t>О государственном пенсионном обеспечении</w:t>
        </w:r>
      </w:hyperlink>
      <w:r>
        <w:t xml:space="preserve"> в Российской Федерации", в размере 100% от стоимости проезда.</w:t>
      </w:r>
    </w:p>
    <w:p w:rsidR="00846E46" w:rsidRDefault="00846E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Тюменской городской Думы от 29.05.2014 </w:t>
      </w:r>
      <w:hyperlink r:id="rId34" w:history="1">
        <w:r>
          <w:rPr>
            <w:color w:val="0000FF"/>
          </w:rPr>
          <w:t>N 140</w:t>
        </w:r>
      </w:hyperlink>
      <w:r>
        <w:t xml:space="preserve">, от 24.09.2015 </w:t>
      </w:r>
      <w:hyperlink r:id="rId35" w:history="1">
        <w:r>
          <w:rPr>
            <w:color w:val="0000FF"/>
          </w:rPr>
          <w:t>N 351</w:t>
        </w:r>
      </w:hyperlink>
      <w:r>
        <w:t>)</w:t>
      </w:r>
    </w:p>
    <w:p w:rsidR="00846E46" w:rsidRDefault="00846E46">
      <w:pPr>
        <w:pStyle w:val="ConsPlusNormal"/>
        <w:spacing w:before="280"/>
        <w:ind w:firstLine="540"/>
        <w:jc w:val="both"/>
      </w:pPr>
      <w:bookmarkStart w:id="4" w:name="P28"/>
      <w:bookmarkEnd w:id="4"/>
      <w:r>
        <w:t xml:space="preserve">2. Субсидирование юридических лиц и индивидуальных предпринимателей, осуществляющих свою деятельность на территории города Тюмени, в связи с предоставлением ими льготных услуг в соответствии с </w:t>
      </w:r>
      <w:hyperlink w:anchor="P20" w:history="1">
        <w:r>
          <w:rPr>
            <w:color w:val="0000FF"/>
          </w:rPr>
          <w:t>пунктом 1</w:t>
        </w:r>
      </w:hyperlink>
      <w:r>
        <w:t xml:space="preserve"> настоящего решения производится в пределах средств, предусмотренных на эти цели в бюджете города Тюмени. Предоставление субсидий юридическим лицам и индивидуальным предпринимателям осуществляется в порядке, установленном муниципальным правовым актом Администрации города Тюмени и договорами субсидирования, заключаемыми Администрацией города Тюмени.</w:t>
      </w:r>
    </w:p>
    <w:p w:rsidR="00846E46" w:rsidRDefault="00846E4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Тюменской городской Думы от 24.11.2011 N 754)</w:t>
      </w:r>
    </w:p>
    <w:p w:rsidR="00846E46" w:rsidRDefault="00846E46">
      <w:pPr>
        <w:pStyle w:val="ConsPlusNormal"/>
        <w:spacing w:before="280"/>
        <w:ind w:firstLine="540"/>
        <w:jc w:val="both"/>
      </w:pPr>
      <w:bookmarkStart w:id="5" w:name="P30"/>
      <w:bookmarkEnd w:id="5"/>
      <w:r>
        <w:lastRenderedPageBreak/>
        <w:t xml:space="preserve">2.1. </w:t>
      </w:r>
      <w:proofErr w:type="gramStart"/>
      <w:r>
        <w:t>Льготы на проезд на пассажирском транспорте общего пользования по муниципальным маршрутам регулярных перевозок по нерегулируемым тарифам в границах муниципального образования городской округ город Тюмень предоставляются при условии согласования с юридическим лицом, индивидуальным предпринимателем, участниками договора простого товарищества, которым выдано свидетельство об осуществлении перевозок по соответствующему маршруту, размеров компенсации недополученных доходов, связанных с предоставлением таких льгот, следующим категориям граждан:</w:t>
      </w:r>
      <w:proofErr w:type="gramEnd"/>
    </w:p>
    <w:p w:rsidR="00846E46" w:rsidRDefault="00846E46">
      <w:pPr>
        <w:pStyle w:val="ConsPlusNormal"/>
        <w:spacing w:before="280"/>
        <w:ind w:firstLine="540"/>
        <w:jc w:val="both"/>
      </w:pPr>
      <w:r>
        <w:t xml:space="preserve">2.1.1. Категориям граждан, указанным в </w:t>
      </w:r>
      <w:hyperlink w:anchor="P22" w:history="1">
        <w:r>
          <w:rPr>
            <w:color w:val="0000FF"/>
          </w:rPr>
          <w:t>подпункте 1.1 пункта 1</w:t>
        </w:r>
      </w:hyperlink>
      <w:r>
        <w:t xml:space="preserve"> настоящего решения, - в размере 50% от тарифа на перевозку, установленного юридическим лицом, индивидуальным предпринимателем, участниками договора простого товарищества, которым выдано свидетельство об осуществлении перевозок по соответствующему маршруту, но не более размера, установленного </w:t>
      </w:r>
      <w:hyperlink w:anchor="P22" w:history="1">
        <w:r>
          <w:rPr>
            <w:color w:val="0000FF"/>
          </w:rPr>
          <w:t>подпунктом 1.1 пункта 1</w:t>
        </w:r>
      </w:hyperlink>
      <w:r>
        <w:t xml:space="preserve"> настоящего решения;</w:t>
      </w:r>
    </w:p>
    <w:p w:rsidR="00846E46" w:rsidRDefault="00846E46">
      <w:pPr>
        <w:pStyle w:val="ConsPlusNormal"/>
        <w:spacing w:before="280"/>
        <w:ind w:firstLine="540"/>
        <w:jc w:val="both"/>
      </w:pPr>
      <w:r>
        <w:t xml:space="preserve">2.1.2. Категориям граждан, указанным в </w:t>
      </w:r>
      <w:hyperlink w:anchor="P24" w:history="1">
        <w:r>
          <w:rPr>
            <w:color w:val="0000FF"/>
          </w:rPr>
          <w:t>подпункте 1.2 пункта 1</w:t>
        </w:r>
      </w:hyperlink>
      <w:r>
        <w:t xml:space="preserve"> настоящего решения, - в размере 80% от тарифа на перевозку, установленного юридическим лицом, индивидуальным предпринимателем, участниками договора простого товарищества, которым выдано свидетельство об осуществлении перевозок по соответствующему маршруту, но не более размера, установленного </w:t>
      </w:r>
      <w:hyperlink w:anchor="P24" w:history="1">
        <w:r>
          <w:rPr>
            <w:color w:val="0000FF"/>
          </w:rPr>
          <w:t>подпунктом 1.2 пункта 1</w:t>
        </w:r>
      </w:hyperlink>
      <w:r>
        <w:t xml:space="preserve"> настоящего решения;</w:t>
      </w:r>
    </w:p>
    <w:p w:rsidR="00846E46" w:rsidRDefault="00846E46">
      <w:pPr>
        <w:pStyle w:val="ConsPlusNormal"/>
        <w:spacing w:before="280"/>
        <w:ind w:firstLine="540"/>
        <w:jc w:val="both"/>
      </w:pPr>
      <w:r>
        <w:t xml:space="preserve">2.1.3. Категориям граждан, указанным в </w:t>
      </w:r>
      <w:hyperlink w:anchor="P26" w:history="1">
        <w:r>
          <w:rPr>
            <w:color w:val="0000FF"/>
          </w:rPr>
          <w:t>подпункте 1.3 пункта 1</w:t>
        </w:r>
      </w:hyperlink>
      <w:r>
        <w:t xml:space="preserve"> настоящего решения, - в размере 100% от тарифа на перевозку, установленного юридическим лицом, индивидуальным предпринимателем, участниками договора простого товарищества, которым выдано свидетельство об осуществлении перевозок по соответствующему маршруту, но не более 100% от тарифа на перевозку, установленного муниципальным правовым актом Администрации города Тюмени.</w:t>
      </w:r>
    </w:p>
    <w:p w:rsidR="00846E46" w:rsidRDefault="00846E4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Тюменской городской Думы от 24.12.2015 N 413)</w:t>
      </w:r>
    </w:p>
    <w:p w:rsidR="00846E46" w:rsidRDefault="00846E46">
      <w:pPr>
        <w:pStyle w:val="ConsPlusNormal"/>
        <w:spacing w:before="280"/>
        <w:ind w:firstLine="540"/>
        <w:jc w:val="both"/>
      </w:pPr>
      <w:bookmarkStart w:id="6" w:name="P35"/>
      <w:bookmarkEnd w:id="6"/>
      <w:r>
        <w:t xml:space="preserve">2.2. </w:t>
      </w:r>
      <w:proofErr w:type="gramStart"/>
      <w:r>
        <w:t xml:space="preserve">Субсидирование юридических лиц, индивидуальных предпринимателей, участников договора простого товарищества, которым выдано свидетельство об осуществлении перевозок по соответствующему маршруту, осуществляющих свою деятельность на территории города Тюмени, в связи с предоставлением ими льготных услуг в соответствии с </w:t>
      </w:r>
      <w:hyperlink w:anchor="P30" w:history="1">
        <w:r>
          <w:rPr>
            <w:color w:val="0000FF"/>
          </w:rPr>
          <w:t>пунктом 2.1</w:t>
        </w:r>
      </w:hyperlink>
      <w:r>
        <w:t xml:space="preserve"> настоящего решения производится в пределах средств, предусмотренных на эти цели в бюджете города Тюмени.</w:t>
      </w:r>
      <w:proofErr w:type="gramEnd"/>
      <w:r>
        <w:t xml:space="preserve"> Предоставление субсидий юридическим лицам, индивидуальным предпринимателям, участникам договора простого товарищества, которым выдано свидетельство об осуществлении перевозок по соответствующему маршруту, </w:t>
      </w:r>
      <w:r>
        <w:lastRenderedPageBreak/>
        <w:t>осуществляется в порядке, установленном муниципальным правовым актом Администрации города Тюмени и договорами субсидирования, заключаемыми Администрацией города Тюмени.</w:t>
      </w:r>
    </w:p>
    <w:p w:rsidR="00846E46" w:rsidRDefault="00846E46">
      <w:pPr>
        <w:pStyle w:val="ConsPlusNormal"/>
        <w:jc w:val="both"/>
      </w:pPr>
      <w:r>
        <w:t xml:space="preserve">(п. 2.2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решением</w:t>
        </w:r>
      </w:hyperlink>
      <w:r>
        <w:t xml:space="preserve"> Тюменской городской Думы от 24.12.2015 N 413)</w:t>
      </w:r>
    </w:p>
    <w:p w:rsidR="00846E46" w:rsidRDefault="00846E46">
      <w:pPr>
        <w:pStyle w:val="ConsPlusNormal"/>
        <w:spacing w:before="280"/>
        <w:ind w:firstLine="540"/>
        <w:jc w:val="both"/>
      </w:pPr>
      <w:bookmarkStart w:id="7" w:name="P37"/>
      <w:bookmarkEnd w:id="7"/>
      <w:r>
        <w:t xml:space="preserve">2.3. Льготы </w:t>
      </w:r>
      <w:proofErr w:type="gramStart"/>
      <w:r>
        <w:t>на проезд на пассажирском транспорте общего пользования по межмуниципальным маршрутам регулярных перевозок до садоводческих товариществ по регулируемым тарифам</w:t>
      </w:r>
      <w:proofErr w:type="gramEnd"/>
      <w:r>
        <w:t xml:space="preserve"> в границах муниципального образования городской округ город Тюмень категориям граждан, указанным в </w:t>
      </w:r>
      <w:hyperlink w:anchor="P20" w:history="1">
        <w:r>
          <w:rPr>
            <w:color w:val="0000FF"/>
          </w:rPr>
          <w:t>пункте 1</w:t>
        </w:r>
      </w:hyperlink>
      <w:r>
        <w:t xml:space="preserve"> настоящего решения, предоставляются в размерах, установленных </w:t>
      </w:r>
      <w:hyperlink w:anchor="P20" w:history="1">
        <w:r>
          <w:rPr>
            <w:color w:val="0000FF"/>
          </w:rPr>
          <w:t>пунктом 1</w:t>
        </w:r>
      </w:hyperlink>
      <w:r>
        <w:t xml:space="preserve"> настоящего решения.</w:t>
      </w:r>
    </w:p>
    <w:p w:rsidR="00846E46" w:rsidRDefault="00846E46">
      <w:pPr>
        <w:pStyle w:val="ConsPlusNormal"/>
        <w:spacing w:before="280"/>
        <w:ind w:firstLine="540"/>
        <w:jc w:val="both"/>
      </w:pPr>
      <w:r>
        <w:t xml:space="preserve">Субсидирование юридических лиц и индивидуальных предпринимателей, осуществляющих свою деятельность на территории города Тюмени, в связи с предоставлением ими льготных услуг в соответствии с </w:t>
      </w:r>
      <w:hyperlink w:anchor="P37" w:history="1">
        <w:r>
          <w:rPr>
            <w:color w:val="0000FF"/>
          </w:rPr>
          <w:t>абзацем 1</w:t>
        </w:r>
      </w:hyperlink>
      <w:r>
        <w:t xml:space="preserve"> настоящего пункта производится в порядке, установленном </w:t>
      </w:r>
      <w:hyperlink w:anchor="P28" w:history="1">
        <w:r>
          <w:rPr>
            <w:color w:val="0000FF"/>
          </w:rPr>
          <w:t>пунктом 2</w:t>
        </w:r>
      </w:hyperlink>
      <w:r>
        <w:t xml:space="preserve"> настоящего решения.</w:t>
      </w:r>
    </w:p>
    <w:p w:rsidR="00846E46" w:rsidRDefault="00846E46">
      <w:pPr>
        <w:pStyle w:val="ConsPlusNormal"/>
        <w:jc w:val="both"/>
      </w:pPr>
      <w:r>
        <w:t xml:space="preserve">(п. 2.3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решением</w:t>
        </w:r>
      </w:hyperlink>
      <w:r>
        <w:t xml:space="preserve"> Тюменской городской Думы от 24.12.2015 N 413)</w:t>
      </w:r>
    </w:p>
    <w:p w:rsidR="00846E46" w:rsidRDefault="00846E46">
      <w:pPr>
        <w:pStyle w:val="ConsPlusNormal"/>
        <w:spacing w:before="280"/>
        <w:ind w:firstLine="540"/>
        <w:jc w:val="both"/>
      </w:pPr>
      <w:bookmarkStart w:id="8" w:name="P40"/>
      <w:bookmarkEnd w:id="8"/>
      <w:r>
        <w:t xml:space="preserve">2.4. Льготы </w:t>
      </w:r>
      <w:proofErr w:type="gramStart"/>
      <w:r>
        <w:t>на проезд на пассажирском транспорте общего пользования по межмуниципальным маршрутам регулярных перевозок до садоводческих товариществ по нерегулируемым тарифам</w:t>
      </w:r>
      <w:proofErr w:type="gramEnd"/>
      <w:r>
        <w:t xml:space="preserve"> в границах муниципального образования городской округ город Тюмень категориям граждан, указанным в </w:t>
      </w:r>
      <w:hyperlink w:anchor="P20" w:history="1">
        <w:r>
          <w:rPr>
            <w:color w:val="0000FF"/>
          </w:rPr>
          <w:t>пункте 1</w:t>
        </w:r>
      </w:hyperlink>
      <w:r>
        <w:t xml:space="preserve"> настоящего решения, предоставляются в соответствии с условиями и в размерах, установленных </w:t>
      </w:r>
      <w:hyperlink w:anchor="P30" w:history="1">
        <w:r>
          <w:rPr>
            <w:color w:val="0000FF"/>
          </w:rPr>
          <w:t>пунктом 2.1</w:t>
        </w:r>
      </w:hyperlink>
      <w:r>
        <w:t xml:space="preserve"> настоящего решения.</w:t>
      </w:r>
    </w:p>
    <w:p w:rsidR="00846E46" w:rsidRDefault="00846E46">
      <w:pPr>
        <w:pStyle w:val="ConsPlusNormal"/>
        <w:spacing w:before="280"/>
        <w:ind w:firstLine="540"/>
        <w:jc w:val="both"/>
      </w:pPr>
      <w:r>
        <w:t xml:space="preserve">Субсидирование юридических лиц, индивидуальных предпринимателей, участников договора простого товарищества, которым выдано свидетельство об осуществлении перевозок по соответствующему маршруту, осуществляющих свою деятельность на территории города Тюмени, в связи с предоставлением ими льготных услуг в соответствии с </w:t>
      </w:r>
      <w:hyperlink w:anchor="P40" w:history="1">
        <w:r>
          <w:rPr>
            <w:color w:val="0000FF"/>
          </w:rPr>
          <w:t>абзацем 1</w:t>
        </w:r>
      </w:hyperlink>
      <w:r>
        <w:t xml:space="preserve"> настоящего пункта производится в порядке, установленном </w:t>
      </w:r>
      <w:hyperlink w:anchor="P35" w:history="1">
        <w:r>
          <w:rPr>
            <w:color w:val="0000FF"/>
          </w:rPr>
          <w:t>пунктом 2.2</w:t>
        </w:r>
      </w:hyperlink>
      <w:r>
        <w:t xml:space="preserve"> настоящего решения.</w:t>
      </w:r>
    </w:p>
    <w:p w:rsidR="00846E46" w:rsidRDefault="00846E46">
      <w:pPr>
        <w:pStyle w:val="ConsPlusNormal"/>
        <w:jc w:val="both"/>
      </w:pPr>
      <w:r>
        <w:t xml:space="preserve">(п. 2.4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решением</w:t>
        </w:r>
      </w:hyperlink>
      <w:r>
        <w:t xml:space="preserve"> Тюменской городской Думы от 24.12.2015 N 413)</w:t>
      </w:r>
    </w:p>
    <w:p w:rsidR="00846E46" w:rsidRDefault="00846E46">
      <w:pPr>
        <w:pStyle w:val="ConsPlusNormal"/>
        <w:spacing w:before="280"/>
        <w:ind w:firstLine="540"/>
        <w:jc w:val="both"/>
      </w:pPr>
      <w:r>
        <w:t xml:space="preserve">3. Исключен. - </w:t>
      </w:r>
      <w:hyperlink r:id="rId41" w:history="1">
        <w:r>
          <w:rPr>
            <w:color w:val="0000FF"/>
          </w:rPr>
          <w:t>Решение</w:t>
        </w:r>
      </w:hyperlink>
      <w:r>
        <w:t xml:space="preserve"> Тюменской городской Думы от 24.11.2011 N 754.</w:t>
      </w:r>
    </w:p>
    <w:p w:rsidR="00846E46" w:rsidRDefault="00846E46">
      <w:pPr>
        <w:pStyle w:val="ConsPlusNormal"/>
        <w:spacing w:before="280"/>
        <w:ind w:firstLine="540"/>
        <w:jc w:val="both"/>
      </w:pPr>
      <w:r>
        <w:t>4. Признать утратившими силу с 01.08.2007:</w:t>
      </w:r>
    </w:p>
    <w:p w:rsidR="00846E46" w:rsidRDefault="00846E46">
      <w:pPr>
        <w:pStyle w:val="ConsPlusNormal"/>
        <w:spacing w:before="280"/>
        <w:ind w:firstLine="540"/>
        <w:jc w:val="both"/>
      </w:pPr>
      <w:r>
        <w:t xml:space="preserve">- </w:t>
      </w:r>
      <w:hyperlink r:id="rId42" w:history="1">
        <w:r>
          <w:rPr>
            <w:color w:val="0000FF"/>
          </w:rPr>
          <w:t>решение</w:t>
        </w:r>
      </w:hyperlink>
      <w:r>
        <w:t xml:space="preserve"> Тюменской городской Думы от 07.06.1994 N 5 "Об особенностях проезда на муниципальном городском пассажирском транспорте отдельных категорий граждан";</w:t>
      </w:r>
    </w:p>
    <w:p w:rsidR="00846E46" w:rsidRDefault="00846E46">
      <w:pPr>
        <w:pStyle w:val="ConsPlusNormal"/>
        <w:spacing w:before="280"/>
        <w:ind w:firstLine="540"/>
        <w:jc w:val="both"/>
      </w:pPr>
      <w:r>
        <w:t xml:space="preserve">- </w:t>
      </w:r>
      <w:hyperlink r:id="rId43" w:history="1">
        <w:r>
          <w:rPr>
            <w:color w:val="0000FF"/>
          </w:rPr>
          <w:t>решение</w:t>
        </w:r>
      </w:hyperlink>
      <w:r>
        <w:t xml:space="preserve"> Тюменской городской Думы от 19.07.1994 N 14 "О внесении изменений и дополнений в решение Тюменской городской Думы от 07.06.94 </w:t>
      </w:r>
      <w:r>
        <w:lastRenderedPageBreak/>
        <w:t>N 5 "О введении новых тарифов на перевозку пассажиров на городских и пригородных маршрутах";</w:t>
      </w:r>
    </w:p>
    <w:p w:rsidR="00846E46" w:rsidRDefault="00846E46">
      <w:pPr>
        <w:pStyle w:val="ConsPlusNormal"/>
        <w:spacing w:before="280"/>
        <w:ind w:firstLine="540"/>
        <w:jc w:val="both"/>
      </w:pPr>
      <w:r>
        <w:t xml:space="preserve">- </w:t>
      </w:r>
      <w:hyperlink r:id="rId44" w:history="1">
        <w:r>
          <w:rPr>
            <w:color w:val="0000FF"/>
          </w:rPr>
          <w:t>решение</w:t>
        </w:r>
      </w:hyperlink>
      <w:r>
        <w:t xml:space="preserve"> Тюменской городской Думы от 29.06.2000 N 51 "О сокращении объема транспортных услуг, предоставляемых на льготных условиях отдельным категориям граждан";</w:t>
      </w:r>
    </w:p>
    <w:p w:rsidR="00846E46" w:rsidRDefault="00846E46">
      <w:pPr>
        <w:pStyle w:val="ConsPlusNormal"/>
        <w:spacing w:before="280"/>
        <w:ind w:firstLine="540"/>
        <w:jc w:val="both"/>
      </w:pPr>
      <w:r>
        <w:t xml:space="preserve">- </w:t>
      </w:r>
      <w:hyperlink r:id="rId45" w:history="1">
        <w:r>
          <w:rPr>
            <w:color w:val="0000FF"/>
          </w:rPr>
          <w:t>решение</w:t>
        </w:r>
      </w:hyperlink>
      <w:r>
        <w:t xml:space="preserve"> Тюменской городской Думы от 03.10.2000 N 94 "О внесении изменения в решение Тюменской городской Думы от 29.06.2000 N 51 "О сокращении объема транспортных услуг, предоставляемых на льготных условиях отдельным категориям граждан";</w:t>
      </w:r>
    </w:p>
    <w:p w:rsidR="00846E46" w:rsidRDefault="00846E46">
      <w:pPr>
        <w:pStyle w:val="ConsPlusNormal"/>
        <w:spacing w:before="280"/>
        <w:ind w:firstLine="540"/>
        <w:jc w:val="both"/>
      </w:pPr>
      <w:r>
        <w:t xml:space="preserve">- </w:t>
      </w:r>
      <w:hyperlink r:id="rId46" w:history="1">
        <w:r>
          <w:rPr>
            <w:color w:val="0000FF"/>
          </w:rPr>
          <w:t>решение</w:t>
        </w:r>
      </w:hyperlink>
      <w:r>
        <w:t xml:space="preserve"> Тюменской городской Думы от 29.03.2001 N 153 "О протесте прокуратуры г. Тюмени от 23.02.2001 N Н-8/32 на решение Тюменской городской Думы от 07.06.94 N 5 "О введении новых тарифов на перевозку пассажиров по городским и пригородным маршрутам";</w:t>
      </w:r>
    </w:p>
    <w:p w:rsidR="00846E46" w:rsidRDefault="00846E46">
      <w:pPr>
        <w:pStyle w:val="ConsPlusNormal"/>
        <w:spacing w:before="280"/>
        <w:ind w:firstLine="540"/>
        <w:jc w:val="both"/>
      </w:pPr>
      <w:proofErr w:type="gramStart"/>
      <w:r>
        <w:t xml:space="preserve">- </w:t>
      </w:r>
      <w:hyperlink r:id="rId47" w:history="1">
        <w:r>
          <w:rPr>
            <w:color w:val="0000FF"/>
          </w:rPr>
          <w:t>решение</w:t>
        </w:r>
      </w:hyperlink>
      <w:r>
        <w:t xml:space="preserve"> Тюменской городской Думы от 28.12.2004 N 146 "О признании утратившим силу отдельного пункта решения Тюменской городской Думы от 07.07.1994 N 5 "О введении новых тарифов на перевозку пассажиров по городским и пригородным маршрутам";</w:t>
      </w:r>
      <w:proofErr w:type="gramEnd"/>
    </w:p>
    <w:p w:rsidR="00846E46" w:rsidRDefault="00846E46">
      <w:pPr>
        <w:pStyle w:val="ConsPlusNormal"/>
        <w:spacing w:before="280"/>
        <w:ind w:firstLine="540"/>
        <w:jc w:val="both"/>
      </w:pPr>
      <w:r>
        <w:t xml:space="preserve">- </w:t>
      </w:r>
      <w:hyperlink r:id="rId48" w:history="1">
        <w:r>
          <w:rPr>
            <w:color w:val="0000FF"/>
          </w:rPr>
          <w:t>решение</w:t>
        </w:r>
      </w:hyperlink>
      <w:r>
        <w:t xml:space="preserve"> Тюменской городской Думы от 25.11.2005 N 277 "О внесении изменений в решения Тюменской городской Думы";</w:t>
      </w:r>
    </w:p>
    <w:p w:rsidR="00846E46" w:rsidRDefault="00846E46">
      <w:pPr>
        <w:pStyle w:val="ConsPlusNormal"/>
        <w:spacing w:before="280"/>
        <w:ind w:firstLine="540"/>
        <w:jc w:val="both"/>
      </w:pPr>
      <w:r>
        <w:t xml:space="preserve">- </w:t>
      </w:r>
      <w:hyperlink r:id="rId49" w:history="1">
        <w:r>
          <w:rPr>
            <w:color w:val="0000FF"/>
          </w:rPr>
          <w:t>решение</w:t>
        </w:r>
      </w:hyperlink>
      <w:r>
        <w:t xml:space="preserve"> Тюменской городской Думы от 28.03.2006 N 349 "О внесении дополнения в решение Тюменской городской Думы от 29.06.2000 N 51 "О сокращении объема транспортных услуг, предоставляемых на льготных условиях отдельным категориям граждан".</w:t>
      </w:r>
    </w:p>
    <w:p w:rsidR="00846E46" w:rsidRDefault="00846E46">
      <w:pPr>
        <w:pStyle w:val="ConsPlusNormal"/>
        <w:spacing w:before="280"/>
        <w:ind w:firstLine="540"/>
        <w:jc w:val="both"/>
      </w:pPr>
      <w:r>
        <w:t>5. Ввести в действие настоящее решение с 01.08.2007.</w:t>
      </w:r>
    </w:p>
    <w:p w:rsidR="00846E46" w:rsidRDefault="00846E46">
      <w:pPr>
        <w:pStyle w:val="ConsPlusNormal"/>
        <w:spacing w:before="280"/>
        <w:ind w:firstLine="540"/>
        <w:jc w:val="both"/>
      </w:pPr>
      <w:r>
        <w:t>6. Рекомендовать Главе города привести свои правовые акты в соответствие с настоящим решением.</w:t>
      </w:r>
    </w:p>
    <w:p w:rsidR="00846E46" w:rsidRDefault="00846E46">
      <w:pPr>
        <w:pStyle w:val="ConsPlusNormal"/>
        <w:spacing w:before="280"/>
        <w:ind w:firstLine="540"/>
        <w:jc w:val="both"/>
      </w:pPr>
      <w:r>
        <w:t>7. Опубликовать настоящее решение в газете "Тюменский курьер".</w:t>
      </w:r>
    </w:p>
    <w:p w:rsidR="00846E46" w:rsidRDefault="00846E46">
      <w:pPr>
        <w:pStyle w:val="ConsPlusNormal"/>
        <w:spacing w:before="28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по бюджету, налогам и финансам.</w:t>
      </w:r>
    </w:p>
    <w:p w:rsidR="00846E46" w:rsidRDefault="00846E46">
      <w:pPr>
        <w:pStyle w:val="ConsPlusNormal"/>
        <w:jc w:val="both"/>
      </w:pPr>
      <w:r>
        <w:t xml:space="preserve">(в ред. решений Тюменской городской Думы от 24.11.2011 </w:t>
      </w:r>
      <w:hyperlink r:id="rId50" w:history="1">
        <w:r>
          <w:rPr>
            <w:color w:val="0000FF"/>
          </w:rPr>
          <w:t>N 754</w:t>
        </w:r>
      </w:hyperlink>
      <w:r>
        <w:t xml:space="preserve">, от 29.05.2014 </w:t>
      </w:r>
      <w:hyperlink r:id="rId51" w:history="1">
        <w:r>
          <w:rPr>
            <w:color w:val="0000FF"/>
          </w:rPr>
          <w:t>N 140</w:t>
        </w:r>
      </w:hyperlink>
      <w:r>
        <w:t>)</w:t>
      </w:r>
    </w:p>
    <w:p w:rsidR="00846E46" w:rsidRDefault="00846E46">
      <w:pPr>
        <w:pStyle w:val="ConsPlusNormal"/>
        <w:jc w:val="both"/>
      </w:pPr>
    </w:p>
    <w:p w:rsidR="00846E46" w:rsidRDefault="00846E46">
      <w:pPr>
        <w:pStyle w:val="ConsPlusNormal"/>
        <w:jc w:val="right"/>
      </w:pPr>
      <w:r>
        <w:t>Председатель</w:t>
      </w:r>
    </w:p>
    <w:p w:rsidR="00846E46" w:rsidRDefault="00846E46">
      <w:pPr>
        <w:pStyle w:val="ConsPlusNormal"/>
        <w:jc w:val="right"/>
      </w:pPr>
      <w:r>
        <w:t>С.М.МЕДВЕДЕВ</w:t>
      </w:r>
    </w:p>
    <w:p w:rsidR="00846E46" w:rsidRDefault="00846E46">
      <w:pPr>
        <w:pStyle w:val="ConsPlusNormal"/>
        <w:jc w:val="both"/>
      </w:pPr>
    </w:p>
    <w:p w:rsidR="00846E46" w:rsidRDefault="00846E46">
      <w:pPr>
        <w:pStyle w:val="ConsPlusNormal"/>
        <w:jc w:val="both"/>
      </w:pPr>
    </w:p>
    <w:p w:rsidR="00846E46" w:rsidRDefault="00846E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6A63" w:rsidRDefault="00846E46">
      <w:bookmarkStart w:id="9" w:name="_GoBack"/>
      <w:bookmarkEnd w:id="9"/>
    </w:p>
    <w:sectPr w:rsidR="00826A63" w:rsidSect="00F6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46"/>
    <w:rsid w:val="00846E46"/>
    <w:rsid w:val="009A74EE"/>
    <w:rsid w:val="00B45AD9"/>
    <w:rsid w:val="00E5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E4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46E4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46E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E4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46E4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46E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8EC6F9A8034B7B7F4B23D15B4B89DEBD08AE02382C82145D96C39795707C223B628E6E5A27A1A897AE49cEj1L" TargetMode="External"/><Relationship Id="rId18" Type="http://schemas.openxmlformats.org/officeDocument/2006/relationships/hyperlink" Target="consultantplus://offline/ref=AB8EC6F9A8034B7B7F4B23D15B4B89DEBD08AE023A268513569F9E9D9D2970203C6DD1795D6EADA997AE46E5cAj3L" TargetMode="External"/><Relationship Id="rId26" Type="http://schemas.openxmlformats.org/officeDocument/2006/relationships/hyperlink" Target="consultantplus://offline/ref=AB8EC6F9A8034B7B7F4B23D15B4B89DEBD08AE02332082155A96C39795707C223B628E6E5A27A1A897AE4FcEj2L" TargetMode="External"/><Relationship Id="rId39" Type="http://schemas.openxmlformats.org/officeDocument/2006/relationships/hyperlink" Target="consultantplus://offline/ref=AB8EC6F9A8034B7B7F4B23D15B4B89DEBD08AE023A24821A599C9E9D9D2970203C6DD1795D6EADA997AE4FE4cAj3L" TargetMode="External"/><Relationship Id="rId21" Type="http://schemas.openxmlformats.org/officeDocument/2006/relationships/hyperlink" Target="consultantplus://offline/ref=AB8EC6F9A8034B7B7F4B23D15B4B89DEBD08AE023E2D8A105A96C39795707C223B628E6E5A27A1A897AE4FcEj2L" TargetMode="External"/><Relationship Id="rId34" Type="http://schemas.openxmlformats.org/officeDocument/2006/relationships/hyperlink" Target="consultantplus://offline/ref=AB8EC6F9A8034B7B7F4B23D15B4B89DEBD08AE02332082155A96C39795707C223B628E6E5A27A1A897AE4EcEj4L" TargetMode="External"/><Relationship Id="rId42" Type="http://schemas.openxmlformats.org/officeDocument/2006/relationships/hyperlink" Target="consultantplus://offline/ref=AB8EC6F9A8034B7B7F4B23D15B4B89DEBD08AE023A2380165796C39795707C22c3jBL" TargetMode="External"/><Relationship Id="rId47" Type="http://schemas.openxmlformats.org/officeDocument/2006/relationships/hyperlink" Target="consultantplus://offline/ref=AB8EC6F9A8034B7B7F4B23D15B4B89DEBD08AE023A278A165796C39795707C22c3jBL" TargetMode="External"/><Relationship Id="rId50" Type="http://schemas.openxmlformats.org/officeDocument/2006/relationships/hyperlink" Target="consultantplus://offline/ref=AB8EC6F9A8034B7B7F4B23D15B4B89DEBD08AE023E2D8A105A96C39795707C223B628E6E5A27A1A897AE4EcEj7L" TargetMode="External"/><Relationship Id="rId7" Type="http://schemas.openxmlformats.org/officeDocument/2006/relationships/hyperlink" Target="consultantplus://offline/ref=AB8EC6F9A8034B7B7F4B23D15B4B89DEBD08AE023E2D8A105A96C39795707C223B628E6E5A27A1A897AE4FcEj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8EC6F9A8034B7B7F4B3DDC4D27D7D1B90BF9063925884403C998CAC2c7j9L" TargetMode="External"/><Relationship Id="rId29" Type="http://schemas.openxmlformats.org/officeDocument/2006/relationships/hyperlink" Target="consultantplus://offline/ref=AB8EC6F9A8034B7B7F4B23D15B4B89DEBD08AE02332082155A96C39795707C223B628E6E5A27A1A897AE4FcEjCL" TargetMode="External"/><Relationship Id="rId11" Type="http://schemas.openxmlformats.org/officeDocument/2006/relationships/hyperlink" Target="consultantplus://offline/ref=AB8EC6F9A8034B7B7F4B23D15B4B89DEBD08AE023A24821A599C9E9D9D2970203C6DD1795D6EADA997AE4FE5cAj0L" TargetMode="External"/><Relationship Id="rId24" Type="http://schemas.openxmlformats.org/officeDocument/2006/relationships/hyperlink" Target="consultantplus://offline/ref=AB8EC6F9A8034B7B7F4B23D15B4B89DEBD08AE023A24821A599C9E9D9D2970203C6DD1795D6EADA997AE4FE5cAj2L" TargetMode="External"/><Relationship Id="rId32" Type="http://schemas.openxmlformats.org/officeDocument/2006/relationships/hyperlink" Target="consultantplus://offline/ref=AB8EC6F9A8034B7B7F4B3DDC4D27D7D1B90AF2093324884403C998CAC2c7j9L" TargetMode="External"/><Relationship Id="rId37" Type="http://schemas.openxmlformats.org/officeDocument/2006/relationships/hyperlink" Target="consultantplus://offline/ref=AB8EC6F9A8034B7B7F4B23D15B4B89DEBD08AE023A24821A599C9E9D9D2970203C6DD1795D6EADA997AE4FE5cAjCL" TargetMode="External"/><Relationship Id="rId40" Type="http://schemas.openxmlformats.org/officeDocument/2006/relationships/hyperlink" Target="consultantplus://offline/ref=AB8EC6F9A8034B7B7F4B23D15B4B89DEBD08AE023A24821A599C9E9D9D2970203C6DD1795D6EADA997AE4FE4cAjDL" TargetMode="External"/><Relationship Id="rId45" Type="http://schemas.openxmlformats.org/officeDocument/2006/relationships/hyperlink" Target="consultantplus://offline/ref=AB8EC6F9A8034B7B7F4B23D15B4B89DEBD08AE023E21831154CBC99FCC7C7Ec2j5L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B8EC6F9A8034B7B7F4B23D15B4B89DEBD08AE023A2483145B9C9E9D9D2970203C6DD1795D6EADA997AE4FE5cAj0L" TargetMode="External"/><Relationship Id="rId19" Type="http://schemas.openxmlformats.org/officeDocument/2006/relationships/hyperlink" Target="consultantplus://offline/ref=AB8EC6F9A8034B7B7F4B23D15B4B89DEBD08AE023A268513569F9E9D9D2970203C6DD1795D6EADA997AF4CE1cAj1L" TargetMode="External"/><Relationship Id="rId31" Type="http://schemas.openxmlformats.org/officeDocument/2006/relationships/hyperlink" Target="consultantplus://offline/ref=AB8EC6F9A8034B7B7F4B23D15B4B89DEBD08AE023A24821A599C9E9D9D2970203C6DD1795D6EADA997AE4FE5cAjDL" TargetMode="External"/><Relationship Id="rId44" Type="http://schemas.openxmlformats.org/officeDocument/2006/relationships/hyperlink" Target="consultantplus://offline/ref=AB8EC6F9A8034B7B7F4B23D15B4B89DEBD08AE023A238B115696C39795707C22c3jBL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8EC6F9A8034B7B7F4B23D15B4B89DEBD08AE02322C84145A96C39795707C223B628E6E5A27A1A897AE4FcEj0L" TargetMode="External"/><Relationship Id="rId14" Type="http://schemas.openxmlformats.org/officeDocument/2006/relationships/hyperlink" Target="consultantplus://offline/ref=AB8EC6F9A8034B7B7F4B23D15B4B89DEBD08AE023E258A165C96C39795707C223B628E6E5A27A1A897AE47cEj3L" TargetMode="External"/><Relationship Id="rId22" Type="http://schemas.openxmlformats.org/officeDocument/2006/relationships/hyperlink" Target="consultantplus://offline/ref=AB8EC6F9A8034B7B7F4B23D15B4B89DEBD08AE02332082155A96C39795707C223B628E6E5A27A1A897AE4FcEj3L" TargetMode="External"/><Relationship Id="rId27" Type="http://schemas.openxmlformats.org/officeDocument/2006/relationships/hyperlink" Target="consultantplus://offline/ref=AB8EC6F9A8034B7B7F4B23D15B4B89DEBD08AE02322C84145A96C39795707C223B628E6E5A27A1A897AE4FcEj3L" TargetMode="External"/><Relationship Id="rId30" Type="http://schemas.openxmlformats.org/officeDocument/2006/relationships/hyperlink" Target="consultantplus://offline/ref=AB8EC6F9A8034B7B7F4B23D15B4B89DEBD08AE02322C84145A96C39795707C223B628E6E5A27A1A897AE4FcEj2L" TargetMode="External"/><Relationship Id="rId35" Type="http://schemas.openxmlformats.org/officeDocument/2006/relationships/hyperlink" Target="consultantplus://offline/ref=AB8EC6F9A8034B7B7F4B23D15B4B89DEBD08AE02322C84145A96C39795707C223B628E6E5A27A1A897AE4FcEjDL" TargetMode="External"/><Relationship Id="rId43" Type="http://schemas.openxmlformats.org/officeDocument/2006/relationships/hyperlink" Target="consultantplus://offline/ref=AB8EC6F9A8034B7B7F4B23D15B4B89DEBD08AE023E25871A54CBC99FCC7C7Ec2j5L" TargetMode="External"/><Relationship Id="rId48" Type="http://schemas.openxmlformats.org/officeDocument/2006/relationships/hyperlink" Target="consultantplus://offline/ref=AB8EC6F9A8034B7B7F4B23D15B4B89DEBD08AE023A2286115696C39795707C22c3jBL" TargetMode="External"/><Relationship Id="rId8" Type="http://schemas.openxmlformats.org/officeDocument/2006/relationships/hyperlink" Target="consultantplus://offline/ref=AB8EC6F9A8034B7B7F4B23D15B4B89DEBD08AE02332082155A96C39795707C223B628E6E5A27A1A897AE4FcEj0L" TargetMode="External"/><Relationship Id="rId51" Type="http://schemas.openxmlformats.org/officeDocument/2006/relationships/hyperlink" Target="consultantplus://offline/ref=AB8EC6F9A8034B7B7F4B23D15B4B89DEBD08AE02332082155A96C39795707C223B628E6E5A27A1A897AE4EcEj7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B8EC6F9A8034B7B7F4B23D15B4B89DEBD08AE023A268A1B5D989E9D9D2970203C6DD1795D6EADA997AE4FE5cAj0L" TargetMode="External"/><Relationship Id="rId17" Type="http://schemas.openxmlformats.org/officeDocument/2006/relationships/hyperlink" Target="consultantplus://offline/ref=AB8EC6F9A8034B7B7F4B3DDC4D27D7D1B90BF6063F26884403C998CAC27976757C2DD72C1E2AA1A0c9j6L" TargetMode="External"/><Relationship Id="rId25" Type="http://schemas.openxmlformats.org/officeDocument/2006/relationships/hyperlink" Target="consultantplus://offline/ref=AB8EC6F9A8034B7B7F4B23D15B4B89DEBD08AE023A268A1B5D989E9D9D2970203C6DD1795D6EADA997AE4FE5cAj3L" TargetMode="External"/><Relationship Id="rId33" Type="http://schemas.openxmlformats.org/officeDocument/2006/relationships/hyperlink" Target="consultantplus://offline/ref=AB8EC6F9A8034B7B7F4B3DDC4D27D7D1B90AF2093322884403C998CAC2c7j9L" TargetMode="External"/><Relationship Id="rId38" Type="http://schemas.openxmlformats.org/officeDocument/2006/relationships/hyperlink" Target="consultantplus://offline/ref=AB8EC6F9A8034B7B7F4B23D15B4B89DEBD08AE023A24821A599C9E9D9D2970203C6DD1795D6EADA997AE4FE4cAj1L" TargetMode="External"/><Relationship Id="rId46" Type="http://schemas.openxmlformats.org/officeDocument/2006/relationships/hyperlink" Target="consultantplus://offline/ref=AB8EC6F9A8034B7B7F4B23D15B4B89DEBD08AE023D27831654CBC99FCC7C7Ec2j5L" TargetMode="External"/><Relationship Id="rId20" Type="http://schemas.openxmlformats.org/officeDocument/2006/relationships/hyperlink" Target="consultantplus://offline/ref=AB8EC6F9A8034B7B7F4B23D15B4B89DEBD08AE023A2483145B9C9E9D9D2970203C6DD1795D6EADA997AE4FE5cAj3L" TargetMode="External"/><Relationship Id="rId41" Type="http://schemas.openxmlformats.org/officeDocument/2006/relationships/hyperlink" Target="consultantplus://offline/ref=AB8EC6F9A8034B7B7F4B23D15B4B89DEBD08AE023E2D8A105A96C39795707C223B628E6E5A27A1A897AE4EcEj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8EC6F9A8034B7B7F4B23D15B4B89DEBD08AE02382387125896C39795707C223B628E6E5A27A1A897AE4FcEj0L" TargetMode="External"/><Relationship Id="rId15" Type="http://schemas.openxmlformats.org/officeDocument/2006/relationships/hyperlink" Target="consultantplus://offline/ref=AB8EC6F9A8034B7B7F4B23D15B4B89DEBD08AE023E2D8A1A5B96C39795707C223B628E6E5A27A1A897AE47cEj7L" TargetMode="External"/><Relationship Id="rId23" Type="http://schemas.openxmlformats.org/officeDocument/2006/relationships/hyperlink" Target="consultantplus://offline/ref=AB8EC6F9A8034B7B7F4B23D15B4B89DEBD08AE023A2483145B9C9E9D9D2970203C6DD1795D6EADA997AE4FE5cAjDL" TargetMode="External"/><Relationship Id="rId28" Type="http://schemas.openxmlformats.org/officeDocument/2006/relationships/hyperlink" Target="consultantplus://offline/ref=AB8EC6F9A8034B7B7F4B23D15B4B89DEBD08AE023A24821A599C9E9D9D2970203C6DD1795D6EADA997AE4FE5cAjDL" TargetMode="External"/><Relationship Id="rId36" Type="http://schemas.openxmlformats.org/officeDocument/2006/relationships/hyperlink" Target="consultantplus://offline/ref=AB8EC6F9A8034B7B7F4B23D15B4B89DEBD08AE023E2D8A105A96C39795707C223B628E6E5A27A1A897AE4FcEjCL" TargetMode="External"/><Relationship Id="rId49" Type="http://schemas.openxmlformats.org/officeDocument/2006/relationships/hyperlink" Target="consultantplus://offline/ref=AB8EC6F9A8034B7B7F4B23D15B4B89DEBD08AE023A238B115B96C39795707C22c3j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2573</Words>
  <Characters>14671</Characters>
  <Application>Microsoft Office Word</Application>
  <DocSecurity>0</DocSecurity>
  <Lines>122</Lines>
  <Paragraphs>34</Paragraphs>
  <ScaleCrop>false</ScaleCrop>
  <Company>Hewlett-Packard Company</Company>
  <LinksUpToDate>false</LinksUpToDate>
  <CharactersWithSpaces>17210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Лобазникова Ирина Геннадьевна</dc:creator>
  <cp:lastModifiedBy>Лобазникова Ирина Геннадьевна</cp:lastModifiedBy>
  <cp:revision>1</cp:revision>
  <dcterms:created xsi:type="dcterms:W3CDTF">2018-06-14T11:35:00Z</dcterms:created>
  <dcterms:modified xsi:type="dcterms:W3CDTF">2018-06-14T11:36:00Z</dcterms:modified>
</cp:coreProperties>
</file>