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>
          <w:rFonts w:ascii="Arial;Helvetica;sans-serif" w:hAnsi="Arial;Helvetica;sans-serif"/>
          <w:b/>
          <w:i w:val="false"/>
          <w:caps w:val="false"/>
          <w:smallCaps w:val="false"/>
          <w:color w:val="2D2D2D"/>
          <w:spacing w:val="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2D2D2D"/>
          <w:spacing w:val="0"/>
        </w:rPr>
        <w:t xml:space="preserve">ОБ УТВЕРЖДЕНИИ АДМИНИСТРАТИВНОГО РЕГЛАМЕНТА ПО ПРЕДОСТАВЛЕНИЮ ГОСУДАРСТВЕННОЙ УСЛУГИ "ПРЕДОСТАВЛЕНИЕ ИНФОРМАЦИИ О ПРОВЕДЕНИИ ЯРМАРОК, ВЫСТАВОК НАРОДНОГО ТВОРЧЕСТВА, РЕМЕСЕЛ НА ТЕРРИТОРИИ ТЮМЕНСКОЙ ОБЛАСТИ" </w:t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3"/>
        <w:widowControl/>
        <w:pBdr/>
        <w:spacing w:before="150" w:after="75"/>
        <w:ind w:left="0" w:right="0" w:hanging="0"/>
        <w:jc w:val="center"/>
        <w:rPr>
          <w:caps w:val="false"/>
          <w:smallCaps w:val="false"/>
          <w:color w:val="3C3C3C"/>
          <w:spacing w:val="0"/>
        </w:rPr>
      </w:pPr>
      <w:bookmarkStart w:id="0" w:name="P0001"/>
      <w:bookmarkStart w:id="1" w:name="h_00000000000000000000000000000000000000"/>
      <w:bookmarkEnd w:id="0"/>
      <w:bookmarkEnd w:id="1"/>
      <w:r>
        <w:rPr>
          <w:caps w:val="false"/>
          <w:smallCaps w:val="false"/>
          <w:color w:val="3C3C3C"/>
          <w:spacing w:val="0"/>
        </w:rPr>
        <w:t> </w:t>
      </w:r>
      <w:r>
        <w:rPr>
          <w:rFonts w:ascii="Arial;sans-serif" w:hAnsi="Arial;sans-serif"/>
          <w:b/>
          <w:i w:val="false"/>
          <w:caps w:val="false"/>
          <w:smallCaps w:val="false"/>
          <w:color w:val="3C3C3C"/>
          <w:spacing w:val="0"/>
          <w:sz w:val="18"/>
        </w:rPr>
        <w:br/>
        <w:t>ДЕПАРТАМЕНТ КУЛЬТУРЫ ТЮМЕНСКОЙ ОБЛАСТИ</w:t>
      </w:r>
    </w:p>
    <w:p>
      <w:pPr>
        <w:pStyle w:val="Style13"/>
        <w:widowControl/>
        <w:pBdr/>
        <w:spacing w:before="150" w:after="75"/>
        <w:ind w:left="0" w:right="0" w:hanging="0"/>
        <w:jc w:val="center"/>
        <w:rPr>
          <w:rFonts w:ascii="Arial;sans-serif" w:hAnsi="Arial;sans-serif"/>
          <w:b/>
          <w:i w:val="false"/>
          <w:caps w:val="false"/>
          <w:smallCaps w:val="false"/>
          <w:color w:val="3C3C3C"/>
          <w:spacing w:val="0"/>
          <w:sz w:val="18"/>
        </w:rPr>
      </w:pPr>
      <w:bookmarkStart w:id="2" w:name="P0002"/>
      <w:bookmarkEnd w:id="2"/>
      <w:r>
        <w:rPr>
          <w:rFonts w:ascii="Arial;sans-serif" w:hAnsi="Arial;sans-serif"/>
          <w:b/>
          <w:i w:val="false"/>
          <w:caps w:val="false"/>
          <w:smallCaps w:val="false"/>
          <w:color w:val="3C3C3C"/>
          <w:spacing w:val="0"/>
          <w:sz w:val="18"/>
        </w:rPr>
        <w:t>РАСПОРЯЖЕНИЕ</w:t>
      </w:r>
    </w:p>
    <w:p>
      <w:pPr>
        <w:pStyle w:val="Style13"/>
        <w:widowControl/>
        <w:pBdr/>
        <w:spacing w:before="150" w:after="75"/>
        <w:ind w:left="0" w:right="0" w:hanging="0"/>
        <w:jc w:val="center"/>
        <w:rPr>
          <w:rFonts w:ascii="Arial;sans-serif" w:hAnsi="Arial;sans-serif"/>
          <w:b/>
          <w:i w:val="false"/>
          <w:caps w:val="false"/>
          <w:smallCaps w:val="false"/>
          <w:color w:val="3C3C3C"/>
          <w:spacing w:val="0"/>
          <w:sz w:val="18"/>
        </w:rPr>
      </w:pPr>
      <w:bookmarkStart w:id="3" w:name="P0003"/>
      <w:bookmarkEnd w:id="3"/>
      <w:r>
        <w:rPr>
          <w:rFonts w:ascii="Arial;sans-serif" w:hAnsi="Arial;sans-serif"/>
          <w:b/>
          <w:i w:val="false"/>
          <w:caps w:val="false"/>
          <w:smallCaps w:val="false"/>
          <w:color w:val="3C3C3C"/>
          <w:spacing w:val="0"/>
          <w:sz w:val="18"/>
        </w:rPr>
        <w:t>от 28 июня 2012 года N 09</w:t>
      </w:r>
    </w:p>
    <w:p>
      <w:pPr>
        <w:pStyle w:val="Style13"/>
        <w:widowControl/>
        <w:pBdr/>
        <w:spacing w:before="150" w:after="75"/>
        <w:ind w:left="0" w:right="0" w:hanging="0"/>
        <w:jc w:val="center"/>
        <w:rPr>
          <w:rFonts w:ascii="Arial;sans-serif" w:hAnsi="Arial;sans-serif"/>
          <w:b/>
          <w:i w:val="false"/>
          <w:caps w:val="false"/>
          <w:smallCaps w:val="false"/>
          <w:color w:val="3C3C3C"/>
          <w:spacing w:val="0"/>
          <w:sz w:val="18"/>
        </w:rPr>
      </w:pPr>
      <w:bookmarkStart w:id="4" w:name="P0004"/>
      <w:bookmarkEnd w:id="4"/>
      <w:r>
        <w:rPr>
          <w:rFonts w:ascii="Arial;sans-serif" w:hAnsi="Arial;sans-serif"/>
          <w:b/>
          <w:i w:val="false"/>
          <w:caps w:val="false"/>
          <w:smallCaps w:val="false"/>
          <w:color w:val="3C3C3C"/>
          <w:spacing w:val="0"/>
          <w:sz w:val="18"/>
        </w:rPr>
        <w:t>ОБ УТВЕРЖДЕНИИ АДМИНИСТРАТИВНОГО РЕГЛАМЕНТА ПО ПРЕДОСТАВЛЕНИЮ ГОСУДАРСТВЕННОЙ УСЛУГИ "ПРЕДОСТАВЛЕНИЕ ИНФОРМАЦИИ О ПРОВЕДЕНИИ ЯРМАРОК, ВЫСТАВОК НАРОДНОГО ТВОРЧЕСТВА, РЕМЕСЕЛ НА ТЕРРИТОРИИ ТЮМЕНСКОЙ ОБЛАСТИ"</w:t>
      </w:r>
    </w:p>
    <w:p>
      <w:pPr>
        <w:pStyle w:val="Style13"/>
        <w:widowControl/>
        <w:pBdr/>
        <w:spacing w:lineRule="atLeast" w:line="315" w:before="0" w:after="0"/>
        <w:ind w:left="0" w:right="0" w:hanging="0"/>
        <w:jc w:val="center"/>
        <w:rPr/>
      </w:pPr>
      <w:bookmarkStart w:id="5" w:name="P0005"/>
      <w:bookmarkEnd w:id="5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(в редакции </w:t>
      </w:r>
      <w:hyperlink r:id="rId2">
        <w:r>
          <w:rPr>
            <w:rStyle w:val="Style11"/>
            <w:rFonts w:ascii="Arial;sans-serif" w:hAnsi="Arial;sans-serif"/>
            <w:b w:val="false"/>
            <w:i w:val="false"/>
            <w:caps w:val="false"/>
            <w:smallCaps w:val="false"/>
            <w:color w:val="00466E"/>
            <w:spacing w:val="0"/>
            <w:sz w:val="21"/>
            <w:u w:val="single"/>
          </w:rPr>
          <w:t>распоряжений Департамента культуры Тюменской области от 19.10.2012 N 19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, </w:t>
      </w:r>
      <w:hyperlink r:id="rId3">
        <w:r>
          <w:rPr>
            <w:rStyle w:val="Style11"/>
            <w:rFonts w:ascii="Arial;sans-serif" w:hAnsi="Arial;sans-serif"/>
            <w:b w:val="false"/>
            <w:i w:val="false"/>
            <w:caps w:val="false"/>
            <w:smallCaps w:val="false"/>
            <w:color w:val="00466E"/>
            <w:spacing w:val="0"/>
            <w:sz w:val="21"/>
            <w:u w:val="single"/>
          </w:rPr>
          <w:t>от 08.11.2012 N 26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, от 29.12.2012 N 30, </w:t>
      </w:r>
      <w:hyperlink r:id="rId4">
        <w:r>
          <w:rPr>
            <w:rStyle w:val="Style11"/>
            <w:rFonts w:ascii="Arial;sans-serif" w:hAnsi="Arial;sans-serif"/>
            <w:b w:val="false"/>
            <w:i w:val="false"/>
            <w:caps w:val="false"/>
            <w:smallCaps w:val="false"/>
            <w:color w:val="00466E"/>
            <w:spacing w:val="0"/>
            <w:sz w:val="21"/>
            <w:u w:val="single"/>
          </w:rPr>
          <w:t>от 08.08.2013 N 03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, </w:t>
      </w:r>
      <w:hyperlink r:id="rId5">
        <w:r>
          <w:rPr>
            <w:rStyle w:val="Style11"/>
            <w:rFonts w:ascii="Arial;sans-serif" w:hAnsi="Arial;sans-serif"/>
            <w:b w:val="false"/>
            <w:i w:val="false"/>
            <w:caps w:val="false"/>
            <w:smallCaps w:val="false"/>
            <w:color w:val="00466E"/>
            <w:spacing w:val="0"/>
            <w:sz w:val="21"/>
            <w:u w:val="single"/>
          </w:rPr>
          <w:t>от 10.11.2015 N 05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, </w:t>
      </w:r>
      <w:hyperlink r:id="rId6">
        <w:r>
          <w:rPr>
            <w:rStyle w:val="Style11"/>
            <w:rFonts w:ascii="Arial;sans-serif" w:hAnsi="Arial;sans-serif"/>
            <w:b w:val="false"/>
            <w:i w:val="false"/>
            <w:caps w:val="false"/>
            <w:smallCaps w:val="false"/>
            <w:color w:val="00466E"/>
            <w:spacing w:val="0"/>
            <w:sz w:val="21"/>
            <w:u w:val="single"/>
          </w:rPr>
          <w:t>от 16.06.2016 N 06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, </w:t>
      </w:r>
      <w:hyperlink r:id="rId7">
        <w:r>
          <w:rPr>
            <w:rStyle w:val="Style11"/>
            <w:rFonts w:ascii="Arial;sans-serif" w:hAnsi="Arial;sans-serif"/>
            <w:b w:val="false"/>
            <w:i w:val="false"/>
            <w:caps w:val="false"/>
            <w:smallCaps w:val="false"/>
            <w:color w:val="00466E"/>
            <w:spacing w:val="0"/>
            <w:sz w:val="21"/>
            <w:u w:val="single"/>
          </w:rPr>
          <w:t>от 13.04.2017 N 06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, </w:t>
      </w:r>
      <w:hyperlink r:id="rId8">
        <w:r>
          <w:rPr>
            <w:rStyle w:val="Style11"/>
            <w:rFonts w:ascii="Arial;sans-serif" w:hAnsi="Arial;sans-serif"/>
            <w:b w:val="false"/>
            <w:i w:val="false"/>
            <w:caps w:val="false"/>
            <w:smallCaps w:val="false"/>
            <w:color w:val="00466E"/>
            <w:spacing w:val="0"/>
            <w:sz w:val="21"/>
            <w:u w:val="single"/>
          </w:rPr>
          <w:t>от 17.04.2017 N 07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) </w:t>
      </w:r>
      <w:bookmarkStart w:id="6" w:name="redstr"/>
      <w:bookmarkEnd w:id="6"/>
    </w:p>
    <w:p>
      <w:pPr>
        <w:pStyle w:val="Style13"/>
        <w:widowControl/>
        <w:pBdr/>
        <w:spacing w:lineRule="atLeast" w:line="315" w:before="0" w:after="0"/>
        <w:ind w:left="0" w:right="0" w:hanging="0"/>
        <w:jc w:val="both"/>
        <w:rPr/>
      </w:pPr>
      <w:bookmarkStart w:id="7" w:name="P0006"/>
      <w:bookmarkEnd w:id="7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br/>
      </w:r>
      <w:bookmarkStart w:id="8" w:name="redstr9"/>
      <w:bookmarkEnd w:id="8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В соответствии с </w:t>
      </w:r>
      <w:hyperlink r:id="rId9">
        <w:r>
          <w:rPr>
            <w:rStyle w:val="Style11"/>
            <w:rFonts w:ascii="Arial;sans-serif" w:hAnsi="Arial;sans-serif"/>
            <w:b w:val="false"/>
            <w:i w:val="false"/>
            <w:caps w:val="false"/>
            <w:smallCaps w:val="false"/>
            <w:color w:val="00466E"/>
            <w:spacing w:val="0"/>
            <w:sz w:val="21"/>
            <w:u w:val="single"/>
          </w:rPr>
          <w:t>постановлением Правительства Тюменской области от 30.01.2012 N 31-п "О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(надзора), муниципальных функций при осуществлении муниципального контроля и административных регламентов предоставления государственных услуг"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, в целях дальнейшей реализации административной реформы в Тюменской области:</w:t>
        <w:br/>
        <w:br/>
      </w:r>
      <w:bookmarkStart w:id="9" w:name="redstr8"/>
      <w:bookmarkEnd w:id="9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1. Утвердить административный регламент предоставления государственной услуги "Предоставление информации о проведении ярмарок, выставок народного творчества, ремесел в Тюменской области" согласно приложению к настоящему распоряжению.</w:t>
        <w:br/>
        <w:br/>
      </w:r>
      <w:bookmarkStart w:id="10" w:name="redstr7"/>
      <w:bookmarkEnd w:id="10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(п. 1 в ред. </w:t>
      </w:r>
      <w:hyperlink r:id="rId10">
        <w:r>
          <w:rPr>
            <w:rStyle w:val="Style11"/>
            <w:rFonts w:ascii="Arial;sans-serif" w:hAnsi="Arial;sans-serif"/>
            <w:b w:val="false"/>
            <w:i w:val="false"/>
            <w:caps w:val="false"/>
            <w:smallCaps w:val="false"/>
            <w:color w:val="00466E"/>
            <w:spacing w:val="0"/>
            <w:sz w:val="21"/>
            <w:u w:val="single"/>
          </w:rPr>
          <w:t>распоряжения Департамента культуры Тюменской области от 16.06.2016 N 06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)</w:t>
        <w:br/>
        <w:br/>
      </w:r>
      <w:bookmarkStart w:id="11" w:name="redstr6"/>
      <w:bookmarkEnd w:id="11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2. Разместить распоряжение в информационно-телекоммуникационной сети "Интернет" на официальном портале органов государственной власти Тюменской области (http://www.admtyumen.ru) в подразделе "Опубликование законов Тюменской области и иных нормативных правовых и правовых актов" раздела "Законодательство".</w:t>
        <w:br/>
        <w:br/>
      </w:r>
      <w:bookmarkStart w:id="12" w:name="redstr5"/>
      <w:bookmarkEnd w:id="12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3. Разместить распоряжение в информационно-телекоммуникационной сети "Интернет" на официальном портале органов государственной власти Тюменской области (http://www.admtyumen.ru) на странице Департамента культуры Тюменской области, в подразделе "Структура органов государственной власти" раздела "Власть"; сайте "Государственные и муниципальные услуги в Тюменской области", а также в федеральной государственной информационной системе "Единый портал государственных и муниципальных услуг (функций) в информационно-телекоммуникационной сети "Интернет", на официальных сайте и на информационном стенде в помещении первого этажа здания государственного автономного учреждения культуры Тюменской области "Музейный комплекс имени Ивана Яковлевича Словцова".</w:t>
        <w:br/>
        <w:br/>
      </w:r>
      <w:bookmarkStart w:id="13" w:name="redstr4"/>
      <w:bookmarkEnd w:id="13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(в ред. </w:t>
      </w:r>
      <w:hyperlink r:id="rId11">
        <w:r>
          <w:rPr>
            <w:rStyle w:val="Style11"/>
            <w:rFonts w:ascii="Arial;sans-serif" w:hAnsi="Arial;sans-serif"/>
            <w:b w:val="false"/>
            <w:i w:val="false"/>
            <w:caps w:val="false"/>
            <w:smallCaps w:val="false"/>
            <w:color w:val="00466E"/>
            <w:spacing w:val="0"/>
            <w:sz w:val="21"/>
            <w:u w:val="single"/>
          </w:rPr>
          <w:t>распоряжения Департамента культуры Тюменской области от 10.11.2015 N 05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)</w:t>
        <w:br/>
        <w:br/>
      </w:r>
      <w:bookmarkStart w:id="14" w:name="redstr3"/>
      <w:bookmarkEnd w:id="14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4. Представить распоряжение в Управление Министерства юстиции Российской Федерации по Тюменской области для проведения антикоррупционной экспертизы.</w:t>
        <w:br/>
        <w:br/>
      </w:r>
      <w:bookmarkStart w:id="15" w:name="redstr2"/>
      <w:bookmarkEnd w:id="15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5. Признать утратившим силу распоряжение департамента культуры Тюменской области N 01 от 11.01.2012 "Об утверждении административного регламента";</w:t>
        <w:br/>
        <w:br/>
      </w:r>
      <w:bookmarkStart w:id="16" w:name="redstr1"/>
      <w:bookmarkEnd w:id="16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6. Контроль за исполнением распоряжения оставляю за собой.</w:t>
      </w:r>
    </w:p>
    <w:p>
      <w:pPr>
        <w:pStyle w:val="Style13"/>
        <w:widowControl/>
        <w:pBdr/>
        <w:spacing w:lineRule="atLeast" w:line="315" w:before="0" w:after="0"/>
        <w:ind w:left="0" w:right="0" w:hanging="0"/>
        <w:jc w:val="right"/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</w:pPr>
      <w:bookmarkStart w:id="17" w:name="P0007"/>
      <w:bookmarkEnd w:id="17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Первый заместитель директора</w:t>
        <w:br/>
        <w:t>Н.В.ХВОСТАНЦЕВА</w:t>
      </w:r>
    </w:p>
    <w:p>
      <w:pPr>
        <w:pStyle w:val="2"/>
        <w:widowControl/>
        <w:pBdr/>
        <w:spacing w:before="375" w:after="225"/>
        <w:ind w:left="0" w:right="0" w:hanging="0"/>
        <w:jc w:val="center"/>
        <w:rPr>
          <w:rFonts w:ascii="Arial;Helvetica;sans-serif" w:hAnsi="Arial;Helvetica;sans-serif"/>
          <w:b/>
          <w:i w:val="false"/>
          <w:caps w:val="false"/>
          <w:smallCaps w:val="false"/>
          <w:color w:val="3C3C3C"/>
          <w:spacing w:val="0"/>
          <w:sz w:val="18"/>
        </w:rPr>
      </w:pPr>
      <w:bookmarkStart w:id="18" w:name="h_00000000000000000000000000000000000000"/>
      <w:bookmarkEnd w:id="18"/>
      <w:r>
        <w:rPr>
          <w:rFonts w:ascii="Arial;Helvetica;sans-serif" w:hAnsi="Arial;Helvetica;sans-serif"/>
          <w:b/>
          <w:i w:val="false"/>
          <w:caps w:val="false"/>
          <w:smallCaps w:val="false"/>
          <w:color w:val="3C3C3C"/>
          <w:spacing w:val="0"/>
          <w:sz w:val="18"/>
        </w:rPr>
        <w:t>Приложение N 1. АДМИНИСТРАТИВНЫЙ РЕГЛАМЕНТ ПРЕДОСТАВЛЕНИЯ ГОСУДАРСТВЕННОЙ УСЛУГИ "ПРЕДОСТАВЛЕНИЕ ИНФОРМАЦИИ О ПРОВЕДЕНИИ ЯРМАРОК, ВЫСТАВОК НАРОДНОГО ТВОРЧЕСТВА, РЕМЕСЕЛ В ТЮМЕНСКОЙ ОБЛАСТИ"</w:t>
      </w:r>
    </w:p>
    <w:p>
      <w:pPr>
        <w:pStyle w:val="Style13"/>
        <w:widowControl/>
        <w:pBdr/>
        <w:spacing w:lineRule="atLeast" w:line="315" w:before="0" w:after="0"/>
        <w:ind w:left="0" w:right="0" w:hanging="0"/>
        <w:jc w:val="right"/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</w:pPr>
      <w:bookmarkStart w:id="19" w:name="P0009"/>
      <w:bookmarkEnd w:id="19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br/>
        <w:br/>
        <w:t>Приложение N 1</w:t>
        <w:br/>
        <w:t>к распоряжению</w:t>
        <w:br/>
        <w:t>Департамента культуры Тюменской области</w:t>
        <w:br/>
        <w:t>от 28 июня 2012 года N 09</w:t>
      </w:r>
    </w:p>
    <w:p>
      <w:pPr>
        <w:pStyle w:val="Style13"/>
        <w:widowControl/>
        <w:pBdr/>
        <w:spacing w:lineRule="atLeast" w:line="315" w:before="0" w:after="0"/>
        <w:ind w:left="0" w:right="0" w:hanging="0"/>
        <w:jc w:val="center"/>
        <w:rPr/>
      </w:pPr>
      <w:bookmarkStart w:id="20" w:name="P000C"/>
      <w:bookmarkStart w:id="21" w:name="P000A"/>
      <w:bookmarkEnd w:id="20"/>
      <w:bookmarkEnd w:id="21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(в редакции </w:t>
      </w:r>
      <w:hyperlink r:id="rId12">
        <w:r>
          <w:rPr>
            <w:rStyle w:val="Style11"/>
            <w:rFonts w:ascii="Arial;sans-serif" w:hAnsi="Arial;sans-serif"/>
            <w:b w:val="false"/>
            <w:i w:val="false"/>
            <w:caps w:val="false"/>
            <w:smallCaps w:val="false"/>
            <w:color w:val="00466E"/>
            <w:spacing w:val="0"/>
            <w:sz w:val="21"/>
            <w:u w:val="single"/>
          </w:rPr>
          <w:t>распоряжений Департамента культуры Тюменской области от 16.06.2016 N 06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, </w:t>
      </w:r>
      <w:hyperlink r:id="rId13">
        <w:r>
          <w:rPr>
            <w:rStyle w:val="Style11"/>
            <w:rFonts w:ascii="Arial;sans-serif" w:hAnsi="Arial;sans-serif"/>
            <w:b w:val="false"/>
            <w:i w:val="false"/>
            <w:caps w:val="false"/>
            <w:smallCaps w:val="false"/>
            <w:color w:val="00466E"/>
            <w:spacing w:val="0"/>
            <w:sz w:val="21"/>
            <w:u w:val="single"/>
          </w:rPr>
          <w:t>от 13.04.2017 N 06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, </w:t>
      </w:r>
      <w:hyperlink r:id="rId14">
        <w:r>
          <w:rPr>
            <w:rStyle w:val="Style11"/>
            <w:rFonts w:ascii="Arial;sans-serif" w:hAnsi="Arial;sans-serif"/>
            <w:b w:val="false"/>
            <w:i w:val="false"/>
            <w:caps w:val="false"/>
            <w:smallCaps w:val="false"/>
            <w:color w:val="00466E"/>
            <w:spacing w:val="0"/>
            <w:sz w:val="21"/>
            <w:u w:val="single"/>
          </w:rPr>
          <w:t>от 17.04.2017 N 07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)</w:t>
      </w:r>
    </w:p>
    <w:p>
      <w:pPr>
        <w:pStyle w:val="3"/>
        <w:widowControl/>
        <w:pBdr/>
        <w:spacing w:before="375" w:after="225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4C4C4C"/>
          <w:spacing w:val="0"/>
          <w:sz w:val="18"/>
        </w:rPr>
      </w:pPr>
      <w:bookmarkStart w:id="22" w:name="h_00000000000000000000000000000000000000"/>
      <w:bookmarkStart w:id="23" w:name="P000D"/>
      <w:bookmarkEnd w:id="22"/>
      <w:bookmarkEnd w:id="23"/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C4C4C"/>
          <w:spacing w:val="0"/>
          <w:sz w:val="18"/>
        </w:rPr>
        <w:t>Раздел I. ОБЩИЕ ПОЛОЖЕНИЯ</w:t>
      </w:r>
    </w:p>
    <w:p>
      <w:pPr>
        <w:pStyle w:val="Style13"/>
        <w:widowControl/>
        <w:pBdr/>
        <w:spacing w:lineRule="atLeast" w:line="315"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</w:pPr>
      <w:bookmarkStart w:id="24" w:name="P0010"/>
      <w:bookmarkEnd w:id="24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br/>
      </w:r>
      <w:bookmarkStart w:id="25" w:name="redstr13"/>
      <w:bookmarkEnd w:id="25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Предмет регулирования</w:t>
        <w:br/>
        <w:br/>
      </w:r>
      <w:bookmarkStart w:id="26" w:name="redstr12"/>
      <w:bookmarkEnd w:id="26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1.1. Административный регламент предоставления государственной услуги "Предоставление информации о проведении ярмарок, выставок народного творчества, ремесел в Тюменской области" (далее - административный регламент, государственная услуга соответственно) разработан в целях повышения качества предоставления и доступности государственной услуги, создания комфортных условий для заявителей при предоставлении государственной услуги и определяет стандарты, сроки и последовательность административных процедур (действий) по предоставлению государственной услуги.</w:t>
        <w:br/>
        <w:br/>
      </w:r>
      <w:bookmarkStart w:id="27" w:name="redstr11"/>
      <w:bookmarkEnd w:id="27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Круг заявителей</w:t>
        <w:br/>
        <w:br/>
      </w:r>
      <w:bookmarkStart w:id="28" w:name="redstr10"/>
      <w:bookmarkEnd w:id="28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1.2. Заявителями при предоставлении государственной услуги являются физические лица и юридические лица без ограничений либо их уполномоченные представители.</w:t>
      </w:r>
    </w:p>
    <w:p>
      <w:pPr>
        <w:pStyle w:val="3"/>
        <w:widowControl/>
        <w:pBdr/>
        <w:spacing w:before="375" w:after="225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4C4C4C"/>
          <w:spacing w:val="0"/>
          <w:sz w:val="18"/>
        </w:rPr>
      </w:pPr>
      <w:bookmarkStart w:id="29" w:name="h_00000000000000000000000000000000000000"/>
      <w:bookmarkEnd w:id="29"/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C4C4C"/>
          <w:spacing w:val="0"/>
          <w:sz w:val="18"/>
        </w:rPr>
        <w:t>Раздел II. СТАНДАРТ ПРЕДОСТАВЛЕНИЯ ГОСУДАРСТВЕННОЙ УСЛУГИ</w:t>
      </w:r>
    </w:p>
    <w:p>
      <w:pPr>
        <w:pStyle w:val="Style13"/>
        <w:widowControl/>
        <w:pBdr/>
        <w:spacing w:lineRule="atLeast" w:line="315"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</w:pPr>
      <w:bookmarkStart w:id="30" w:name="P0013"/>
      <w:bookmarkEnd w:id="30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br/>
      </w:r>
      <w:bookmarkStart w:id="31" w:name="redstr20"/>
      <w:bookmarkEnd w:id="31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Наименование государственной услуги</w:t>
        <w:br/>
        <w:br/>
      </w:r>
      <w:bookmarkStart w:id="32" w:name="redstr19"/>
      <w:bookmarkEnd w:id="32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2.1. "Предоставление информации о проведении ярмарок, выставок народного творчества, ремесел в Тюменской области".</w:t>
        <w:br/>
        <w:br/>
      </w:r>
      <w:bookmarkStart w:id="33" w:name="redstr18"/>
      <w:bookmarkEnd w:id="33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Наименование органа, предоставляющего государственную услугу</w:t>
        <w:br/>
        <w:br/>
      </w:r>
      <w:bookmarkStart w:id="34" w:name="redstr17"/>
      <w:bookmarkEnd w:id="34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2.2. Предоставление государственной услуги осуществляется:</w:t>
        <w:br/>
        <w:br/>
      </w:r>
      <w:bookmarkStart w:id="35" w:name="redstr16"/>
      <w:bookmarkEnd w:id="35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Государственным автономным учреждением культуры Тюменской области "Тюменское музейно-просветительское объединение" (далее - Учреждение).</w:t>
        <w:br/>
        <w:br/>
      </w:r>
      <w:bookmarkStart w:id="36" w:name="redstr15"/>
      <w:bookmarkEnd w:id="36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625013, г. Тюмень, ул. Советская, д. 63.</w:t>
        <w:br/>
        <w:br/>
      </w:r>
      <w:bookmarkStart w:id="37" w:name="redstr14"/>
      <w:bookmarkEnd w:id="37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Режим работы: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widowControl/>
        <w:spacing w:before="0" w:after="0"/>
        <w:ind w:left="0" w:right="0" w:hanging="0"/>
        <w:rPr>
          <w:sz w:val="4"/>
          <w:szCs w:val="4"/>
        </w:rPr>
      </w:pPr>
      <w:r>
        <w:rPr>
          <w:sz w:val="4"/>
          <w:szCs w:val="4"/>
        </w:rPr>
      </w:r>
      <w:bookmarkStart w:id="38" w:name="P0014"/>
      <w:bookmarkStart w:id="39" w:name="P0014"/>
      <w:bookmarkEnd w:id="39"/>
    </w:p>
    <w:tbl>
      <w:tblPr>
        <w:tblW w:w="4683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399"/>
        <w:gridCol w:w="1978"/>
      </w:tblGrid>
      <w:tr>
        <w:trPr/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Style17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99" w:type="dxa"/>
            <w:tcBorders/>
            <w:shd w:fill="auto" w:val="clear"/>
            <w:vAlign w:val="center"/>
          </w:tcPr>
          <w:p>
            <w:pPr>
              <w:pStyle w:val="Style17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Style17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28" w:type="dxa"/>
              <w:left w:w="20" w:type="dxa"/>
              <w:bottom w:w="28" w:type="dxa"/>
              <w:right w:w="28" w:type="dxa"/>
            </w:tcMar>
          </w:tcPr>
          <w:p>
            <w:pPr>
              <w:pStyle w:val="Style17"/>
              <w:pBdr/>
              <w:spacing w:lineRule="atLeast" w:line="315" w:before="0" w:after="0"/>
              <w:ind w:left="0" w:right="0" w:hanging="0"/>
              <w:rPr>
                <w:color w:val="2D2D2D"/>
                <w:sz w:val="21"/>
              </w:rPr>
            </w:pPr>
            <w:bookmarkStart w:id="40" w:name="P00140000"/>
            <w:bookmarkEnd w:id="40"/>
            <w:r>
              <w:rPr>
                <w:color w:val="2D2D2D"/>
                <w:sz w:val="21"/>
              </w:rPr>
              <w:t>День недели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28" w:type="dxa"/>
              <w:left w:w="20" w:type="dxa"/>
              <w:bottom w:w="28" w:type="dxa"/>
              <w:right w:w="28" w:type="dxa"/>
            </w:tcMar>
          </w:tcPr>
          <w:p>
            <w:pPr>
              <w:pStyle w:val="Style17"/>
              <w:pBdr/>
              <w:spacing w:lineRule="atLeast" w:line="315" w:before="0" w:after="0"/>
              <w:ind w:left="0" w:right="0" w:hanging="0"/>
              <w:jc w:val="center"/>
              <w:rPr>
                <w:color w:val="2D2D2D"/>
                <w:sz w:val="21"/>
              </w:rPr>
            </w:pPr>
            <w:bookmarkStart w:id="41" w:name="P00140001"/>
            <w:bookmarkEnd w:id="41"/>
            <w:r>
              <w:rPr>
                <w:color w:val="2D2D2D"/>
                <w:sz w:val="21"/>
              </w:rPr>
              <w:t>Режим работы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28" w:type="dxa"/>
              <w:left w:w="20" w:type="dxa"/>
              <w:bottom w:w="28" w:type="dxa"/>
              <w:right w:w="28" w:type="dxa"/>
            </w:tcMar>
          </w:tcPr>
          <w:p>
            <w:pPr>
              <w:pStyle w:val="Style17"/>
              <w:pBdr/>
              <w:spacing w:lineRule="atLeast" w:line="315" w:before="0" w:after="0"/>
              <w:ind w:left="0" w:right="0" w:hanging="0"/>
              <w:jc w:val="center"/>
              <w:rPr>
                <w:color w:val="2D2D2D"/>
                <w:sz w:val="21"/>
              </w:rPr>
            </w:pPr>
            <w:bookmarkStart w:id="42" w:name="P00140002"/>
            <w:bookmarkEnd w:id="42"/>
            <w:r>
              <w:rPr>
                <w:color w:val="2D2D2D"/>
                <w:sz w:val="21"/>
              </w:rPr>
              <w:t>Обеденный перерыв</w:t>
            </w:r>
          </w:p>
        </w:tc>
      </w:tr>
      <w:tr>
        <w:trPr/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28" w:type="dxa"/>
              <w:left w:w="20" w:type="dxa"/>
              <w:bottom w:w="28" w:type="dxa"/>
              <w:right w:w="28" w:type="dxa"/>
            </w:tcMar>
          </w:tcPr>
          <w:p>
            <w:pPr>
              <w:pStyle w:val="Style17"/>
              <w:pBdr/>
              <w:spacing w:lineRule="atLeast" w:line="315" w:before="0" w:after="0"/>
              <w:ind w:left="0" w:right="0" w:hanging="0"/>
              <w:rPr>
                <w:color w:val="2D2D2D"/>
                <w:sz w:val="21"/>
              </w:rPr>
            </w:pPr>
            <w:bookmarkStart w:id="43" w:name="P00140003"/>
            <w:bookmarkEnd w:id="43"/>
            <w:r>
              <w:rPr>
                <w:color w:val="2D2D2D"/>
                <w:sz w:val="21"/>
              </w:rPr>
              <w:t>Понедельник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28" w:type="dxa"/>
              <w:left w:w="20" w:type="dxa"/>
              <w:bottom w:w="28" w:type="dxa"/>
              <w:right w:w="28" w:type="dxa"/>
            </w:tcMar>
          </w:tcPr>
          <w:p>
            <w:pPr>
              <w:pStyle w:val="Style17"/>
              <w:pBdr/>
              <w:spacing w:lineRule="atLeast" w:line="315" w:before="0" w:after="0"/>
              <w:ind w:left="0" w:right="0" w:hanging="0"/>
              <w:jc w:val="center"/>
              <w:rPr>
                <w:color w:val="2D2D2D"/>
                <w:sz w:val="21"/>
              </w:rPr>
            </w:pPr>
            <w:bookmarkStart w:id="44" w:name="P00140004"/>
            <w:bookmarkEnd w:id="44"/>
            <w:r>
              <w:rPr>
                <w:color w:val="2D2D2D"/>
                <w:sz w:val="21"/>
              </w:rPr>
              <w:t>9.00 - 18.00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28" w:type="dxa"/>
              <w:left w:w="20" w:type="dxa"/>
              <w:bottom w:w="28" w:type="dxa"/>
              <w:right w:w="28" w:type="dxa"/>
            </w:tcMar>
          </w:tcPr>
          <w:p>
            <w:pPr>
              <w:pStyle w:val="Style17"/>
              <w:pBdr/>
              <w:spacing w:lineRule="atLeast" w:line="315" w:before="0" w:after="0"/>
              <w:ind w:left="0" w:right="0" w:hanging="0"/>
              <w:jc w:val="center"/>
              <w:rPr>
                <w:color w:val="2D2D2D"/>
                <w:sz w:val="21"/>
              </w:rPr>
            </w:pPr>
            <w:bookmarkStart w:id="45" w:name="P00140005"/>
            <w:bookmarkEnd w:id="45"/>
            <w:r>
              <w:rPr>
                <w:color w:val="2D2D2D"/>
                <w:sz w:val="21"/>
              </w:rPr>
              <w:t>13.00 - 14.00</w:t>
            </w:r>
          </w:p>
        </w:tc>
      </w:tr>
      <w:tr>
        <w:trPr/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28" w:type="dxa"/>
              <w:left w:w="20" w:type="dxa"/>
              <w:bottom w:w="28" w:type="dxa"/>
              <w:right w:w="28" w:type="dxa"/>
            </w:tcMar>
          </w:tcPr>
          <w:p>
            <w:pPr>
              <w:pStyle w:val="Style17"/>
              <w:pBdr/>
              <w:spacing w:lineRule="atLeast" w:line="315" w:before="0" w:after="0"/>
              <w:ind w:left="0" w:right="0" w:hanging="0"/>
              <w:rPr>
                <w:color w:val="2D2D2D"/>
                <w:sz w:val="21"/>
              </w:rPr>
            </w:pPr>
            <w:bookmarkStart w:id="46" w:name="P00140006"/>
            <w:bookmarkEnd w:id="46"/>
            <w:r>
              <w:rPr>
                <w:color w:val="2D2D2D"/>
                <w:sz w:val="21"/>
              </w:rPr>
              <w:t>Вторник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28" w:type="dxa"/>
              <w:left w:w="20" w:type="dxa"/>
              <w:bottom w:w="28" w:type="dxa"/>
              <w:right w:w="28" w:type="dxa"/>
            </w:tcMar>
          </w:tcPr>
          <w:p>
            <w:pPr>
              <w:pStyle w:val="Style17"/>
              <w:pBdr/>
              <w:spacing w:lineRule="atLeast" w:line="315" w:before="0" w:after="0"/>
              <w:ind w:left="0" w:right="0" w:hanging="0"/>
              <w:jc w:val="center"/>
              <w:rPr>
                <w:color w:val="2D2D2D"/>
                <w:sz w:val="21"/>
              </w:rPr>
            </w:pPr>
            <w:bookmarkStart w:id="47" w:name="P00140007"/>
            <w:bookmarkEnd w:id="47"/>
            <w:r>
              <w:rPr>
                <w:color w:val="2D2D2D"/>
                <w:sz w:val="21"/>
              </w:rPr>
              <w:t>9.00 - 18.00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28" w:type="dxa"/>
              <w:left w:w="20" w:type="dxa"/>
              <w:bottom w:w="28" w:type="dxa"/>
              <w:right w:w="28" w:type="dxa"/>
            </w:tcMar>
          </w:tcPr>
          <w:p>
            <w:pPr>
              <w:pStyle w:val="Style17"/>
              <w:pBdr/>
              <w:spacing w:lineRule="atLeast" w:line="315" w:before="0" w:after="0"/>
              <w:ind w:left="0" w:right="0" w:hanging="0"/>
              <w:jc w:val="center"/>
              <w:rPr>
                <w:color w:val="2D2D2D"/>
                <w:sz w:val="21"/>
              </w:rPr>
            </w:pPr>
            <w:bookmarkStart w:id="48" w:name="P00140008"/>
            <w:bookmarkEnd w:id="48"/>
            <w:r>
              <w:rPr>
                <w:color w:val="2D2D2D"/>
                <w:sz w:val="21"/>
              </w:rPr>
              <w:t>13.00 - 14.00</w:t>
            </w:r>
          </w:p>
        </w:tc>
      </w:tr>
      <w:tr>
        <w:trPr/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28" w:type="dxa"/>
              <w:left w:w="20" w:type="dxa"/>
              <w:bottom w:w="28" w:type="dxa"/>
              <w:right w:w="28" w:type="dxa"/>
            </w:tcMar>
          </w:tcPr>
          <w:p>
            <w:pPr>
              <w:pStyle w:val="Style17"/>
              <w:pBdr/>
              <w:spacing w:lineRule="atLeast" w:line="315" w:before="0" w:after="0"/>
              <w:ind w:left="0" w:right="0" w:hanging="0"/>
              <w:rPr>
                <w:color w:val="2D2D2D"/>
                <w:sz w:val="21"/>
              </w:rPr>
            </w:pPr>
            <w:bookmarkStart w:id="49" w:name="P00140009"/>
            <w:bookmarkEnd w:id="49"/>
            <w:r>
              <w:rPr>
                <w:color w:val="2D2D2D"/>
                <w:sz w:val="21"/>
              </w:rPr>
              <w:t>Среда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28" w:type="dxa"/>
              <w:left w:w="20" w:type="dxa"/>
              <w:bottom w:w="28" w:type="dxa"/>
              <w:right w:w="28" w:type="dxa"/>
            </w:tcMar>
          </w:tcPr>
          <w:p>
            <w:pPr>
              <w:pStyle w:val="Style17"/>
              <w:pBdr/>
              <w:spacing w:lineRule="atLeast" w:line="315" w:before="0" w:after="0"/>
              <w:ind w:left="0" w:right="0" w:hanging="0"/>
              <w:jc w:val="center"/>
              <w:rPr>
                <w:color w:val="2D2D2D"/>
                <w:sz w:val="21"/>
              </w:rPr>
            </w:pPr>
            <w:bookmarkStart w:id="50" w:name="P0014000A"/>
            <w:bookmarkEnd w:id="50"/>
            <w:r>
              <w:rPr>
                <w:color w:val="2D2D2D"/>
                <w:sz w:val="21"/>
              </w:rPr>
              <w:t>9.00 - 18.00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28" w:type="dxa"/>
              <w:left w:w="20" w:type="dxa"/>
              <w:bottom w:w="28" w:type="dxa"/>
              <w:right w:w="28" w:type="dxa"/>
            </w:tcMar>
          </w:tcPr>
          <w:p>
            <w:pPr>
              <w:pStyle w:val="Style17"/>
              <w:pBdr/>
              <w:spacing w:lineRule="atLeast" w:line="315" w:before="0" w:after="0"/>
              <w:ind w:left="0" w:right="0" w:hanging="0"/>
              <w:jc w:val="center"/>
              <w:rPr>
                <w:color w:val="2D2D2D"/>
                <w:sz w:val="21"/>
              </w:rPr>
            </w:pPr>
            <w:bookmarkStart w:id="51" w:name="P0014000B"/>
            <w:bookmarkEnd w:id="51"/>
            <w:r>
              <w:rPr>
                <w:color w:val="2D2D2D"/>
                <w:sz w:val="21"/>
              </w:rPr>
              <w:t>13.00 - 14.00</w:t>
            </w:r>
          </w:p>
        </w:tc>
      </w:tr>
      <w:tr>
        <w:trPr/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28" w:type="dxa"/>
              <w:left w:w="20" w:type="dxa"/>
              <w:bottom w:w="28" w:type="dxa"/>
              <w:right w:w="28" w:type="dxa"/>
            </w:tcMar>
          </w:tcPr>
          <w:p>
            <w:pPr>
              <w:pStyle w:val="Style17"/>
              <w:pBdr/>
              <w:spacing w:lineRule="atLeast" w:line="315" w:before="0" w:after="0"/>
              <w:ind w:left="0" w:right="0" w:hanging="0"/>
              <w:rPr>
                <w:color w:val="2D2D2D"/>
                <w:sz w:val="21"/>
              </w:rPr>
            </w:pPr>
            <w:bookmarkStart w:id="52" w:name="P0014000C"/>
            <w:bookmarkEnd w:id="52"/>
            <w:r>
              <w:rPr>
                <w:color w:val="2D2D2D"/>
                <w:sz w:val="21"/>
              </w:rPr>
              <w:t>Четверг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28" w:type="dxa"/>
              <w:left w:w="20" w:type="dxa"/>
              <w:bottom w:w="28" w:type="dxa"/>
              <w:right w:w="28" w:type="dxa"/>
            </w:tcMar>
          </w:tcPr>
          <w:p>
            <w:pPr>
              <w:pStyle w:val="Style17"/>
              <w:pBdr/>
              <w:spacing w:lineRule="atLeast" w:line="315" w:before="0" w:after="0"/>
              <w:ind w:left="0" w:right="0" w:hanging="0"/>
              <w:jc w:val="center"/>
              <w:rPr>
                <w:color w:val="2D2D2D"/>
                <w:sz w:val="21"/>
              </w:rPr>
            </w:pPr>
            <w:bookmarkStart w:id="53" w:name="P0014000D"/>
            <w:bookmarkEnd w:id="53"/>
            <w:r>
              <w:rPr>
                <w:color w:val="2D2D2D"/>
                <w:sz w:val="21"/>
              </w:rPr>
              <w:t>9.00 - 18.00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28" w:type="dxa"/>
              <w:left w:w="20" w:type="dxa"/>
              <w:bottom w:w="28" w:type="dxa"/>
              <w:right w:w="28" w:type="dxa"/>
            </w:tcMar>
          </w:tcPr>
          <w:p>
            <w:pPr>
              <w:pStyle w:val="Style17"/>
              <w:pBdr/>
              <w:spacing w:lineRule="atLeast" w:line="315" w:before="0" w:after="0"/>
              <w:ind w:left="0" w:right="0" w:hanging="0"/>
              <w:jc w:val="center"/>
              <w:rPr>
                <w:color w:val="2D2D2D"/>
                <w:sz w:val="21"/>
              </w:rPr>
            </w:pPr>
            <w:bookmarkStart w:id="54" w:name="P0014000E"/>
            <w:bookmarkEnd w:id="54"/>
            <w:r>
              <w:rPr>
                <w:color w:val="2D2D2D"/>
                <w:sz w:val="21"/>
              </w:rPr>
              <w:t>13.00 - 14.00</w:t>
            </w:r>
          </w:p>
        </w:tc>
      </w:tr>
      <w:tr>
        <w:trPr/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28" w:type="dxa"/>
              <w:left w:w="20" w:type="dxa"/>
              <w:bottom w:w="28" w:type="dxa"/>
              <w:right w:w="28" w:type="dxa"/>
            </w:tcMar>
          </w:tcPr>
          <w:p>
            <w:pPr>
              <w:pStyle w:val="Style17"/>
              <w:pBdr/>
              <w:spacing w:lineRule="atLeast" w:line="315" w:before="0" w:after="0"/>
              <w:ind w:left="0" w:right="0" w:hanging="0"/>
              <w:rPr>
                <w:color w:val="2D2D2D"/>
                <w:sz w:val="21"/>
              </w:rPr>
            </w:pPr>
            <w:bookmarkStart w:id="55" w:name="P0014000F"/>
            <w:bookmarkEnd w:id="55"/>
            <w:r>
              <w:rPr>
                <w:color w:val="2D2D2D"/>
                <w:sz w:val="21"/>
              </w:rPr>
              <w:t>Пятница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28" w:type="dxa"/>
              <w:left w:w="20" w:type="dxa"/>
              <w:bottom w:w="28" w:type="dxa"/>
              <w:right w:w="28" w:type="dxa"/>
            </w:tcMar>
          </w:tcPr>
          <w:p>
            <w:pPr>
              <w:pStyle w:val="Style17"/>
              <w:pBdr/>
              <w:spacing w:lineRule="atLeast" w:line="315" w:before="0" w:after="0"/>
              <w:ind w:left="0" w:right="0" w:hanging="0"/>
              <w:jc w:val="center"/>
              <w:rPr>
                <w:color w:val="2D2D2D"/>
                <w:sz w:val="21"/>
              </w:rPr>
            </w:pPr>
            <w:bookmarkStart w:id="56" w:name="P00140010"/>
            <w:bookmarkEnd w:id="56"/>
            <w:r>
              <w:rPr>
                <w:color w:val="2D2D2D"/>
                <w:sz w:val="21"/>
              </w:rPr>
              <w:t>9.00 - 17.00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28" w:type="dxa"/>
              <w:left w:w="20" w:type="dxa"/>
              <w:bottom w:w="28" w:type="dxa"/>
              <w:right w:w="28" w:type="dxa"/>
            </w:tcMar>
          </w:tcPr>
          <w:p>
            <w:pPr>
              <w:pStyle w:val="Style17"/>
              <w:pBdr/>
              <w:spacing w:lineRule="atLeast" w:line="315" w:before="0" w:after="0"/>
              <w:ind w:left="0" w:right="0" w:hanging="0"/>
              <w:jc w:val="center"/>
              <w:rPr>
                <w:color w:val="2D2D2D"/>
                <w:sz w:val="21"/>
              </w:rPr>
            </w:pPr>
            <w:bookmarkStart w:id="57" w:name="P00140011"/>
            <w:bookmarkEnd w:id="57"/>
            <w:r>
              <w:rPr>
                <w:color w:val="2D2D2D"/>
                <w:sz w:val="21"/>
              </w:rPr>
              <w:t>13.00 - 14.00</w:t>
            </w:r>
          </w:p>
        </w:tc>
      </w:tr>
      <w:tr>
        <w:trPr/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28" w:type="dxa"/>
              <w:left w:w="20" w:type="dxa"/>
              <w:bottom w:w="28" w:type="dxa"/>
              <w:right w:w="28" w:type="dxa"/>
            </w:tcMar>
          </w:tcPr>
          <w:p>
            <w:pPr>
              <w:pStyle w:val="Style17"/>
              <w:pBdr/>
              <w:spacing w:lineRule="atLeast" w:line="315" w:before="0" w:after="0"/>
              <w:ind w:left="0" w:right="0" w:hanging="0"/>
              <w:rPr>
                <w:color w:val="2D2D2D"/>
                <w:sz w:val="21"/>
              </w:rPr>
            </w:pPr>
            <w:bookmarkStart w:id="58" w:name="P00140012"/>
            <w:bookmarkEnd w:id="58"/>
            <w:r>
              <w:rPr>
                <w:color w:val="2D2D2D"/>
                <w:sz w:val="21"/>
              </w:rPr>
              <w:t>Суббота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28" w:type="dxa"/>
              <w:left w:w="20" w:type="dxa"/>
              <w:bottom w:w="28" w:type="dxa"/>
              <w:right w:w="28" w:type="dxa"/>
            </w:tcMar>
          </w:tcPr>
          <w:p>
            <w:pPr>
              <w:pStyle w:val="Style17"/>
              <w:pBdr/>
              <w:spacing w:lineRule="atLeast" w:line="315" w:before="0" w:after="0"/>
              <w:ind w:left="0" w:right="0" w:hanging="0"/>
              <w:rPr>
                <w:color w:val="2D2D2D"/>
                <w:sz w:val="21"/>
              </w:rPr>
            </w:pPr>
            <w:bookmarkStart w:id="59" w:name="P00140013"/>
            <w:bookmarkEnd w:id="59"/>
            <w:r>
              <w:rPr>
                <w:color w:val="2D2D2D"/>
                <w:sz w:val="21"/>
              </w:rPr>
              <w:t>Выходной</w:t>
            </w:r>
          </w:p>
        </w:tc>
      </w:tr>
      <w:tr>
        <w:trPr/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28" w:type="dxa"/>
              <w:left w:w="20" w:type="dxa"/>
              <w:bottom w:w="28" w:type="dxa"/>
              <w:right w:w="28" w:type="dxa"/>
            </w:tcMar>
          </w:tcPr>
          <w:p>
            <w:pPr>
              <w:pStyle w:val="Style17"/>
              <w:pBdr/>
              <w:spacing w:lineRule="atLeast" w:line="315" w:before="0" w:after="0"/>
              <w:ind w:left="0" w:right="0" w:hanging="0"/>
              <w:rPr>
                <w:color w:val="2D2D2D"/>
                <w:sz w:val="21"/>
              </w:rPr>
            </w:pPr>
            <w:bookmarkStart w:id="60" w:name="P00140014"/>
            <w:bookmarkEnd w:id="60"/>
            <w:r>
              <w:rPr>
                <w:color w:val="2D2D2D"/>
                <w:sz w:val="21"/>
              </w:rPr>
              <w:t>Воскресенье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28" w:type="dxa"/>
              <w:left w:w="20" w:type="dxa"/>
              <w:bottom w:w="28" w:type="dxa"/>
              <w:right w:w="28" w:type="dxa"/>
            </w:tcMar>
          </w:tcPr>
          <w:p>
            <w:pPr>
              <w:pStyle w:val="Style17"/>
              <w:pBdr/>
              <w:spacing w:lineRule="atLeast" w:line="315" w:before="0" w:after="0"/>
              <w:ind w:left="0" w:right="0" w:hanging="0"/>
              <w:rPr>
                <w:color w:val="2D2D2D"/>
                <w:sz w:val="21"/>
              </w:rPr>
            </w:pPr>
            <w:bookmarkStart w:id="61" w:name="P00140015"/>
            <w:bookmarkEnd w:id="61"/>
            <w:r>
              <w:rPr>
                <w:color w:val="2D2D2D"/>
                <w:sz w:val="21"/>
              </w:rPr>
              <w:t>Выходной</w:t>
            </w:r>
          </w:p>
        </w:tc>
      </w:tr>
    </w:tbl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Style13"/>
        <w:widowControl/>
        <w:pBdr/>
        <w:spacing w:lineRule="atLeast" w:line="315" w:before="0" w:after="0"/>
        <w:ind w:left="0" w:right="0" w:hanging="0"/>
        <w:jc w:val="both"/>
        <w:rPr/>
      </w:pPr>
      <w:bookmarkStart w:id="62" w:name="P0015"/>
      <w:bookmarkEnd w:id="62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br/>
      </w:r>
      <w:bookmarkStart w:id="63" w:name="redstr107"/>
      <w:bookmarkEnd w:id="63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Информацию можно получить по телефону: (3452) 45-35-91.</w:t>
        <w:br/>
        <w:br/>
      </w:r>
      <w:bookmarkStart w:id="64" w:name="redstr106"/>
      <w:bookmarkEnd w:id="64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e-mail: museum72@gmail.com.</w:t>
        <w:br/>
        <w:br/>
      </w:r>
      <w:bookmarkStart w:id="65" w:name="redstr105"/>
      <w:bookmarkEnd w:id="65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адрес сайта: www.museum72.ru.</w:t>
        <w:br/>
        <w:br/>
      </w:r>
      <w:bookmarkStart w:id="66" w:name="redstr104"/>
      <w:bookmarkEnd w:id="66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Режим работы Учреждения может быть изменен внутренними нормативными актами.</w:t>
        <w:br/>
        <w:br/>
      </w:r>
      <w:bookmarkStart w:id="67" w:name="redstr103"/>
      <w:bookmarkEnd w:id="67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Адрес сайта "Государственные и муниципальные услуги в Тюменской области", содержащего информацию о порядке предоставления государственной услуги, в информационно-телекоммуникационной сети "Интернет" (далее - сеть Интернет): http://www.uslugi.admtyumen.ru/ (далее - Портал).</w:t>
        <w:br/>
        <w:br/>
      </w:r>
      <w:bookmarkStart w:id="68" w:name="redstr102"/>
      <w:bookmarkEnd w:id="68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(п. 2.2 в ред. </w:t>
      </w:r>
      <w:hyperlink r:id="rId15">
        <w:r>
          <w:rPr>
            <w:rStyle w:val="Style11"/>
            <w:rFonts w:eastAsia="Arial;sans-serif" w:cs="Arial;sans-serif" w:ascii="Arial;sans-serif" w:hAnsi="Arial;sans-serif"/>
            <w:b w:val="false"/>
            <w:bCs w:val="false"/>
            <w:i w:val="false"/>
            <w:iCs w:val="false"/>
            <w:caps w:val="false"/>
            <w:smallCaps w:val="false"/>
            <w:color w:val="242424"/>
            <w:spacing w:val="0"/>
            <w:sz w:val="18"/>
            <w:szCs w:val="18"/>
            <w:u w:val="single"/>
          </w:rPr>
          <w:t>распоряжения Департамента культуры Тюменской области от 13.04.2017 N 06</w:t>
        </w:r>
      </w:hyperlink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)</w:t>
        <w:br/>
        <w:br/>
      </w:r>
      <w:bookmarkStart w:id="69" w:name="redstr101"/>
      <w:bookmarkEnd w:id="69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Описание результата предоставления государственной услуги</w:t>
        <w:br/>
        <w:br/>
      </w:r>
      <w:bookmarkStart w:id="70" w:name="redstr100"/>
      <w:bookmarkEnd w:id="70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2.3. Результатом предоставления государственной услуги является:</w:t>
        <w:br/>
        <w:br/>
      </w:r>
      <w:bookmarkStart w:id="71" w:name="redstr99"/>
      <w:bookmarkEnd w:id="71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- Получение заявителем информации о проведении ярмарок, выставок народного творчества, ремесел на территории Тюменской области (далее - Информация).</w:t>
        <w:br/>
        <w:br/>
      </w:r>
      <w:bookmarkStart w:id="72" w:name="redstr98"/>
      <w:bookmarkEnd w:id="72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или Тюменской области</w:t>
        <w:br/>
        <w:br/>
      </w:r>
      <w:bookmarkStart w:id="73" w:name="redstr97"/>
      <w:bookmarkEnd w:id="73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2.4. В помещениях Учреждения государственная услуга предоставляется в режиме работы Учреждения, указанном в пункте 2.2 настоящего административного регламента;</w:t>
        <w:br/>
        <w:br/>
      </w:r>
      <w:bookmarkStart w:id="74" w:name="redstr96"/>
      <w:bookmarkEnd w:id="74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Срок предоставления государственной услуги по телефону - не более 10 минут.</w:t>
        <w:br/>
        <w:br/>
      </w:r>
      <w:bookmarkStart w:id="75" w:name="redstr95"/>
      <w:bookmarkEnd w:id="75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Срок предоставления государственной услуги при личном устном обращении в помещении Учреждения - не более 30 минут.</w:t>
        <w:br/>
        <w:br/>
      </w:r>
      <w:bookmarkStart w:id="76" w:name="redstr94"/>
      <w:bookmarkEnd w:id="76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Срок предоставления государственной услуги по письменному обращению - не более 3 дней со дня регистрации письменного обращения заявителя в Учреждении.</w:t>
        <w:br/>
        <w:br/>
      </w:r>
      <w:bookmarkStart w:id="77" w:name="redstr93"/>
      <w:bookmarkEnd w:id="77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На Официальном портале органов государственной власти Тюменской области http://www.admtyumen.ru в сети Интернет государственная услуга предоставляется круглосуточно, в течение 24 часов.</w:t>
        <w:br/>
        <w:br/>
      </w:r>
      <w:bookmarkStart w:id="78" w:name="redstr92"/>
      <w:bookmarkEnd w:id="78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Перечень нормативных правовых актов, регулирующих отношения, возникающие в связи с предоставлением государственной услуги</w:t>
        <w:br/>
        <w:br/>
      </w:r>
      <w:bookmarkStart w:id="79" w:name="redstr91"/>
      <w:bookmarkEnd w:id="79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2.5. Предоставление государственной услуги осуществляется в соответствии с:</w:t>
        <w:br/>
        <w:br/>
      </w:r>
      <w:hyperlink r:id="rId16">
        <w:bookmarkStart w:id="80" w:name="redstr90"/>
        <w:bookmarkEnd w:id="80"/>
        <w:r>
          <w:rPr>
            <w:rStyle w:val="Style11"/>
            <w:rFonts w:eastAsia="Arial;sans-serif" w:cs="Arial;sans-serif" w:ascii="Arial;sans-serif" w:hAnsi="Arial;sans-serif"/>
            <w:b w:val="false"/>
            <w:bCs w:val="false"/>
            <w:i w:val="false"/>
            <w:iCs w:val="false"/>
            <w:caps w:val="false"/>
            <w:smallCaps w:val="false"/>
            <w:color w:val="242424"/>
            <w:spacing w:val="0"/>
            <w:sz w:val="18"/>
            <w:szCs w:val="18"/>
            <w:u w:val="singl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 ("Российская газета", N 168, 30.07.2010) (далее - Федеральный закон N 210-ФЗ);</w:t>
        <w:br/>
        <w:br/>
      </w:r>
      <w:hyperlink r:id="rId17">
        <w:bookmarkStart w:id="81" w:name="redstr89"/>
        <w:bookmarkEnd w:id="81"/>
        <w:r>
          <w:rPr>
            <w:rStyle w:val="Style11"/>
            <w:rFonts w:eastAsia="Arial;sans-serif" w:cs="Arial;sans-serif" w:ascii="Arial;sans-serif" w:hAnsi="Arial;sans-serif"/>
            <w:b w:val="false"/>
            <w:bCs w:val="false"/>
            <w:i w:val="false"/>
            <w:iCs w:val="false"/>
            <w:caps w:val="false"/>
            <w:smallCaps w:val="false"/>
            <w:color w:val="242424"/>
            <w:spacing w:val="0"/>
            <w:sz w:val="18"/>
            <w:szCs w:val="18"/>
            <w:u w:val="single"/>
          </w:rPr>
          <w:t>Законом Российской Федерации от 09.10.1992 N 3612-1 "Основы законодательства Российской Федерации о культуре"</w:t>
        </w:r>
      </w:hyperlink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 ("Российская газета", N 248, 17.11.1992);</w:t>
        <w:br/>
        <w:br/>
      </w:r>
      <w:hyperlink r:id="rId18">
        <w:bookmarkStart w:id="82" w:name="redstr88"/>
        <w:bookmarkEnd w:id="82"/>
        <w:r>
          <w:rPr>
            <w:rStyle w:val="Style11"/>
            <w:rFonts w:eastAsia="Arial;sans-serif" w:cs="Arial;sans-serif" w:ascii="Arial;sans-serif" w:hAnsi="Arial;sans-serif"/>
            <w:b w:val="false"/>
            <w:bCs w:val="false"/>
            <w:i w:val="false"/>
            <w:iCs w:val="false"/>
            <w:caps w:val="false"/>
            <w:smallCaps w:val="false"/>
            <w:color w:val="242424"/>
            <w:spacing w:val="0"/>
            <w:sz w:val="18"/>
            <w:szCs w:val="18"/>
            <w:u w:val="single"/>
          </w:rPr>
          <w:t>Федеральным законом от 27.07.2006 N 149-ФЗ "Об информации, информационных технологиях и защите информации"</w:t>
        </w:r>
      </w:hyperlink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 ("Российская газета", N 165, 29.07.2006);</w:t>
        <w:br/>
        <w:br/>
      </w:r>
      <w:bookmarkStart w:id="83" w:name="redstr87"/>
      <w:bookmarkEnd w:id="83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Абзац исключен. - </w:t>
      </w:r>
      <w:hyperlink r:id="rId19">
        <w:r>
          <w:rPr>
            <w:rStyle w:val="Style11"/>
            <w:rFonts w:eastAsia="Arial;sans-serif" w:cs="Arial;sans-serif" w:ascii="Arial;sans-serif" w:hAnsi="Arial;sans-serif"/>
            <w:b w:val="false"/>
            <w:bCs w:val="false"/>
            <w:i w:val="false"/>
            <w:iCs w:val="false"/>
            <w:caps w:val="false"/>
            <w:smallCaps w:val="false"/>
            <w:color w:val="242424"/>
            <w:spacing w:val="0"/>
            <w:sz w:val="18"/>
            <w:szCs w:val="18"/>
            <w:u w:val="single"/>
          </w:rPr>
          <w:t>Распоряжение Департамента культуры Тюменской области от 13.04.2017 N 06</w:t>
        </w:r>
      </w:hyperlink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;</w:t>
        <w:br/>
        <w:br/>
      </w:r>
      <w:hyperlink r:id="rId20">
        <w:bookmarkStart w:id="84" w:name="redstr86"/>
        <w:bookmarkEnd w:id="84"/>
        <w:r>
          <w:rPr>
            <w:rStyle w:val="Style11"/>
            <w:rFonts w:eastAsia="Arial;sans-serif" w:cs="Arial;sans-serif" w:ascii="Arial;sans-serif" w:hAnsi="Arial;sans-serif"/>
            <w:b w:val="false"/>
            <w:bCs w:val="false"/>
            <w:i w:val="false"/>
            <w:iCs w:val="false"/>
            <w:caps w:val="false"/>
            <w:smallCaps w:val="false"/>
            <w:color w:val="242424"/>
            <w:spacing w:val="0"/>
            <w:sz w:val="18"/>
            <w:szCs w:val="18"/>
            <w:u w:val="single"/>
          </w:rPr>
          <w:t>Законом Тюменской области от 28.12.2004 N 330 "О государственной политике в сфере культуры и искусства в Тюменской области"</w:t>
        </w:r>
      </w:hyperlink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 ("Парламентская газета "Тюменские известия", N 280-281, 29.12.2004, "Вестник Тюменской областной Думы", N 15, часть 1, 2004);</w:t>
        <w:br/>
        <w:br/>
      </w:r>
      <w:hyperlink r:id="rId21">
        <w:bookmarkStart w:id="85" w:name="redstr85"/>
        <w:bookmarkEnd w:id="85"/>
        <w:r>
          <w:rPr>
            <w:rStyle w:val="Style11"/>
            <w:rFonts w:eastAsia="Arial;sans-serif" w:cs="Arial;sans-serif" w:ascii="Arial;sans-serif" w:hAnsi="Arial;sans-serif"/>
            <w:b w:val="false"/>
            <w:bCs w:val="false"/>
            <w:i w:val="false"/>
            <w:iCs w:val="false"/>
            <w:caps w:val="false"/>
            <w:smallCaps w:val="false"/>
            <w:color w:val="242424"/>
            <w:spacing w:val="0"/>
            <w:sz w:val="18"/>
            <w:szCs w:val="18"/>
            <w:u w:val="single"/>
          </w:rPr>
          <w:t>Постановлением Правительства Тюменской области от 17.01.2011 N 2-п "Об утверждении Положения о Департаменте культуры Тюменской области"</w:t>
        </w:r>
      </w:hyperlink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 (размещенным на странице Департамента официального портала органов государственной власти www.admtyumen.ru);</w:t>
        <w:br/>
        <w:br/>
      </w:r>
      <w:bookmarkStart w:id="86" w:name="redstr84"/>
      <w:bookmarkEnd w:id="86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2.6. Заявителям обеспечивается возможность ознакомиться с содержанием нормативных актов, регулирующих отношения, возникающие в связи с предоставлением государственной услуги, в сети Интернет на Официальном портале органов государственной власти Тюменской области www.admtyumen.ru или официальном сайте Учреждения.</w:t>
        <w:br/>
        <w:br/>
      </w:r>
      <w:bookmarkStart w:id="87" w:name="redstr83"/>
      <w:bookmarkEnd w:id="87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  <w:br/>
        <w:br/>
      </w:r>
      <w:bookmarkStart w:id="88" w:name="redstr82"/>
      <w:bookmarkEnd w:id="88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2.7. При обращении заявителя лично в Учреждение либо по телефону для получения государственной услуги предоставление документов не требуется.</w:t>
        <w:br/>
        <w:br/>
      </w:r>
      <w:bookmarkStart w:id="89" w:name="redstr81"/>
      <w:bookmarkEnd w:id="89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При обращении заявителя письменно либо по электронной почте Учреждение принимает заявление на бумажном носителе или в форме электронного документа, составленного заявителем в свободной форме.</w:t>
        <w:br/>
        <w:br/>
      </w:r>
      <w:bookmarkStart w:id="90" w:name="redstr80"/>
      <w:bookmarkEnd w:id="90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2.8. Услуги, которые являются необходимыми и обязательными для предоставления государственной услуги, отсутствуют.</w:t>
        <w:br/>
        <w:br/>
      </w:r>
      <w:bookmarkStart w:id="91" w:name="redstr79"/>
      <w:bookmarkEnd w:id="91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  <w:br/>
        <w:br/>
      </w:r>
      <w:bookmarkStart w:id="92" w:name="redstr78"/>
      <w:bookmarkEnd w:id="92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2.9.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и предоставляются заявителем по желанию, отсутствуют.</w:t>
        <w:br/>
        <w:br/>
      </w:r>
      <w:bookmarkStart w:id="93" w:name="redstr77"/>
      <w:bookmarkEnd w:id="93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Исчерпывающий перечень оснований для отказа в приеме документов, необходимых для предоставления государственной услуги</w:t>
        <w:br/>
        <w:br/>
      </w:r>
      <w:bookmarkStart w:id="94" w:name="redstr76"/>
      <w:bookmarkEnd w:id="94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2.10. Основания для отказа в приеме документов, необходимых для предоставления государственной услуги, отсутствуют.</w:t>
        <w:br/>
        <w:br/>
      </w:r>
      <w:bookmarkStart w:id="95" w:name="redstr75"/>
      <w:bookmarkEnd w:id="95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Исчерпывающий перечень оснований для приостановления или отказа в предоставлении государственной услуги</w:t>
        <w:br/>
        <w:br/>
      </w:r>
      <w:bookmarkStart w:id="96" w:name="redstr74"/>
      <w:bookmarkEnd w:id="96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2.11. Основания для отказа в предоставлении государственной услуги отсутствуют.</w:t>
        <w:br/>
        <w:br/>
      </w:r>
      <w:bookmarkStart w:id="97" w:name="redstr73"/>
      <w:bookmarkEnd w:id="97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Перечень услуг, которые являются необходимыми и обязательными для предоставления государственной услуги</w:t>
        <w:br/>
        <w:br/>
      </w:r>
      <w:bookmarkStart w:id="98" w:name="redstr72"/>
      <w:bookmarkEnd w:id="98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2.12. Услуги, которые являются необходимыми и обязательными для предоставления государственной услуги, отсутствуют.</w:t>
        <w:br/>
        <w:br/>
      </w:r>
      <w:bookmarkStart w:id="99" w:name="redstr71"/>
      <w:bookmarkEnd w:id="99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Способы, размер и основания взимания государственной пошлины или иной платы, взимаемой за предоставление государственной услуги</w:t>
        <w:br/>
        <w:br/>
      </w:r>
      <w:bookmarkStart w:id="100" w:name="redstr70"/>
      <w:bookmarkEnd w:id="100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2.13. Государственная пошлина или иная плата за предоставление государственной услуги не взимается.</w:t>
        <w:br/>
        <w:br/>
      </w:r>
      <w:bookmarkStart w:id="101" w:name="redstr69"/>
      <w:bookmarkEnd w:id="101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Способы,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  <w:br/>
        <w:br/>
      </w:r>
      <w:bookmarkStart w:id="102" w:name="redstr68"/>
      <w:bookmarkEnd w:id="102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2.14. Услуги, которые являются необходимыми и обязательными для предоставления государственной услуги, отсутствуют, в связи с чем плата не взимается.</w:t>
        <w:br/>
        <w:br/>
      </w:r>
      <w:bookmarkStart w:id="103" w:name="redstr67"/>
      <w:bookmarkEnd w:id="103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  <w:br/>
        <w:br/>
      </w:r>
      <w:bookmarkStart w:id="104" w:name="redstr66"/>
      <w:bookmarkEnd w:id="104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2.15.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минут:</w:t>
        <w:br/>
        <w:br/>
      </w:r>
      <w:bookmarkStart w:id="105" w:name="redstr65"/>
      <w:bookmarkEnd w:id="105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В электронном виде услуга оказывается всем получателям государственной услуги немедленно. Процесс оказания услуги начинается при обращении пользователя на сайт. Максимальный срок формирования ответа на электронный запрос пользователя составляет 3 минуты.</w:t>
        <w:br/>
        <w:br/>
      </w:r>
      <w:bookmarkStart w:id="106" w:name="redstr64"/>
      <w:bookmarkEnd w:id="106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Максимальный срок ожидания при полной загрузке сервера (более 500 запросов одновременно) составляет 15 минут.</w:t>
        <w:br/>
        <w:br/>
      </w:r>
      <w:bookmarkStart w:id="107" w:name="redstr63"/>
      <w:bookmarkEnd w:id="107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Срок регистрации заявления заявителя о предоставлении государственной услуги и услуги, предоставляемой организацией, участвующей в предоставлении государственной услуги</w:t>
        <w:br/>
        <w:br/>
      </w:r>
      <w:bookmarkStart w:id="108" w:name="redstr62"/>
      <w:bookmarkEnd w:id="108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2.16. Государственная услуга оказывается без регистрации запроса заявителя.</w:t>
        <w:br/>
        <w:br/>
      </w:r>
      <w:bookmarkStart w:id="109" w:name="redstr61"/>
      <w:bookmarkEnd w:id="109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<w:br/>
        <w:br/>
      </w:r>
      <w:bookmarkStart w:id="110" w:name="redstr60"/>
      <w:bookmarkEnd w:id="110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2.17. Места предоставления государственной услуги соответствуют установленным действующим законодательством санитарно-гигиеническим правилам и нормативам. Данные помещения оборудуются противопожарной системой и средствами пожаротушения в соответствии с требованиями пожарной безопасности.</w:t>
        <w:br/>
        <w:br/>
      </w:r>
      <w:bookmarkStart w:id="111" w:name="redstr59"/>
      <w:bookmarkEnd w:id="111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2.18. Места ожидания оборудованы стулом, письменным столом для написания текста письменного заявления.</w:t>
        <w:br/>
        <w:br/>
      </w:r>
      <w:bookmarkStart w:id="112" w:name="redstr58"/>
      <w:bookmarkEnd w:id="112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2.19. Места для заполнения заявлений оборудованы визуальной, текстовой информацией, размещаемой на информационном стенде:</w:t>
        <w:br/>
        <w:br/>
      </w:r>
      <w:bookmarkStart w:id="113" w:name="redstr57"/>
      <w:bookmarkEnd w:id="113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- о режиме работы Учреждения;</w:t>
        <w:br/>
        <w:br/>
      </w:r>
      <w:bookmarkStart w:id="114" w:name="redstr56"/>
      <w:bookmarkEnd w:id="114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- о графике приема граждан сотрудниками Учреждения;</w:t>
        <w:br/>
        <w:br/>
      </w:r>
      <w:bookmarkStart w:id="115" w:name="redstr55"/>
      <w:bookmarkEnd w:id="115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- о номерах кабинетов, в которых осуществляется прием заявлений и документов и устное информирование заявителей; фамилии, имена, отчества и должности сотрудников Учреждения, осуществляющих прием заявителей и устное информирование;</w:t>
        <w:br/>
        <w:br/>
      </w:r>
      <w:bookmarkStart w:id="116" w:name="redstr54"/>
      <w:bookmarkEnd w:id="116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- адрес Портала, Единого портала государственных и муниципальных услуг (функций) (далее - Единый портал);</w:t>
        <w:br/>
        <w:br/>
      </w:r>
      <w:bookmarkStart w:id="117" w:name="redstr53"/>
      <w:bookmarkEnd w:id="117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- номера телефонов, факсов, адрес электронной почты;</w:t>
        <w:br/>
        <w:br/>
      </w:r>
      <w:bookmarkStart w:id="118" w:name="redstr52"/>
      <w:bookmarkEnd w:id="118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- образец заполнения заявления;</w:t>
        <w:br/>
        <w:br/>
      </w:r>
      <w:bookmarkStart w:id="119" w:name="redstr51"/>
      <w:bookmarkEnd w:id="119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- перечень документов, необходимых для предоставления государственной услуги;</w:t>
        <w:br/>
        <w:br/>
      </w:r>
      <w:bookmarkStart w:id="120" w:name="redstr50"/>
      <w:bookmarkEnd w:id="120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- извлечения из законодательных и иных нормативных правовых актов, содержащих нормы, регулирующие предоставление государственной услуги;</w:t>
        <w:br/>
        <w:br/>
      </w:r>
      <w:bookmarkStart w:id="121" w:name="redstr49"/>
      <w:bookmarkEnd w:id="121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- перечень оснований для отказа в предоставлении государственной услуги;</w:t>
        <w:br/>
        <w:br/>
      </w:r>
      <w:bookmarkStart w:id="122" w:name="redstr48"/>
      <w:bookmarkEnd w:id="122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- блок-схема предоставления государственной услуги (приложение N 1 к настоящему административному регламенту).</w:t>
        <w:br/>
        <w:br/>
      </w:r>
      <w:bookmarkStart w:id="123" w:name="redstr47"/>
      <w:bookmarkEnd w:id="123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2.20. Учреждением обеспечивается создание инвалидам следующих условий доступности помещений в зданиях Учреждения (далее по тексту настоящего пункта - объект), в которых предоставляется государственная услуга, в соответствии с требованиями, установленными законодательными и иными нормативными правовыми актами:</w:t>
        <w:br/>
        <w:br/>
      </w:r>
      <w:bookmarkStart w:id="124" w:name="redstr46"/>
      <w:bookmarkEnd w:id="124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а) возможность беспрепятственного входа в объект и выхода из него;</w:t>
        <w:br/>
        <w:br/>
      </w:r>
      <w:bookmarkStart w:id="125" w:name="redstr45"/>
      <w:bookmarkEnd w:id="125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сотрудников Учреждения, предоставляющих услуги, ассистивных и вспомогательных технологий, а также сменного кресла-коляски;</w:t>
        <w:br/>
        <w:br/>
      </w:r>
      <w:bookmarkStart w:id="126" w:name="redstr44"/>
      <w:bookmarkEnd w:id="126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сотрудников Учреждения;</w:t>
        <w:br/>
        <w:br/>
      </w:r>
      <w:bookmarkStart w:id="127" w:name="redstr43"/>
      <w:bookmarkEnd w:id="127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г) сопровождение инвалидов, имеющих стойкие нарушения функции зрения и самостоятельного передвижения, по территории объекта;</w:t>
        <w:br/>
        <w:br/>
      </w:r>
      <w:bookmarkStart w:id="128" w:name="redstr42"/>
      <w:bookmarkEnd w:id="128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  <w:br/>
        <w:br/>
      </w:r>
      <w:bookmarkStart w:id="129" w:name="redstr41"/>
      <w:bookmarkEnd w:id="129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  <w:br/>
        <w:br/>
      </w:r>
      <w:bookmarkStart w:id="130" w:name="redstr40"/>
      <w:bookmarkEnd w:id="130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ж) 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Федерации;</w:t>
        <w:br/>
        <w:br/>
      </w:r>
      <w:bookmarkStart w:id="131" w:name="redstr39"/>
      <w:bookmarkEnd w:id="131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з) размещение помещения, в котором предоставляется государственная услуга, на первом этаже объекта;</w:t>
        <w:br/>
        <w:br/>
      </w:r>
      <w:bookmarkStart w:id="132" w:name="redstr38"/>
      <w:bookmarkEnd w:id="132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и) оборудование на прилегающих к объекту территориях мест для парковки автотранспортных средств инвалидов;</w:t>
        <w:br/>
        <w:br/>
      </w:r>
      <w:bookmarkStart w:id="133" w:name="redstr37"/>
      <w:bookmarkEnd w:id="133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к) представление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предоставления.</w:t>
        <w:br/>
        <w:br/>
      </w:r>
      <w:bookmarkStart w:id="134" w:name="redstr36"/>
      <w:bookmarkEnd w:id="134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Показатели доступности и качества государственной услуги</w:t>
        <w:br/>
        <w:br/>
      </w:r>
      <w:bookmarkStart w:id="135" w:name="redstr35"/>
      <w:bookmarkEnd w:id="135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2.21. Показателями доступности и качества предоставления государственной услуги являются:</w:t>
        <w:br/>
        <w:br/>
      </w:r>
      <w:bookmarkStart w:id="136" w:name="redstr34"/>
      <w:bookmarkEnd w:id="136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- удовлетворенность заявителей качеством государственной услуги;</w:t>
        <w:br/>
        <w:br/>
      </w:r>
      <w:bookmarkStart w:id="137" w:name="redstr33"/>
      <w:bookmarkEnd w:id="137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- полнота, актуальность и достоверность информации о порядке предоставления государственной услуги, в том числе в электронной форме;</w:t>
        <w:br/>
        <w:br/>
      </w:r>
      <w:bookmarkStart w:id="138" w:name="redstr32"/>
      <w:bookmarkEnd w:id="138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- наглядность форм размещаемой информации о порядке предоставления государственной услуги;</w:t>
        <w:br/>
        <w:br/>
      </w:r>
      <w:bookmarkStart w:id="139" w:name="redstr31"/>
      <w:bookmarkEnd w:id="139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-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  <w:br/>
        <w:br/>
      </w:r>
      <w:bookmarkStart w:id="140" w:name="redstr30"/>
      <w:bookmarkEnd w:id="140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- отсутствие обоснованных жалоб со стороны заявителей по результатам предоставления государственной услуги;</w:t>
        <w:br/>
        <w:br/>
      </w:r>
      <w:bookmarkStart w:id="141" w:name="redstr29"/>
      <w:bookmarkEnd w:id="141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2.22. Учреждением обеспечивается создание следующих условий доступности государственной услуги:</w:t>
        <w:br/>
        <w:br/>
      </w:r>
      <w:bookmarkStart w:id="142" w:name="redstr28"/>
      <w:bookmarkEnd w:id="142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услуги действий;</w:t>
        <w:br/>
        <w:br/>
      </w:r>
      <w:bookmarkStart w:id="143" w:name="redstr27"/>
      <w:bookmarkEnd w:id="143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  <w:br/>
        <w:br/>
      </w:r>
      <w:bookmarkStart w:id="144" w:name="redstr26"/>
      <w:bookmarkEnd w:id="144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в) оказание инвалидам помощи в преодолении барьеров, мешающих получению ими государственной услуги наравне с другими лицами;</w:t>
        <w:br/>
        <w:br/>
      </w:r>
      <w:bookmarkStart w:id="145" w:name="redstr25"/>
      <w:bookmarkEnd w:id="145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г) наличие копий документов, объявлений, инструкций о порядке предоставления государственной услуги (в том числе, на информационном стенде), выполненных рельефно-точечным шрифтом Брайля и на контрастном фоне;</w:t>
        <w:br/>
        <w:br/>
      </w:r>
      <w:bookmarkStart w:id="146" w:name="redstr24"/>
      <w:bookmarkEnd w:id="146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д) другие условия доступности государственной услуги, предусмотренные нормативными и правовыми актами.</w:t>
        <w:br/>
        <w:br/>
      </w:r>
      <w:bookmarkStart w:id="147" w:name="redstr23"/>
      <w:bookmarkEnd w:id="147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  <w:br/>
        <w:br/>
      </w:r>
      <w:bookmarkStart w:id="148" w:name="redstr22"/>
      <w:bookmarkEnd w:id="148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2.23. Для получения заявителем государственной услуги в электронном виде необходимо компьютерное оборудование, доступ в сеть Интернет.</w:t>
        <w:br/>
        <w:br/>
      </w:r>
      <w:bookmarkStart w:id="149" w:name="redstr21"/>
      <w:bookmarkEnd w:id="149"/>
      <w:r>
        <w:rPr>
          <w:rFonts w:eastAsia="Arial;sans-serif" w:cs="Arial;sans-serif" w:ascii="Arial;sans-serif" w:hAnsi="Arial;sans-serif"/>
          <w:b w:val="false"/>
          <w:bCs w:val="false"/>
          <w:i w:val="false"/>
          <w:iCs w:val="false"/>
          <w:caps w:val="false"/>
          <w:smallCaps w:val="false"/>
          <w:color w:val="242424"/>
          <w:spacing w:val="0"/>
          <w:sz w:val="18"/>
          <w:szCs w:val="18"/>
        </w:rPr>
        <w:t>2.24. Заявителям обеспечивается возможность получения информации о предоставляемой государственной услуге на Портале и Едином портале.</w:t>
      </w:r>
    </w:p>
    <w:p>
      <w:pPr>
        <w:pStyle w:val="3"/>
        <w:widowControl/>
        <w:pBdr/>
        <w:spacing w:before="375" w:after="225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4C4C4C"/>
          <w:spacing w:val="0"/>
          <w:sz w:val="18"/>
        </w:rPr>
      </w:pPr>
      <w:bookmarkStart w:id="150" w:name="h_00000000000000000000000000000000000000"/>
      <w:bookmarkEnd w:id="150"/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C4C4C"/>
          <w:spacing w:val="0"/>
          <w:sz w:val="1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..</w:t>
      </w:r>
    </w:p>
    <w:p>
      <w:pPr>
        <w:pStyle w:val="Style13"/>
        <w:widowControl/>
        <w:pBdr/>
        <w:spacing w:before="150" w:after="75"/>
        <w:ind w:left="0" w:right="0" w:hanging="0"/>
        <w:jc w:val="center"/>
        <w:rPr>
          <w:rFonts w:ascii="Arial;sans-serif" w:hAnsi="Arial;sans-serif"/>
          <w:b/>
          <w:i w:val="false"/>
          <w:caps w:val="false"/>
          <w:smallCaps w:val="false"/>
          <w:color w:val="3C3C3C"/>
          <w:spacing w:val="0"/>
          <w:sz w:val="18"/>
        </w:rPr>
      </w:pPr>
      <w:bookmarkStart w:id="151" w:name="P0017"/>
      <w:bookmarkEnd w:id="151"/>
      <w:r>
        <w:rPr>
          <w:rFonts w:ascii="Arial;sans-serif" w:hAnsi="Arial;sans-serif"/>
          <w:b/>
          <w:i w:val="false"/>
          <w:caps w:val="false"/>
          <w:smallCaps w:val="false"/>
          <w:color w:val="3C3C3C"/>
          <w:spacing w:val="0"/>
          <w:sz w:val="1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pStyle w:val="Style13"/>
        <w:widowControl/>
        <w:pBdr/>
        <w:spacing w:lineRule="atLeast" w:line="315" w:before="0" w:after="0"/>
        <w:ind w:left="0" w:right="0" w:hanging="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</w:pPr>
      <w:bookmarkStart w:id="152" w:name="P0018"/>
      <w:bookmarkEnd w:id="152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br/>
      </w:r>
      <w:bookmarkStart w:id="153" w:name="redstr171"/>
      <w:bookmarkEnd w:id="153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Состав административных процедур по предоставлению государственной услуги</w:t>
        <w:br/>
        <w:br/>
      </w:r>
      <w:bookmarkStart w:id="154" w:name="redstr170"/>
      <w:bookmarkEnd w:id="154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3.1. Предоставление государственной услуги в многофункциональных центрах не предусмотрено.</w:t>
        <w:br/>
        <w:br/>
      </w:r>
      <w:bookmarkStart w:id="155" w:name="redstr169"/>
      <w:bookmarkEnd w:id="155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3.2. Государственная услуга через сеть Интернет предоставляется получателям государственной услуги в электронном виде, при обращении получателя государственной услуги в Учреждение или по телефону - в устной форме или на бумажном носителе.</w:t>
        <w:br/>
        <w:br/>
      </w:r>
      <w:bookmarkStart w:id="156" w:name="redstr168"/>
      <w:bookmarkEnd w:id="156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3.3. Предоставление государственной услуги включает в себя следующие административные процедуры:</w:t>
        <w:br/>
        <w:br/>
      </w:r>
      <w:bookmarkStart w:id="157" w:name="redstr167"/>
      <w:bookmarkEnd w:id="157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- создание Информации на основании утвержденных руководителем Учреждения плана проведения ярмарок, выставок народного творчества, ремесел в Тюменской области;</w:t>
        <w:br/>
        <w:br/>
      </w:r>
      <w:bookmarkStart w:id="158" w:name="redstr166"/>
      <w:bookmarkEnd w:id="158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- размещение Информации в сети Интернет, в средствах массовой информации, в форме любых видов рекламы и печатной продукции;</w:t>
        <w:br/>
        <w:br/>
      </w:r>
      <w:bookmarkStart w:id="159" w:name="redstr165"/>
      <w:bookmarkEnd w:id="159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- предоставление заявителю Информации.</w:t>
        <w:br/>
        <w:br/>
      </w:r>
      <w:bookmarkStart w:id="160" w:name="redstr164"/>
      <w:bookmarkEnd w:id="160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3.4. Блок-схема административных процедур предоставления государственной услуги представлена в приложении N 1 к настоящему административному регламенту.</w:t>
        <w:br/>
        <w:br/>
      </w:r>
      <w:bookmarkStart w:id="161" w:name="redstr163"/>
      <w:bookmarkEnd w:id="161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Создание Информации на основании утвержденных руководителем Учреждения репертуарных планов</w:t>
        <w:br/>
        <w:br/>
      </w:r>
      <w:bookmarkStart w:id="162" w:name="redstr162"/>
      <w:bookmarkEnd w:id="162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3.5. Основанием для начала административной процедуры по созданию Информации является утверждение руководителем Учреждения плана проведения ярмарок, выставок народного творчества, ремесел в Тюменской области.</w:t>
        <w:br/>
        <w:br/>
      </w:r>
      <w:bookmarkStart w:id="163" w:name="redstr161"/>
      <w:bookmarkEnd w:id="163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3.6. На основании утвержденного руководителем Учреждения плана проведения ярмарок, выставок народного творчества, ремесел в Тюменской области ответственное должностное лицо Учреждения ежемесячно формирует, в том числе в электронном виде, Информацию, соответствующую фактическому плану проведения ярмарок, выставок народного творчества, ремесел в Тюменской области, в соответствии с планами работы Учреждения.</w:t>
        <w:br/>
        <w:br/>
      </w:r>
      <w:bookmarkStart w:id="164" w:name="redstr160"/>
      <w:bookmarkEnd w:id="164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3.7. Критерии принятия решения:</w:t>
        <w:br/>
        <w:br/>
      </w:r>
      <w:bookmarkStart w:id="165" w:name="redstr159"/>
      <w:bookmarkEnd w:id="165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- решение о создании Информации принимается на основании плана проведения ярмарок, выставок народного творчества, ремесел в Тюменской области, утвержденного руководителем Учреждения.</w:t>
        <w:br/>
        <w:br/>
      </w:r>
      <w:bookmarkStart w:id="166" w:name="redstr158"/>
      <w:bookmarkEnd w:id="166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3.8. Лицами, ответственными за создание Информации, являются ответственное за создание плана проведения ярмарок, выставок народного творчества, ремесел в Тюменской области должностное лицо Учреждения и руководитель Учреждения.</w:t>
        <w:br/>
        <w:br/>
      </w:r>
      <w:bookmarkStart w:id="167" w:name="redstr157"/>
      <w:bookmarkEnd w:id="167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3.9. Результатом административной процедуры является создание достоверной и актуальной Информации.</w:t>
        <w:br/>
        <w:br/>
      </w:r>
      <w:bookmarkStart w:id="168" w:name="redstr156"/>
      <w:bookmarkEnd w:id="168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3.10. Фиксацией результата выполнения административной процедуры является занесение актуальной Информации в план проведения ярмарок, выставок народного творчества, ремесел в Тюменской области.</w:t>
        <w:br/>
        <w:br/>
      </w:r>
      <w:bookmarkStart w:id="169" w:name="redstr155"/>
      <w:bookmarkEnd w:id="169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Размещение Информации в сети Интернет, в средствах массовой информации, в форме любых видов рекламы и печатной продукции</w:t>
        <w:br/>
        <w:br/>
      </w:r>
      <w:bookmarkStart w:id="170" w:name="redstr154"/>
      <w:bookmarkEnd w:id="170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3.11. Основанием для начала административной процедуры по размещению Информации в сети Интернет, в средствах массовой информации, в форме любых видов рекламы и печатной продукции является утвержденный руководителем Учреждения план проведения ярмарок, выставок народного творчества, ремесел в Тюменской области.</w:t>
        <w:br/>
        <w:br/>
      </w:r>
      <w:bookmarkStart w:id="171" w:name="redstr153"/>
      <w:bookmarkEnd w:id="171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3.12. Ответственные должностные лица Учреждения размещают указанными в пунктах 3.19 - 3.22 настоящего административного регламента способами информацию об отдельных не позднее чем за 10 дней до начала месяца, в котором должны состояться эти мероприятия. Информация размещается в соответствии с формой и требованиями, обозначенными в приложении N 2 к настоящему Регламенту. В случае отмены или изменения времени, даты, места проведения ярмарок, выставок народного творчества, ремесел в Тюменской области в течение 24 часов с момента принятия решения об изменениях ответственным должностным лицом Учреждения вносятся изменения в план проведения ярмарок, выставок народного творчества, ремесел в Тюменской области.</w:t>
        <w:br/>
        <w:br/>
      </w:r>
      <w:bookmarkStart w:id="172" w:name="redstr152"/>
      <w:bookmarkEnd w:id="172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3.13. Информация со дня размещения на Портале, официальном сайте Учреждения находится в свободном доступе. Информация обновляется ответственным должностным лицом Учреждения по мере необходимости, период обновления не должен превышать одного месяца.</w:t>
        <w:br/>
        <w:br/>
      </w:r>
      <w:bookmarkStart w:id="173" w:name="redstr151"/>
      <w:bookmarkEnd w:id="173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3.14. Критерии принятия решения:</w:t>
        <w:br/>
        <w:br/>
      </w:r>
      <w:bookmarkStart w:id="174" w:name="redstr150"/>
      <w:bookmarkEnd w:id="174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Решение о размещении Информации в сети Интернет, в средствах массовой информации, в форме любых видов рекламы и печатной продукции принимается в соответствии утвержденным руководителем Учреждения планом проведения ярмарок, выставок народного творчества, ремесел в Тюменской области.</w:t>
        <w:br/>
        <w:br/>
      </w:r>
      <w:bookmarkStart w:id="175" w:name="redstr149"/>
      <w:bookmarkEnd w:id="175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3.15. Лицами, ответственными за размещение в сети Интернет, в средствах массовой информации, в форме любых видов рекламы и печатной продукции Информации являются ответственные должностные лица и руководитель Учреждения.</w:t>
        <w:br/>
        <w:br/>
      </w:r>
      <w:bookmarkStart w:id="176" w:name="redstr148"/>
      <w:bookmarkEnd w:id="176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3.16. Результатом административной процедуры является размещение достоверной и актуальной Информации в сети Интернет, в средствах массовой информации.</w:t>
        <w:br/>
        <w:br/>
      </w:r>
      <w:bookmarkStart w:id="177" w:name="redstr147"/>
      <w:bookmarkEnd w:id="177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3.17. Фиксацией результата выполнения административной процедуры являются любые виды рекламы и печатной продукции, содержащие Информацию.</w:t>
        <w:br/>
        <w:br/>
      </w:r>
      <w:bookmarkStart w:id="178" w:name="redstr146"/>
      <w:bookmarkEnd w:id="178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Предоставление заявителю Информации</w:t>
        <w:br/>
        <w:br/>
      </w:r>
      <w:bookmarkStart w:id="179" w:name="redstr145"/>
      <w:bookmarkEnd w:id="179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3.18. Основанием для начала административной процедуры по предоставлению заявителю Информации является размещение ответственными должностными лицами Учреждения достоверной и актуальной Информации в сети Интернет, в средствах массовой информации.</w:t>
        <w:br/>
        <w:br/>
      </w:r>
      <w:bookmarkStart w:id="180" w:name="redstr144"/>
      <w:bookmarkEnd w:id="180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3.19. Предоставление заявителям Информации осуществляется в следующих формах:</w:t>
        <w:br/>
        <w:br/>
      </w:r>
      <w:bookmarkStart w:id="181" w:name="redstr143"/>
      <w:bookmarkEnd w:id="181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- предоставление Информации путем публичного информирования (размещение информационных материалов на официальном сайте Учреждения, информационных стендах, в средствах массовой информации);</w:t>
        <w:br/>
        <w:br/>
      </w:r>
      <w:bookmarkStart w:id="182" w:name="redstr142"/>
      <w:bookmarkEnd w:id="182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- предоставление Информации по запросам заявителей, поступившим при личном обращении в Учреждение либо по телефону;</w:t>
        <w:br/>
        <w:br/>
      </w:r>
      <w:bookmarkStart w:id="183" w:name="redstr141"/>
      <w:bookmarkEnd w:id="183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- предоставление Информации по запросам заявителей, поступившим почтовой связью или по электронной почте.</w:t>
        <w:br/>
        <w:br/>
      </w:r>
      <w:bookmarkStart w:id="184" w:name="redstr140"/>
      <w:bookmarkEnd w:id="184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3.20. Предоставление заявителям Информации путем публичного информирования осуществляется следующим образом.</w:t>
        <w:br/>
        <w:br/>
      </w:r>
      <w:bookmarkStart w:id="185" w:name="redstr139"/>
      <w:bookmarkEnd w:id="185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Публичное информирование осуществляется с целью оповещения неограниченного круга лиц о времени и месте проведения ярмарок, выставок народного творчества, ремесел в Тюменской области.</w:t>
        <w:br/>
        <w:br/>
      </w:r>
      <w:bookmarkStart w:id="186" w:name="redstr138"/>
      <w:bookmarkEnd w:id="186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Предоставление Информации путем публичного информирования осуществляется следующими способами:</w:t>
        <w:br/>
        <w:br/>
      </w:r>
      <w:bookmarkStart w:id="187" w:name="redstr137"/>
      <w:bookmarkEnd w:id="187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- размещение Информации на специальных информационных стендах, в том числе в кассах Учреждения;</w:t>
        <w:br/>
        <w:br/>
      </w:r>
      <w:bookmarkStart w:id="188" w:name="redstr136"/>
      <w:bookmarkEnd w:id="188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- размещение внешней рекламы в населенных пунктах Тюменской области (все известные технологии и виды: плакаты, афиши, перетяжки, баннеры);</w:t>
        <w:br/>
        <w:br/>
      </w:r>
      <w:bookmarkStart w:id="189" w:name="redstr135"/>
      <w:bookmarkEnd w:id="189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- размещение Информации в сети Интернет на Портале, официальном сайте Учреждения;</w:t>
        <w:br/>
        <w:br/>
      </w:r>
      <w:bookmarkStart w:id="190" w:name="redstr134"/>
      <w:bookmarkEnd w:id="190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- изготовление рекламной продукции на бумажных носителях (листовки, флаеры, буклеты, листовки);</w:t>
        <w:br/>
        <w:br/>
      </w:r>
      <w:bookmarkStart w:id="191" w:name="redstr133"/>
      <w:bookmarkEnd w:id="191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- размещение Информации в печатных средствах массовой информации (газеты, журналы, проспекты);</w:t>
        <w:br/>
        <w:br/>
      </w:r>
      <w:bookmarkStart w:id="192" w:name="redstr132"/>
      <w:bookmarkEnd w:id="192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- размещение Информации в электронных средствах массовой информации, на телевидении и радио (интервью, анонсы, сюжеты, тематические программы и специальные выпуски).</w:t>
        <w:br/>
        <w:br/>
      </w:r>
      <w:bookmarkStart w:id="193" w:name="redstr131"/>
      <w:bookmarkEnd w:id="193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Учреждение самостоятельно определяет способы предоставления Информации путем публичного информирования. Обязательными способами предоставления Информации путем публичного информирования являются:</w:t>
        <w:br/>
        <w:br/>
      </w:r>
      <w:bookmarkStart w:id="194" w:name="redstr130"/>
      <w:bookmarkEnd w:id="194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- размещение Информации на специальных информационных стендах в местах предоставления государственной услуги в помещениях Учреждения, в том числе в кассах Учреждения;</w:t>
        <w:br/>
        <w:br/>
      </w:r>
      <w:bookmarkStart w:id="195" w:name="redstr129"/>
      <w:bookmarkEnd w:id="195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- размещение Информации в сети Интернет на Портале, официальном сайте Учреждения.</w:t>
        <w:br/>
        <w:br/>
      </w:r>
      <w:bookmarkStart w:id="196" w:name="redstr128"/>
      <w:bookmarkEnd w:id="196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Лицами, ответственными за предоставление Информации путем публичного информирования, являются директор Учреждения и ответственные должностные лица Учреждения.</w:t>
        <w:br/>
        <w:br/>
      </w:r>
      <w:bookmarkStart w:id="197" w:name="redstr127"/>
      <w:bookmarkEnd w:id="197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3.21. Предоставление Информации по запросам заявителей, поступившим при личном обращении либо по телефону, осуществляется следующим образом.</w:t>
        <w:br/>
        <w:br/>
      </w:r>
      <w:bookmarkStart w:id="198" w:name="redstr126"/>
      <w:bookmarkEnd w:id="198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Основанием для начала предоставления Информации является устный запрос заявителя, поступивший при личном обращении либо по телефону (Адреса и контактные телефоны для обращений заявителей указаны в пункте 2.2 настоящего административного регламента).</w:t>
        <w:br/>
        <w:br/>
      </w:r>
      <w:bookmarkStart w:id="199" w:name="redstr125"/>
      <w:bookmarkEnd w:id="199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При ответах на телефонные звонки и устные обращения специалисты Учреждения в вежливой (корректной) форме информируют заявителей по интересующим их вопросам.</w:t>
        <w:br/>
        <w:br/>
      </w:r>
      <w:bookmarkStart w:id="200" w:name="redstr124"/>
      <w:bookmarkEnd w:id="200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Ответ на телефонный звонок должен начинаться с информации о наименовании Учреждения, фамилии, имени и отчестве должностного лица, принявшего телефонный звонок. Время разговора не должно превышать 10 минут.</w:t>
        <w:br/>
        <w:br/>
      </w:r>
      <w:bookmarkStart w:id="201" w:name="redstr123"/>
      <w:bookmarkEnd w:id="201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При личном устном обращении заявителя ответственные специалисты Учреждения обязаны относиться к обратившемуся заявителю вежливо, корректно и внимательно. Информация предоставляется в устной форме. Время при индивидуальном устном информировании не может превышать 30 минут.</w:t>
        <w:br/>
        <w:br/>
      </w:r>
      <w:bookmarkStart w:id="202" w:name="redstr122"/>
      <w:bookmarkEnd w:id="202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Лицами, ответственными за предоставление Информации по запросам заявителей, поступившим при личном обращении либо обращении по телефону, являются ответственные должностные лица Учреждения (контактная информация указана в пункте 2.2 настоящего административного регламента).</w:t>
        <w:br/>
        <w:br/>
      </w:r>
      <w:bookmarkStart w:id="203" w:name="redstr121"/>
      <w:bookmarkEnd w:id="203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3.22. Предоставление Информации по запросам заявителей, поступившим почтовой связью или по электронной почте, осуществляется следующим образом.</w:t>
        <w:br/>
        <w:br/>
      </w:r>
      <w:bookmarkStart w:id="204" w:name="redstr120"/>
      <w:bookmarkEnd w:id="204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Основанием для начала предоставления Информации является поступление в Учреждение письменного обращения заявителя в виде почтового отправления, включая сообщения по электронной почте (далее - письменное обращение), ответственному за подготовку Информации.</w:t>
        <w:br/>
        <w:br/>
      </w:r>
      <w:bookmarkStart w:id="205" w:name="redstr119"/>
      <w:bookmarkEnd w:id="205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Почтовые адреса и адреса электронной почты для направления обращений указаны в пункте 2.2 настоящего административного регламента.</w:t>
        <w:br/>
        <w:br/>
      </w:r>
      <w:bookmarkStart w:id="206" w:name="redstr118"/>
      <w:bookmarkEnd w:id="206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Письменное обращение заявителя оформляется в свободной форме с указанием электронного или почтового адреса, по которому нужно направить запрашиваемую Информацию.</w:t>
        <w:br/>
        <w:br/>
      </w:r>
      <w:bookmarkStart w:id="207" w:name="redstr117"/>
      <w:bookmarkEnd w:id="207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Письменное обращение заявителя регистрируется специалистом отдела документационного обеспечения Учреждения, ответственным за регистрацию входящей-исходящей корреспонденции Учреждения в электронном журнале входящей корреспонденции в системе электронного документооборота DIRECTUM Учреждения, и передается в день поступления обращения в Учреждение должностному лицу Учреждения, ответственному за подготовку ответа заявителю.</w:t>
        <w:br/>
        <w:br/>
      </w:r>
      <w:bookmarkStart w:id="208" w:name="redstr116"/>
      <w:bookmarkEnd w:id="208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Должностное лицо Учреждения, которому поручена подготовка Информации, осуществляет подготовку ответа в доступной для восприятия заявителя форме, содержание которой максимально полно отражает объем запрашиваемой Информации.</w:t>
        <w:br/>
        <w:br/>
      </w:r>
      <w:bookmarkStart w:id="209" w:name="redstr115"/>
      <w:bookmarkEnd w:id="209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В ответе на письменное обращение заявителя должностное лицо Учреждения, осуществляющее подготовку ответа, указывает свою должность, фамилию, имя и отчество, а также номер телефона для справок.</w:t>
        <w:br/>
        <w:br/>
      </w:r>
      <w:bookmarkStart w:id="210" w:name="redstr114"/>
      <w:bookmarkEnd w:id="210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Письменный ответ на письменное обращение заявителя подписывается ответственным должностным лицом Учреждения, которому поручена подготовка ответа, регистрируется специалистом отдела документационного обеспечения Учреждения, ответственным за регистрацию входящей-исходящей корреспонденции Учреждения в электронном журнале исходящей корреспонденции в системе электронного документооборота DIRECTUM.</w:t>
        <w:br/>
        <w:br/>
      </w:r>
      <w:bookmarkStart w:id="211" w:name="redstr113"/>
      <w:bookmarkEnd w:id="211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Срок подготовки и направления заявителю ответа на письменное обращение не должен превышать 3 дней со дня регистрации обращения в Учреждении.</w:t>
        <w:br/>
        <w:br/>
      </w:r>
      <w:bookmarkStart w:id="212" w:name="redstr112"/>
      <w:bookmarkEnd w:id="212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3.23. Лицами, ответственными за предоставление Информации по запросам заявителей, поступившим почтовой связью или по электронной почте, являются ответственные должностные лица Учреждения.</w:t>
        <w:br/>
        <w:br/>
      </w:r>
      <w:bookmarkStart w:id="213" w:name="redstr111"/>
      <w:bookmarkEnd w:id="213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3.24. Критерии принятия решения</w:t>
        <w:br/>
        <w:br/>
      </w:r>
      <w:bookmarkStart w:id="214" w:name="redstr110"/>
      <w:bookmarkEnd w:id="214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Решение о предоставлении заявителю Информации принимается по обращению заявителя.</w:t>
        <w:br/>
        <w:br/>
      </w:r>
      <w:bookmarkStart w:id="215" w:name="redstr109"/>
      <w:bookmarkEnd w:id="215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3.25. Результатом административной процедуры является предоставление заявителю Информации.</w:t>
        <w:br/>
        <w:br/>
      </w:r>
      <w:bookmarkStart w:id="216" w:name="redstr108"/>
      <w:bookmarkEnd w:id="216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3.26. Фиксацией результата административной процедуры является проставление даты и регистрационного номера на письменном ответе заявителю, электронное занесение сведений о получателе государственной услуги в сервис сбора статистики.</w:t>
      </w:r>
    </w:p>
    <w:p>
      <w:pPr>
        <w:pStyle w:val="3"/>
        <w:widowControl/>
        <w:pBdr/>
        <w:spacing w:before="375" w:after="225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4C4C4C"/>
          <w:spacing w:val="0"/>
          <w:sz w:val="18"/>
        </w:rPr>
      </w:pPr>
      <w:bookmarkStart w:id="217" w:name="h_00000000000000000000000000000000000000"/>
      <w:bookmarkEnd w:id="217"/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C4C4C"/>
          <w:spacing w:val="0"/>
          <w:sz w:val="18"/>
        </w:rPr>
        <w:t>Раздел IV. ФОРМЫ КОНТРОЛЯ ЗА ПРЕДОСТАВЛЕНИЕМ ГОСУДАРСТВЕННОЙ УСЛУГИ</w:t>
      </w:r>
    </w:p>
    <w:p>
      <w:pPr>
        <w:pStyle w:val="Style13"/>
        <w:widowControl/>
        <w:pBdr/>
        <w:spacing w:lineRule="atLeast" w:line="315" w:before="0" w:after="0"/>
        <w:ind w:left="0" w:right="0" w:hanging="0"/>
        <w:jc w:val="both"/>
        <w:rPr/>
      </w:pPr>
      <w:bookmarkStart w:id="218" w:name="P001B"/>
      <w:bookmarkEnd w:id="218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br/>
      </w:r>
      <w:bookmarkStart w:id="219" w:name="redstr181"/>
      <w:bookmarkEnd w:id="219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4.1. Контроль за исполнением государственной услуги осуществляется в следующих формах:</w:t>
        <w:br/>
        <w:br/>
      </w:r>
      <w:bookmarkStart w:id="220" w:name="redstr180"/>
      <w:bookmarkEnd w:id="220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а) текущий контроль;</w:t>
        <w:br/>
        <w:br/>
      </w:r>
      <w:bookmarkStart w:id="221" w:name="redstr179"/>
      <w:bookmarkEnd w:id="221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б) последующий контроль в виде плановых и внеплановых проверок предоставления государственной услуги;</w:t>
        <w:br/>
        <w:br/>
      </w:r>
      <w:bookmarkStart w:id="222" w:name="redstr178"/>
      <w:bookmarkEnd w:id="222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в) общественный контроль.</w:t>
        <w:br/>
        <w:br/>
      </w:r>
      <w:bookmarkStart w:id="223" w:name="redstr177"/>
      <w:bookmarkEnd w:id="223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Сроки осуществления контроля</w:t>
        <w:br/>
        <w:br/>
      </w:r>
      <w:bookmarkStart w:id="224" w:name="redstr176"/>
      <w:bookmarkEnd w:id="224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4.2. Текущий контроль осуществляется руководителем Учреждения и должностными лицами Учреждения, ответственными за организацию работы по предоставлению государственной услуги, постоянно - в процессе предоставления государственной услуги.</w:t>
        <w:br/>
        <w:br/>
      </w:r>
      <w:bookmarkStart w:id="225" w:name="redstr175"/>
      <w:bookmarkEnd w:id="225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4.3. Плановые проверки предоставления государственной услуги проводятся в соответствии с планом проведения проверок (на основании годовых или полугодовых планов работы Департамента культуры Тюменской области), утвержденным директором Департамента культуры Тюменской области.</w:t>
        <w:br/>
        <w:br/>
      </w:r>
      <w:bookmarkStart w:id="226" w:name="redstr174"/>
      <w:bookmarkEnd w:id="226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Внеплановые проверки предоставления государственной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лиц.</w:t>
        <w:br/>
        <w:br/>
      </w:r>
      <w:bookmarkStart w:id="227" w:name="redstr173"/>
      <w:bookmarkEnd w:id="227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Срок проведения каждой из проверок не может превышать двадцати рабочих дней.</w:t>
        <w:br/>
        <w:br/>
      </w:r>
      <w:bookmarkStart w:id="228" w:name="redstr172"/>
      <w:bookmarkEnd w:id="228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4.4. Общественный контроль осуществляется в сроки, предусмотренные </w:t>
      </w:r>
      <w:hyperlink r:id="rId22">
        <w:r>
          <w:rPr>
            <w:rStyle w:val="Style11"/>
            <w:rFonts w:ascii="Arial;sans-serif" w:hAnsi="Arial;sans-serif"/>
            <w:b w:val="false"/>
            <w:i w:val="false"/>
            <w:caps w:val="false"/>
            <w:smallCaps w:val="false"/>
            <w:color w:val="00466E"/>
            <w:spacing w:val="0"/>
            <w:sz w:val="21"/>
            <w:u w:val="single"/>
          </w:rPr>
          <w:t>Федеральным законом от 21.07.2014 N 212-ФЗ "Об основах общественного контроля в Российской Федерации"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.</w:t>
      </w:r>
    </w:p>
    <w:p>
      <w:pPr>
        <w:pStyle w:val="3"/>
        <w:widowControl/>
        <w:pBdr/>
        <w:spacing w:before="375" w:after="225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4C4C4C"/>
          <w:spacing w:val="0"/>
          <w:sz w:val="18"/>
        </w:rPr>
      </w:pPr>
      <w:bookmarkStart w:id="229" w:name="h_00000000000000000000000000000000000000"/>
      <w:bookmarkEnd w:id="229"/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C4C4C"/>
          <w:spacing w:val="0"/>
          <w:sz w:val="18"/>
        </w:rPr>
        <w:t>Раздел V. ДОСУДЕБНЫЙ (ВНЕСУДЕБНЫЙ) ПОРЯДОК ОБЖАЛОВАНИЯ РЕШЕНИЙ И ДЕЙСТВИЙ (БЕЗДЕЙСТВИЯ) ДЕПАРТАМЕНТА, А ТАКЖЕ ДОЛЖНОСТНЫХ ЛИЦ ДЕПАРТАМЕНТА</w:t>
      </w:r>
    </w:p>
    <w:p>
      <w:pPr>
        <w:pStyle w:val="Style13"/>
        <w:widowControl/>
        <w:pBdr/>
        <w:spacing w:lineRule="atLeast" w:line="315" w:before="0" w:after="0"/>
        <w:ind w:left="0" w:right="0" w:hanging="0"/>
        <w:jc w:val="both"/>
        <w:rPr/>
      </w:pPr>
      <w:bookmarkStart w:id="230" w:name="P001E"/>
      <w:bookmarkEnd w:id="230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br/>
      </w:r>
      <w:bookmarkStart w:id="231" w:name="redstr230"/>
      <w:bookmarkEnd w:id="231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Предмет досудебного (внесудебного) обжалования</w:t>
        <w:br/>
        <w:br/>
      </w:r>
      <w:bookmarkStart w:id="232" w:name="redstr229"/>
      <w:bookmarkEnd w:id="232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5.1. Заявитель может обратиться с жалобой на решения и действия (бездействие) Учреждения, а также должностных лиц Учреждения, в том числе в случае нарушения установленных настоящим административным регламентом сроков и порядка осуществления административных процедур.</w:t>
        <w:br/>
        <w:br/>
      </w:r>
      <w:bookmarkStart w:id="233" w:name="redstr228"/>
      <w:bookmarkEnd w:id="233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Сроки рассмотрения жалобы</w:t>
        <w:br/>
        <w:br/>
      </w:r>
      <w:bookmarkStart w:id="234" w:name="redstr227"/>
      <w:bookmarkEnd w:id="234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5.2. Жалоба подлежит рассмотрению в течение пятнадцати рабочих дней со дня ее поступления в Учреждение или Департамент культуры Тюменской области, а в случае обжалования отказа Учреждения,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<w:br/>
        <w:br/>
      </w:r>
      <w:bookmarkStart w:id="235" w:name="redstr226"/>
      <w:bookmarkEnd w:id="235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  <w:br/>
        <w:br/>
      </w:r>
      <w:bookmarkStart w:id="236" w:name="redstr225"/>
      <w:bookmarkEnd w:id="236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5.3. Жалоба заявителя на нарушение порядка предоставления государственной услуги Учреждением, должностным лицом, специалистом Учреждения может быть направлена руководителю Учреждения или директору Департамента культуры Тюменской области.</w:t>
        <w:br/>
        <w:br/>
      </w:r>
      <w:bookmarkStart w:id="237" w:name="redstr224"/>
      <w:bookmarkEnd w:id="237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Порядок подачи и рассмотрения жалобы</w:t>
        <w:br/>
        <w:br/>
      </w:r>
      <w:bookmarkStart w:id="238" w:name="redstr223"/>
      <w:bookmarkEnd w:id="238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5.4. Жалоба заявителя на нарушение порядка предоставления государственной услуги Учреждением, должностным лицом, специалистом Учреждения направляется руководителю Учреждения в письменной форме.</w:t>
        <w:br/>
        <w:br/>
      </w:r>
      <w:bookmarkStart w:id="239" w:name="redstr222"/>
      <w:bookmarkEnd w:id="239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Прием жалоб в письменной форме осуществляется Учреждением в месте предоставления государственной услуги.</w:t>
        <w:br/>
        <w:br/>
      </w:r>
      <w:bookmarkStart w:id="240" w:name="redstr221"/>
      <w:bookmarkEnd w:id="240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Время приема жалоб должно совпадать со временем предоставления государственных услуг.</w:t>
        <w:br/>
        <w:br/>
      </w:r>
      <w:bookmarkStart w:id="241" w:name="redstr220"/>
      <w:bookmarkEnd w:id="241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<w:br/>
        <w:br/>
      </w:r>
      <w:bookmarkStart w:id="242" w:name="redstr219"/>
      <w:bookmarkEnd w:id="242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Жалоба в письменной форме может быть также направлена по почте.</w:t>
        <w:br/>
        <w:br/>
      </w:r>
      <w:bookmarkStart w:id="243" w:name="redstr218"/>
      <w:bookmarkEnd w:id="243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В Департамент культуры Тюменской области жалоба может быть подана заявителем, в том числе в электронном виде посредством:</w:t>
        <w:br/>
        <w:br/>
      </w:r>
      <w:bookmarkStart w:id="244" w:name="redstr217"/>
      <w:bookmarkEnd w:id="244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1) портала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Департаментом культуры Тюменской области, его должностными лицами, государственными служащими;</w:t>
        <w:br/>
        <w:br/>
      </w:r>
      <w:bookmarkStart w:id="245" w:name="redstr216"/>
      <w:bookmarkEnd w:id="245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2) федеральной государственной информационной системы "Единый портал государственных и муниципальных услуг (функций)";</w:t>
        <w:br/>
        <w:br/>
      </w:r>
      <w:bookmarkStart w:id="246" w:name="redstr215"/>
      <w:bookmarkEnd w:id="246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3) Официального портала органов государственной власти Тюменской области.</w:t>
        <w:br/>
        <w:br/>
      </w:r>
      <w:bookmarkStart w:id="247" w:name="redstr214"/>
      <w:bookmarkEnd w:id="247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Жалоба, поступившая в Учреждение или Департамент культуры Тюменской области на бумажном носителе, подлежит регистрации в день ее поступления. При поступлении жалобы в электронном виде жалоба регистрируется не позднее одного рабочего дня, следующего за днем ее поступления.</w:t>
        <w:br/>
        <w:br/>
      </w:r>
      <w:bookmarkStart w:id="248" w:name="redstr213"/>
      <w:bookmarkEnd w:id="248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В соответствии с </w:t>
      </w:r>
      <w:hyperlink r:id="rId23">
        <w:r>
          <w:rPr>
            <w:rStyle w:val="Style11"/>
            <w:rFonts w:ascii="Arial;sans-serif" w:hAnsi="Arial;sans-serif"/>
            <w:b w:val="false"/>
            <w:i w:val="false"/>
            <w:caps w:val="false"/>
            <w:smallCaps w:val="false"/>
            <w:color w:val="00466E"/>
            <w:spacing w:val="0"/>
            <w:sz w:val="21"/>
            <w:u w:val="single"/>
          </w:rPr>
          <w:t>постановлением Правительства Тюменской области от 07.03.2012 N 68-п "О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области, МФЦ (его филиалами), должностными лицами, государственными служащими исполнительных органов государственной власти Тюменской области, предоставляющих государственные услуги, и сотрудниками МФЦ"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 (далее - Постановление N 68) жалоба на решения и (или) действия (бездействия) руководителя Учреждения подается в Департамент культуры Тюменской области. Жалоба на решения и (или) действия (бездействия) руководителя Учреждения, поступившая в адрес Департамента культуры Тюменской области, регистрируется в Департаменте культуры Тюменской области не позднее следующего рабочего дня со дня ее поступления и передается в день регистрации на рассмотрение директору Департамента культуры Тюменской области.</w:t>
        <w:br/>
        <w:br/>
      </w:r>
      <w:bookmarkStart w:id="249" w:name="redstr212"/>
      <w:bookmarkEnd w:id="249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5.5. Согласно Постановлению N 68 в случае поступления в адрес Департамента культуры Тюменской области жалобы на нарушение порядка предоставления государственной услуги Учреждением жалоба регистрируется в Департаменте культуры Тюменской области не позднее следующего рабочего дня со дня ее поступления и в течение трех рабочих дней со дня регистрации направляется в Учреждение, с уведомлением гражданина, направившего жалобу, о ее переадресации.</w:t>
        <w:br/>
        <w:br/>
      </w:r>
      <w:bookmarkStart w:id="250" w:name="redstr211"/>
      <w:bookmarkEnd w:id="250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При этом срок рассмотрения жалобы исчисляется со дня регистрации жалобы в Учреждении.</w:t>
        <w:br/>
        <w:br/>
      </w:r>
      <w:bookmarkStart w:id="251" w:name="redstr210"/>
      <w:bookmarkEnd w:id="251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В случае поступления в Департамент культуры Тюменской области либо в Учреждение жалобы на нарушение порядка предоставления государственной услуги, которую оказывает другой исполнительный орган государственной власти Тюменской области, жалоба регистрируется в Департаменте культуры Тюменской области либо в Учреждении не позднее следующего рабочего дня со дня поступления жалобы и в течение трех рабочих дней со дня регистрации направляется в исполнительный орган государственной власти Тюменской области, предоставляющий соответствующую государственную услугу, с уведомлением гражданина, направившего жалобу, о ее переадресации.</w:t>
        <w:br/>
        <w:br/>
      </w:r>
      <w:bookmarkStart w:id="252" w:name="redstr209"/>
      <w:bookmarkEnd w:id="252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5.6. Жалоба должна содержать:</w:t>
        <w:br/>
        <w:br/>
      </w:r>
      <w:bookmarkStart w:id="253" w:name="redstr208"/>
      <w:bookmarkEnd w:id="253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1) наименование органа, предоставляющего государственную услугу, должностного лица Учреждения либо специалиста, решения и действия (бездействие) которого обжалуются;</w:t>
        <w:br/>
        <w:br/>
      </w:r>
      <w:bookmarkStart w:id="254" w:name="redstr207"/>
      <w:bookmarkEnd w:id="254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2) фамилию, имя, отчество (последнее - при наличии),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<w:br/>
        <w:br/>
      </w:r>
      <w:bookmarkStart w:id="255" w:name="redstr206"/>
      <w:bookmarkEnd w:id="255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3) сведения об обжалуемых решениях и действиях (бездействии) Учреждения, должностного лица Учреждения либо специалиста;</w:t>
        <w:br/>
        <w:br/>
      </w:r>
      <w:bookmarkStart w:id="256" w:name="redstr205"/>
      <w:bookmarkEnd w:id="256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4) доводы, на основании которых заявитель не согласен с решением и действием (бездействием) Учреждения, должностного лица Учреждения либо специалиста. Заявителем могут быть представлены документы (при наличии), подтверждающие доводы заявителя, либо их копии.</w:t>
        <w:br/>
        <w:br/>
      </w:r>
      <w:bookmarkStart w:id="257" w:name="redstr204"/>
      <w:bookmarkEnd w:id="257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5.7. Определенные в Учреждении, Департаменте культуры Тюменской области должностные лица обеспечивают:</w:t>
        <w:br/>
        <w:br/>
      </w:r>
      <w:bookmarkStart w:id="258" w:name="redstr203"/>
      <w:bookmarkEnd w:id="258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1) прием и регистрацию жалоб;</w:t>
        <w:br/>
        <w:br/>
      </w:r>
      <w:bookmarkStart w:id="259" w:name="redstr202"/>
      <w:bookmarkEnd w:id="259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2) направление жалоб в уполномоченный на их рассмотрение орган в соответствии с 5.5 настоящего административного регламента.</w:t>
        <w:br/>
        <w:br/>
      </w:r>
      <w:bookmarkStart w:id="260" w:name="redstr201"/>
      <w:bookmarkEnd w:id="260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Должностные лица, определенные в Департаменте культуры Тюменской области, дополнительно обеспечивают размещение жалоб в реестре жалоб, поданных на решения и действия (бездействие), совершенные при предоставлении государственной услуги Департаментом культуры Тюменской области, его должностными лицами, государственными служащими, информацию о жалобах в соответствии с </w:t>
      </w:r>
      <w:hyperlink r:id="rId24">
        <w:r>
          <w:rPr>
            <w:rStyle w:val="Style11"/>
            <w:rFonts w:ascii="Arial;sans-serif" w:hAnsi="Arial;sans-serif"/>
            <w:b w:val="false"/>
            <w:i w:val="false"/>
            <w:caps w:val="false"/>
            <w:smallCaps w:val="false"/>
            <w:color w:val="00466E"/>
            <w:spacing w:val="0"/>
            <w:sz w:val="21"/>
            <w:u w:val="single"/>
          </w:rPr>
          <w:t>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.</w:t>
        <w:br/>
        <w:br/>
      </w:r>
      <w:bookmarkStart w:id="261" w:name="redstr200"/>
      <w:bookmarkEnd w:id="261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5.8. Основания для приостановления рассмотрения жалобы отсутствуют.</w:t>
        <w:br/>
        <w:br/>
      </w:r>
      <w:bookmarkStart w:id="262" w:name="redstr199"/>
      <w:bookmarkEnd w:id="262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Результат рассмотрения жалобы</w:t>
        <w:br/>
        <w:br/>
      </w:r>
      <w:bookmarkStart w:id="263" w:name="redstr198"/>
      <w:bookmarkEnd w:id="263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5.9. По результатам рассмотрения жалобы в соответствии с частью 7 статьи 11.2 Федерального закона N 210-ФЗ руководитель Учреждения принимает решение об удовлетворении жалобы либо об отказе в ее удовлетворении.</w:t>
        <w:br/>
        <w:br/>
      </w:r>
      <w:bookmarkStart w:id="264" w:name="redstr197"/>
      <w:bookmarkEnd w:id="264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5.10. Ответ по результатам рассмотрения жалобы направляется заявителю не позднее дня, следующего за днем принятия решения, в письменной форме, в сроки, предусмотренные пунктом 5.2 настоящего административного регламента.</w:t>
        <w:br/>
        <w:br/>
      </w:r>
      <w:bookmarkStart w:id="265" w:name="redstr196"/>
      <w:bookmarkEnd w:id="265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5.11. В ответе по результатам рассмотрения жалобы указываются:</w:t>
        <w:br/>
        <w:br/>
      </w:r>
      <w:bookmarkStart w:id="266" w:name="redstr195"/>
      <w:bookmarkEnd w:id="266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  <w:br/>
        <w:br/>
      </w:r>
      <w:bookmarkStart w:id="267" w:name="redstr194"/>
      <w:bookmarkEnd w:id="267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  <w:br/>
        <w:br/>
      </w:r>
      <w:bookmarkStart w:id="268" w:name="redstr193"/>
      <w:bookmarkEnd w:id="268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в) фамилия, имя, отчество (при наличии) или наименование заявителя;</w:t>
        <w:br/>
        <w:br/>
      </w:r>
      <w:bookmarkStart w:id="269" w:name="redstr192"/>
      <w:bookmarkEnd w:id="269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г) основания для принятия решения по жалобе;</w:t>
        <w:br/>
        <w:br/>
      </w:r>
      <w:bookmarkStart w:id="270" w:name="redstr191"/>
      <w:bookmarkEnd w:id="270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д) принятое по жалобе решение;</w:t>
        <w:br/>
        <w:br/>
      </w:r>
      <w:bookmarkStart w:id="271" w:name="redstr190"/>
      <w:bookmarkEnd w:id="271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е) в случае, если жалоба признана обоснованной, - информация о форме удовлетворения жалобы в соответствии с пунктом 1 части 7 статьи 11.2 Федерального закона N 210-ФЗ;</w:t>
        <w:br/>
        <w:br/>
      </w:r>
      <w:bookmarkStart w:id="272" w:name="redstr189"/>
      <w:bookmarkEnd w:id="272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ж) сведения о порядке обжалования принятого по жалобе решения.</w:t>
        <w:br/>
        <w:br/>
      </w:r>
      <w:bookmarkStart w:id="273" w:name="redstr188"/>
      <w:bookmarkEnd w:id="273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5.12. Ответ по результатам рассмотрения жалобы подписывается руководителем Учреждения. По желанию заявителя ответ по результатам рассмотрения жалобы, поступившей в Департамент культуры Тюменской области, может быть представлен не позднее дня, следующего за днем принятия решения, в сроки, предусмотренные пунктом 5.2 настоящего административного регламента, в форме электронного документа, подписанного электронной подписью директора Департамента культуры Тюменской области, в соответствии с требованиями законодательства Российской Федерации.</w:t>
        <w:br/>
        <w:br/>
      </w:r>
      <w:bookmarkStart w:id="274" w:name="redstr187"/>
      <w:bookmarkEnd w:id="274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5.13. В случае установления в ходе или по результатам рассмотрения жалобы признаков состава административного правонарушения, предусмотренного статьей 5.63 </w:t>
      </w:r>
      <w:hyperlink r:id="rId25">
        <w:r>
          <w:rPr>
            <w:rStyle w:val="Style11"/>
            <w:rFonts w:ascii="Arial;sans-serif" w:hAnsi="Arial;sans-serif"/>
            <w:b w:val="false"/>
            <w:i w:val="false"/>
            <w:caps w:val="false"/>
            <w:smallCaps w:val="false"/>
            <w:color w:val="00466E"/>
            <w:spacing w:val="0"/>
            <w:sz w:val="21"/>
            <w:u w:val="single"/>
          </w:rPr>
          <w:t>Кодекса Российской Федерации об административных правонарушениях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, или признаков состава преступления руководитель Учреждения незамедлительно направляет соответствующие материалы в прокуратуру Тюменской области.</w:t>
        <w:br/>
        <w:br/>
      </w:r>
      <w:bookmarkStart w:id="275" w:name="redstr186"/>
      <w:bookmarkEnd w:id="275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5.14. Решение по жалобе может быть обжаловано заявителем в судебном порядке.</w:t>
        <w:br/>
        <w:br/>
      </w:r>
      <w:bookmarkStart w:id="276" w:name="redstr185"/>
      <w:bookmarkEnd w:id="276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5.15. Заявители имеют право в письменной форме запрашивать и получать в Учреждении, Департаменте культуры Тюменской области информацию и документы, необходимые для обжалования решения, принятого в ходе предоставления государственной услуги, действия или бездействия должностных лиц Учреждения, Департамента культуры Тюменской области</w:t>
        <w:br/>
        <w:br/>
      </w:r>
      <w:bookmarkStart w:id="277" w:name="redstr184"/>
      <w:bookmarkEnd w:id="277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5.16. Учреждение, Департамент культуры Тюменской области в срок не позднее 7 рабочих дней со дня поступления требования о предоставлении информации и документов направляет заявителю ответ с приложением копий документов, заверенных в установленном действующим законодательством порядке, при их наличии в Учреждении, Департаменте культуры Тюменской области.</w:t>
        <w:br/>
        <w:br/>
      </w:r>
      <w:bookmarkStart w:id="278" w:name="redstr183"/>
      <w:bookmarkEnd w:id="278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Порядок информирования заявителя о результатах рассмотрения жалобы</w:t>
        <w:br/>
        <w:br/>
      </w:r>
      <w:bookmarkStart w:id="279" w:name="redstr182"/>
      <w:bookmarkEnd w:id="279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5.17. Информация о порядке подачи и рассмотрения жалобы предоставляется заявителям по телефону, в порядке личного обращения заявителей в Учреждение, Департамент культуры Тюменской области, посредством использования Официального портала органов государственной власти Тюменской области www.admtyumen.ru или официального сайта Учреждения.</w:t>
      </w:r>
    </w:p>
    <w:p>
      <w:pPr>
        <w:pStyle w:val="2"/>
        <w:widowControl/>
        <w:pBdr/>
        <w:spacing w:before="375" w:after="225"/>
        <w:ind w:left="0" w:right="0" w:hanging="0"/>
        <w:jc w:val="center"/>
        <w:rPr>
          <w:rFonts w:ascii="Arial;Helvetica;sans-serif" w:hAnsi="Arial;Helvetica;sans-serif"/>
          <w:b/>
          <w:i w:val="false"/>
          <w:caps w:val="false"/>
          <w:smallCaps w:val="false"/>
          <w:color w:val="3C3C3C"/>
          <w:spacing w:val="0"/>
          <w:sz w:val="18"/>
        </w:rPr>
      </w:pPr>
      <w:bookmarkStart w:id="280" w:name="h_00000000000000000000000000000000000000"/>
      <w:bookmarkEnd w:id="280"/>
      <w:r>
        <w:rPr>
          <w:rFonts w:ascii="Arial;Helvetica;sans-serif" w:hAnsi="Arial;Helvetica;sans-serif"/>
          <w:b/>
          <w:i w:val="false"/>
          <w:caps w:val="false"/>
          <w:smallCaps w:val="false"/>
          <w:color w:val="3C3C3C"/>
          <w:spacing w:val="0"/>
          <w:sz w:val="18"/>
        </w:rPr>
        <w:t>Приложение N 1. БЛОК-СХЕМА ПОСЛЕДОВАТЕЛЬНОСТИ ДЕЙСТВИЙ ПРИ ПРЕДОСТАВЛЕНИИ ГОСУДАРСТВЕННОЙ УСЛУГИ "ПРЕДОСТАВЛЕНИЕ ИНФОРМАЦИИ О ПРОВЕДЕНИИ ЯРМАРОК, ВЫСТАВОК НАРОДНОГО ТВОРЧЕСТВА, РЕМЕСЕЛ В ТЮМЕНСКОЙ ОБЛАСТИ"</w:t>
      </w:r>
    </w:p>
    <w:p>
      <w:pPr>
        <w:pStyle w:val="Style13"/>
        <w:widowControl/>
        <w:pBdr/>
        <w:spacing w:lineRule="atLeast" w:line="315" w:before="0" w:after="0"/>
        <w:ind w:left="0" w:right="0" w:hanging="0"/>
        <w:jc w:val="right"/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</w:pPr>
      <w:bookmarkStart w:id="281" w:name="P0020"/>
      <w:bookmarkEnd w:id="281"/>
      <w:r>
        <w:rPr>
          <w:rFonts w:ascii="Arial;sans-serif" w:hAnsi="Arial;sans-serif"/>
          <w:b w:val="false"/>
          <w:i w:val="false"/>
          <w:caps w:val="false"/>
          <w:smallCaps w:val="false"/>
          <w:color w:val="2D2D2D"/>
          <w:spacing w:val="0"/>
          <w:sz w:val="21"/>
        </w:rPr>
        <w:t>Приложение N 1</w:t>
        <w:br/>
        <w:t>к административному регламенту</w:t>
      </w:r>
    </w:p>
    <w:p>
      <w:pPr>
        <w:pStyle w:val="Style13"/>
        <w:widowControl/>
        <w:pBdr/>
        <w:spacing w:lineRule="atLeast" w:line="315" w:before="0" w:after="0"/>
        <w:ind w:left="0" w:right="0" w:hanging="0"/>
        <w:rPr>
          <w:caps w:val="false"/>
          <w:smallCaps w:val="false"/>
          <w:color w:val="2D2D2D"/>
          <w:spacing w:val="0"/>
        </w:rPr>
      </w:pPr>
      <w:bookmarkStart w:id="282" w:name="redstr261"/>
      <w:bookmarkStart w:id="283" w:name="P0024"/>
      <w:bookmarkStart w:id="284" w:name="P0023"/>
      <w:bookmarkStart w:id="285" w:name="P0021"/>
      <w:bookmarkEnd w:id="282"/>
      <w:bookmarkEnd w:id="283"/>
      <w:bookmarkEnd w:id="284"/>
      <w:bookmarkEnd w:id="285"/>
      <w:r>
        <w:rPr>
          <w:caps w:val="false"/>
          <w:smallCaps w:val="false"/>
          <w:color w:val="2D2D2D"/>
          <w:spacing w:val="0"/>
        </w:rPr>
        <w:t>┌══════════════════‰ ┌══════════════‰ ┌═════════════════════════════════‰</w:t>
      </w:r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br/>
      </w:r>
      <w:bookmarkStart w:id="286" w:name="redstr260"/>
      <w:bookmarkEnd w:id="286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│Обращение с </w:t>
      </w:r>
      <w:bookmarkStart w:id="287" w:name="redstr259"/>
      <w:bookmarkEnd w:id="287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│</w:t>
      </w:r>
      <w:bookmarkStart w:id="288" w:name="redstr258"/>
      <w:bookmarkEnd w:id="288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│Обращение в </w:t>
      </w:r>
      <w:bookmarkStart w:id="289" w:name="redstr257"/>
      <w:bookmarkEnd w:id="289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│</w:t>
      </w:r>
      <w:bookmarkStart w:id="290" w:name="redstr256"/>
      <w:bookmarkEnd w:id="290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│Обращение в электронном виде на </w:t>
      </w:r>
      <w:bookmarkStart w:id="291" w:name="redstr255"/>
      <w:bookmarkEnd w:id="291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│</w:t>
        <w:br/>
      </w:r>
      <w:bookmarkStart w:id="292" w:name="redstr254"/>
      <w:bookmarkEnd w:id="292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│запросом </w:t>
      </w:r>
      <w:bookmarkStart w:id="293" w:name="redstr253"/>
      <w:bookmarkEnd w:id="293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в </w:t>
      </w:r>
      <w:bookmarkStart w:id="294" w:name="redstr252"/>
      <w:bookmarkEnd w:id="294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│</w:t>
      </w:r>
      <w:bookmarkStart w:id="295" w:name="redstr251"/>
      <w:bookmarkEnd w:id="295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│устной форме, │</w:t>
      </w:r>
      <w:bookmarkStart w:id="296" w:name="redstr250"/>
      <w:bookmarkEnd w:id="296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│сайт Учреждения, предоставляющего│</w:t>
        <w:br/>
      </w:r>
      <w:bookmarkStart w:id="297" w:name="redstr249"/>
      <w:bookmarkEnd w:id="297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│письменном виде </w:t>
      </w:r>
      <w:bookmarkStart w:id="298" w:name="redstr248"/>
      <w:bookmarkEnd w:id="298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│</w:t>
      </w:r>
      <w:bookmarkStart w:id="299" w:name="redstr247"/>
      <w:bookmarkEnd w:id="299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│по телефону </w:t>
      </w:r>
      <w:bookmarkStart w:id="300" w:name="redstr246"/>
      <w:bookmarkEnd w:id="300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│</w:t>
      </w:r>
      <w:bookmarkStart w:id="301" w:name="redstr245"/>
      <w:bookmarkEnd w:id="301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│услугу </w:t>
      </w:r>
      <w:bookmarkStart w:id="302" w:name="redstr244"/>
      <w:bookmarkEnd w:id="302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│</w:t>
        <w:br/>
      </w:r>
      <w:bookmarkStart w:id="303" w:name="redstr243"/>
      <w:bookmarkEnd w:id="303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│(в том числе по </w:t>
      </w:r>
      <w:bookmarkStart w:id="304" w:name="redstr242"/>
      <w:bookmarkEnd w:id="304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│</w:t>
      </w:r>
      <w:bookmarkStart w:id="305" w:name="redstr241"/>
      <w:bookmarkEnd w:id="305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│</w:t>
      </w:r>
      <w:bookmarkStart w:id="306" w:name="redstr240"/>
      <w:bookmarkEnd w:id="306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│</w:t>
      </w:r>
      <w:bookmarkStart w:id="307" w:name="redstr239"/>
      <w:bookmarkEnd w:id="307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│</w:t>
      </w:r>
      <w:bookmarkStart w:id="308" w:name="redstr238"/>
      <w:bookmarkEnd w:id="308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│</w:t>
        <w:br/>
      </w:r>
      <w:bookmarkStart w:id="309" w:name="redstr237"/>
      <w:bookmarkEnd w:id="309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│электронной почте)│ │</w:t>
      </w:r>
      <w:bookmarkStart w:id="310" w:name="redstr236"/>
      <w:bookmarkEnd w:id="310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│</w:t>
      </w:r>
      <w:bookmarkStart w:id="311" w:name="redstr235"/>
      <w:bookmarkEnd w:id="311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│</w:t>
      </w:r>
      <w:bookmarkStart w:id="312" w:name="redstr234"/>
      <w:bookmarkEnd w:id="312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│</w:t>
        <w:br/>
      </w:r>
      <w:bookmarkStart w:id="313" w:name="redstr233"/>
      <w:bookmarkEnd w:id="313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└════════┬═════════…</w:t>
      </w:r>
      <w:bookmarkStart w:id="314" w:name="redstr232"/>
      <w:bookmarkEnd w:id="314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└═══════┬══════…</w:t>
      </w:r>
      <w:bookmarkStart w:id="315" w:name="redstr231"/>
      <w:bookmarkEnd w:id="315"/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└════════════════┬════════════════…</w:t>
      </w:r>
    </w:p>
    <w:p>
      <w:pPr>
        <w:pStyle w:val="Style13"/>
        <w:widowControl/>
        <w:pBdr/>
        <w:spacing w:lineRule="atLeast" w:line="315" w:before="0" w:after="0"/>
        <w:ind w:left="0" w:right="0" w:hanging="0"/>
        <w:rPr>
          <w:caps w:val="false"/>
          <w:smallCaps w:val="false"/>
          <w:color w:val="2D2D2D"/>
          <w:spacing w:val="0"/>
        </w:rPr>
      </w:pPr>
      <w:bookmarkStart w:id="316" w:name="P0025"/>
      <w:bookmarkEnd w:id="316"/>
      <w:r>
        <w:rPr>
          <w:caps w:val="false"/>
          <w:smallCaps w:val="false"/>
          <w:color w:val="2D2D2D"/>
          <w:spacing w:val="0"/>
        </w:rPr>
        <w:t>           </w:t>
      </w:r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V                   V                         V</w:t>
      </w:r>
    </w:p>
    <w:p>
      <w:pPr>
        <w:pStyle w:val="Style13"/>
        <w:widowControl/>
        <w:pBdr/>
        <w:spacing w:lineRule="atLeast" w:line="315" w:before="0" w:after="0"/>
        <w:ind w:left="0" w:right="0" w:hanging="0"/>
        <w:rPr>
          <w:caps w:val="false"/>
          <w:smallCaps w:val="false"/>
          <w:color w:val="2D2D2D"/>
          <w:spacing w:val="0"/>
        </w:rPr>
      </w:pPr>
      <w:bookmarkStart w:id="317" w:name="P0026"/>
      <w:bookmarkEnd w:id="317"/>
      <w:r>
        <w:rPr>
          <w:caps w:val="false"/>
          <w:smallCaps w:val="false"/>
          <w:color w:val="2D2D2D"/>
          <w:spacing w:val="0"/>
        </w:rPr>
        <w:t>  ┌══════════════════‰ ┌══════════════‰ ┌═════════════════════════════════‰</w:t>
      </w:r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br/>
        <w:t>  │Прием, регистрация│ │Анализ        │ │Поиск Заявителем  на сайте       │</w:t>
        <w:br/>
        <w:t>  │и визирование     │ │специалистом  │ │необходимой информации           │</w:t>
        <w:br/>
        <w:t>  │запроса - не более│ │сути вопроса, │ │                                 │</w:t>
        <w:br/>
        <w:t>  │1 дня             │ │принятие      │ │                                 │</w:t>
        <w:br/>
        <w:t>  │                  │ │решения о     │ └═══════┬═════════════════┬═══════…</w:t>
        <w:br/>
        <w:t>  └════════┬═════════… │предоставлении│         │                 │</w:t>
        <w:br/>
        <w:t>           │           │информации -  │         │                 │ </w:t>
      </w:r>
    </w:p>
    <w:p>
      <w:pPr>
        <w:pStyle w:val="Style13"/>
        <w:widowControl/>
        <w:pBdr/>
        <w:spacing w:lineRule="atLeast" w:line="315" w:before="0" w:after="0"/>
        <w:ind w:left="0" w:right="0" w:hanging="0"/>
        <w:rPr>
          <w:caps w:val="false"/>
          <w:smallCaps w:val="false"/>
          <w:color w:val="2D2D2D"/>
          <w:spacing w:val="0"/>
        </w:rPr>
      </w:pPr>
      <w:bookmarkStart w:id="318" w:name="P0027"/>
      <w:bookmarkEnd w:id="318"/>
      <w:r>
        <w:rPr>
          <w:caps w:val="false"/>
          <w:smallCaps w:val="false"/>
          <w:color w:val="2D2D2D"/>
          <w:spacing w:val="0"/>
        </w:rPr>
        <w:t>           </w:t>
      </w:r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V           │не более 15   │         │                 │ </w:t>
      </w:r>
    </w:p>
    <w:p>
      <w:pPr>
        <w:pStyle w:val="Style13"/>
        <w:widowControl/>
        <w:pBdr/>
        <w:spacing w:lineRule="atLeast" w:line="315" w:before="0" w:after="0"/>
        <w:ind w:left="0" w:right="0" w:hanging="0"/>
        <w:rPr>
          <w:caps w:val="false"/>
          <w:smallCaps w:val="false"/>
          <w:color w:val="2D2D2D"/>
          <w:spacing w:val="0"/>
        </w:rPr>
      </w:pPr>
      <w:bookmarkStart w:id="319" w:name="P0028"/>
      <w:bookmarkEnd w:id="319"/>
      <w:r>
        <w:rPr>
          <w:caps w:val="false"/>
          <w:smallCaps w:val="false"/>
          <w:color w:val="2D2D2D"/>
          <w:spacing w:val="0"/>
        </w:rPr>
        <w:t>  ┌══════════════════‰ │</w:t>
      </w:r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минут         │         V                 V</w:t>
        <w:br/>
        <w:t>  │Рассмотрение      │ └═══════┬══════… ┌═══════════════‰ ┌═══════════════‰</w:t>
        <w:br/>
        <w:t>  │запроса и принятие│         │        │Необходимая    │ │Необходимая    │</w:t>
        <w:br/>
        <w:t>  │решения - не более│         V        │информация     │ │информация не  │</w:t>
        <w:br/>
        <w:t>  │2 дней            │ ┌══════════════‰ │обнаружена     │ │обнаружена     │</w:t>
        <w:br/>
        <w:t>  └════════┬═════════… │      Да      │ │               │ │               │ </w:t>
      </w:r>
    </w:p>
    <w:p>
      <w:pPr>
        <w:pStyle w:val="Style13"/>
        <w:widowControl/>
        <w:pBdr/>
        <w:spacing w:lineRule="atLeast" w:line="315" w:before="0" w:after="0"/>
        <w:ind w:left="0" w:right="0" w:hanging="0"/>
        <w:rPr>
          <w:caps w:val="false"/>
          <w:smallCaps w:val="false"/>
          <w:color w:val="2D2D2D"/>
          <w:spacing w:val="0"/>
        </w:rPr>
      </w:pPr>
      <w:bookmarkStart w:id="320" w:name="P0029"/>
      <w:bookmarkEnd w:id="320"/>
      <w:r>
        <w:rPr>
          <w:caps w:val="false"/>
          <w:smallCaps w:val="false"/>
          <w:color w:val="2D2D2D"/>
          <w:spacing w:val="0"/>
        </w:rPr>
        <w:t>           </w:t>
      </w:r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V           └═══════┬══════… └═══════┬═══════… └═══════┬═══════…</w:t>
      </w:r>
    </w:p>
    <w:p>
      <w:pPr>
        <w:pStyle w:val="Style13"/>
        <w:widowControl/>
        <w:pBdr/>
        <w:spacing w:lineRule="atLeast" w:line="315" w:before="0" w:after="0"/>
        <w:ind w:left="0" w:right="0" w:hanging="0"/>
        <w:rPr>
          <w:caps w:val="false"/>
          <w:smallCaps w:val="false"/>
          <w:color w:val="2D2D2D"/>
          <w:spacing w:val="0"/>
        </w:rPr>
      </w:pPr>
      <w:bookmarkStart w:id="321" w:name="P002A"/>
      <w:bookmarkEnd w:id="321"/>
      <w:r>
        <w:rPr>
          <w:caps w:val="false"/>
          <w:smallCaps w:val="false"/>
          <w:color w:val="2D2D2D"/>
          <w:spacing w:val="0"/>
        </w:rPr>
        <w:t>  ┌══════════════════‰         │                │                 │</w:t>
      </w:r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br/>
        <w:t>  │        Да        │         │                │                 │</w:t>
        <w:br/>
        <w:t>  └════════┬═════════…         │                │                 │ </w:t>
      </w:r>
    </w:p>
    <w:p>
      <w:pPr>
        <w:pStyle w:val="Style13"/>
        <w:widowControl/>
        <w:pBdr/>
        <w:spacing w:lineRule="atLeast" w:line="315" w:before="0" w:after="0"/>
        <w:ind w:left="0" w:right="0" w:hanging="0"/>
        <w:rPr>
          <w:caps w:val="false"/>
          <w:smallCaps w:val="false"/>
          <w:color w:val="2D2D2D"/>
          <w:spacing w:val="0"/>
        </w:rPr>
      </w:pPr>
      <w:bookmarkStart w:id="322" w:name="P002B"/>
      <w:bookmarkEnd w:id="322"/>
      <w:r>
        <w:rPr>
          <w:caps w:val="false"/>
          <w:smallCaps w:val="false"/>
          <w:color w:val="2D2D2D"/>
          <w:spacing w:val="0"/>
        </w:rPr>
        <w:t>           </w:t>
      </w:r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V                   V                V                 V</w:t>
      </w:r>
    </w:p>
    <w:p>
      <w:pPr>
        <w:pStyle w:val="Style13"/>
        <w:widowControl/>
        <w:pBdr/>
        <w:spacing w:lineRule="atLeast" w:line="315" w:before="0" w:after="0"/>
        <w:ind w:left="0" w:right="0" w:hanging="0"/>
        <w:rPr>
          <w:caps w:val="false"/>
          <w:smallCaps w:val="false"/>
          <w:color w:val="2D2D2D"/>
          <w:spacing w:val="0"/>
        </w:rPr>
      </w:pPr>
      <w:bookmarkStart w:id="323" w:name="P002C"/>
      <w:bookmarkEnd w:id="323"/>
      <w:r>
        <w:rPr>
          <w:caps w:val="false"/>
          <w:smallCaps w:val="false"/>
          <w:color w:val="2D2D2D"/>
          <w:spacing w:val="0"/>
        </w:rPr>
        <w:t>  ┌══════════════════‰ ┌══════════════‰ ┌═══════════════‰ ┌═══════════════‰</w:t>
      </w:r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br/>
        <w:t>  │Подготовка        │ │Получение     │ │Получение      │ │Письменное,    │</w:t>
        <w:br/>
        <w:t>  │результата        │ │информации о  │ │информации   о │ │устное         │</w:t>
        <w:br/>
        <w:t>  │предоставления    │ │времени и     │ │времени и месте│ │обращение      │</w:t>
        <w:br/>
        <w:t>  │государственной   │ │месте         │ │проведения     │ │гражданина  в  │</w:t>
        <w:br/>
        <w:t>  │услуги - не более │ │проведения    │ │ярмарок,       │ │учреждение,    │</w:t>
        <w:br/>
        <w:t>  │3 дней            │ │ярмарок,      │ │выставок       │ │предоставляющее│</w:t>
        <w:br/>
        <w:t>  └════════┬═════════… │выставок      │ │народного      │ │услугу,        │ </w:t>
      </w:r>
    </w:p>
    <w:p>
      <w:pPr>
        <w:pStyle w:val="Style13"/>
        <w:widowControl/>
        <w:pBdr/>
        <w:spacing w:lineRule="atLeast" w:line="315" w:before="0" w:after="0"/>
        <w:ind w:left="0" w:right="0" w:hanging="0"/>
        <w:rPr>
          <w:caps w:val="false"/>
          <w:smallCaps w:val="false"/>
          <w:color w:val="2D2D2D"/>
          <w:spacing w:val="0"/>
        </w:rPr>
      </w:pPr>
      <w:bookmarkStart w:id="324" w:name="P002D"/>
      <w:bookmarkEnd w:id="324"/>
      <w:r>
        <w:rPr>
          <w:caps w:val="false"/>
          <w:smallCaps w:val="false"/>
          <w:color w:val="2D2D2D"/>
          <w:spacing w:val="0"/>
        </w:rPr>
        <w:t>           </w:t>
      </w:r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V           │народного     │ │творчества,    │ │с целью        │ </w:t>
      </w:r>
    </w:p>
    <w:p>
      <w:pPr>
        <w:pStyle w:val="Style13"/>
        <w:widowControl/>
        <w:pBdr/>
        <w:spacing w:lineRule="atLeast" w:line="315" w:before="0" w:after="0"/>
        <w:ind w:left="0" w:right="0" w:hanging="0"/>
        <w:rPr>
          <w:caps w:val="false"/>
          <w:smallCaps w:val="false"/>
          <w:color w:val="2D2D2D"/>
          <w:spacing w:val="0"/>
        </w:rPr>
      </w:pPr>
      <w:bookmarkStart w:id="325" w:name="P002E"/>
      <w:bookmarkEnd w:id="325"/>
      <w:r>
        <w:rPr>
          <w:caps w:val="false"/>
          <w:smallCaps w:val="false"/>
          <w:color w:val="2D2D2D"/>
          <w:spacing w:val="0"/>
        </w:rPr>
        <w:t>┌════════════════════‰ │</w:t>
      </w:r>
      <w:r>
        <w:rPr>
          <w:rFonts w:ascii="Courier New;monospace" w:hAnsi="Courier New;monospace"/>
          <w:b w:val="false"/>
          <w:i w:val="false"/>
          <w:caps w:val="false"/>
          <w:smallCaps w:val="false"/>
          <w:color w:val="2D2D2D"/>
          <w:spacing w:val="0"/>
          <w:sz w:val="21"/>
        </w:rPr>
        <w:t>творчества,   │ │ремесел в      │ │уточнения      │</w:t>
        <w:br/>
        <w:t>│Выдача              │ │ремесел в     │ │Тюменской      │ │необходимой    │</w:t>
        <w:br/>
        <w:t>│информационного     │ │Тюменской     │ │области - не   │ │информации     │</w:t>
        <w:br/>
        <w:t>│сообщения о времени │ │области - не  │ │более 3 минут  │ └═══════════════…</w:t>
        <w:br/>
        <w:t>│и месте проведения  │ │более 15 минут│ └═══════════════…</w:t>
        <w:br/>
        <w:t>│ярмарок, выставок   │ └══════════════…</w:t>
        <w:br/>
        <w:t>│народного           │</w:t>
        <w:br/>
        <w:t>│творчества, ремесел │</w:t>
        <w:br/>
        <w:t>│в Тюменской области │</w:t>
        <w:br/>
        <w:t>└════════════════════…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/>
      </w:r>
    </w:p>
    <w:sectPr>
      <w:type w:val="continuous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  <w:font w:name="Arial">
    <w:altName w:val="sans-serif"/>
    <w:charset w:val="cc"/>
    <w:family w:val="auto"/>
    <w:pitch w:val="default"/>
  </w:font>
  <w:font w:name="Courier New">
    <w:altName w:val="monospace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2"/>
    <w:next w:val="Style13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3">
    <w:name w:val="Heading 3"/>
    <w:basedOn w:val="Style12"/>
    <w:next w:val="Style13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imSun" w:cs="Mangal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453350356" TargetMode="External"/><Relationship Id="rId3" Type="http://schemas.openxmlformats.org/officeDocument/2006/relationships/hyperlink" Target="http://docs.cntd.ru/document/453355887" TargetMode="External"/><Relationship Id="rId4" Type="http://schemas.openxmlformats.org/officeDocument/2006/relationships/hyperlink" Target="http://docs.cntd.ru/document/460190974" TargetMode="External"/><Relationship Id="rId5" Type="http://schemas.openxmlformats.org/officeDocument/2006/relationships/hyperlink" Target="http://docs.cntd.ru/document/430680843" TargetMode="External"/><Relationship Id="rId6" Type="http://schemas.openxmlformats.org/officeDocument/2006/relationships/hyperlink" Target="http://docs.cntd.ru/document/450341925" TargetMode="External"/><Relationship Id="rId7" Type="http://schemas.openxmlformats.org/officeDocument/2006/relationships/hyperlink" Target="http://docs.cntd.ru/document/446264131" TargetMode="External"/><Relationship Id="rId8" Type="http://schemas.openxmlformats.org/officeDocument/2006/relationships/hyperlink" Target="http://docs.cntd.ru/document/446264098" TargetMode="External"/><Relationship Id="rId9" Type="http://schemas.openxmlformats.org/officeDocument/2006/relationships/hyperlink" Target="http://docs.cntd.ru/document/906609236" TargetMode="External"/><Relationship Id="rId10" Type="http://schemas.openxmlformats.org/officeDocument/2006/relationships/hyperlink" Target="http://docs.cntd.ru/document/450341925" TargetMode="External"/><Relationship Id="rId11" Type="http://schemas.openxmlformats.org/officeDocument/2006/relationships/hyperlink" Target="http://docs.cntd.ru/document/430680843" TargetMode="External"/><Relationship Id="rId12" Type="http://schemas.openxmlformats.org/officeDocument/2006/relationships/hyperlink" Target="http://docs.cntd.ru/document/450341925" TargetMode="External"/><Relationship Id="rId13" Type="http://schemas.openxmlformats.org/officeDocument/2006/relationships/hyperlink" Target="http://docs.cntd.ru/document/446264131" TargetMode="External"/><Relationship Id="rId14" Type="http://schemas.openxmlformats.org/officeDocument/2006/relationships/hyperlink" Target="http://docs.cntd.ru/document/446264098" TargetMode="External"/><Relationship Id="rId15" Type="http://schemas.openxmlformats.org/officeDocument/2006/relationships/hyperlink" Target="http://docs.cntd.ru/document/446264131" TargetMode="External"/><Relationship Id="rId16" Type="http://schemas.openxmlformats.org/officeDocument/2006/relationships/hyperlink" Target="http://docs.cntd.ru/document/902228011" TargetMode="External"/><Relationship Id="rId17" Type="http://schemas.openxmlformats.org/officeDocument/2006/relationships/hyperlink" Target="http://docs.cntd.ru/document/9005213" TargetMode="External"/><Relationship Id="rId18" Type="http://schemas.openxmlformats.org/officeDocument/2006/relationships/hyperlink" Target="http://docs.cntd.ru/document/901990051" TargetMode="External"/><Relationship Id="rId19" Type="http://schemas.openxmlformats.org/officeDocument/2006/relationships/hyperlink" Target="http://docs.cntd.ru/document/446264131" TargetMode="External"/><Relationship Id="rId20" Type="http://schemas.openxmlformats.org/officeDocument/2006/relationships/hyperlink" Target="http://docs.cntd.ru/document/802047914" TargetMode="External"/><Relationship Id="rId21" Type="http://schemas.openxmlformats.org/officeDocument/2006/relationships/hyperlink" Target="http://docs.cntd.ru/document/906610356" TargetMode="External"/><Relationship Id="rId22" Type="http://schemas.openxmlformats.org/officeDocument/2006/relationships/hyperlink" Target="http://docs.cntd.ru/document/420208751" TargetMode="External"/><Relationship Id="rId23" Type="http://schemas.openxmlformats.org/officeDocument/2006/relationships/hyperlink" Target="http://docs.cntd.ru/document/906610603" TargetMode="External"/><Relationship Id="rId24" Type="http://schemas.openxmlformats.org/officeDocument/2006/relationships/hyperlink" Target="http://docs.cntd.ru/document/902380783" TargetMode="External"/><Relationship Id="rId25" Type="http://schemas.openxmlformats.org/officeDocument/2006/relationships/hyperlink" Target="http://docs.cntd.ru/document/901807667" TargetMode="External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LibreOffice/6.0.1.1$Windows_X86_64 LibreOffice_project/60bfb1526849283ce2491346ed2aa51c465abfe6</Application>
  <Pages>21</Pages>
  <Words>5133</Words>
  <Characters>38517</Characters>
  <CharactersWithSpaces>44747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dcterms:created xsi:type="dcterms:W3CDTF">2017-10-20T23:40:51Z</dcterms:created>
  <dcterms:modified xsi:type="dcterms:W3CDTF">2018-04-27T12:44:48Z</dcterms:modified>
</cp:coreProperties>
</file>