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20" w:rsidRDefault="00D44020" w:rsidP="00D44020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заявления для юридических лиц</w:t>
      </w:r>
    </w:p>
    <w:p w:rsidR="00D44020" w:rsidRDefault="00D44020" w:rsidP="00D44020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:rsidR="00D44020" w:rsidRDefault="00D44020" w:rsidP="00D4402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Заместителю Губернатора</w:t>
      </w:r>
    </w:p>
    <w:p w:rsidR="00D44020" w:rsidRDefault="00D44020" w:rsidP="00D4402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области,</w:t>
      </w:r>
    </w:p>
    <w:p w:rsidR="00D44020" w:rsidRDefault="00D44020" w:rsidP="00D4402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D44020" w:rsidRDefault="00D44020" w:rsidP="00D4402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имущественных отношений</w:t>
      </w:r>
    </w:p>
    <w:p w:rsidR="00D44020" w:rsidRDefault="00D44020" w:rsidP="00D44020">
      <w:pPr>
        <w:pStyle w:val="Standard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</w:t>
      </w:r>
    </w:p>
    <w:p w:rsidR="00D44020" w:rsidRDefault="00D44020" w:rsidP="00D44020">
      <w:pPr>
        <w:pStyle w:val="Standard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44020" w:rsidRDefault="00D44020" w:rsidP="00D44020">
      <w:pPr>
        <w:pStyle w:val="Standard"/>
        <w:rPr>
          <w:rFonts w:ascii="Arial" w:eastAsia="Calibri" w:hAnsi="Arial" w:cs="Arial"/>
          <w:sz w:val="24"/>
          <w:szCs w:val="24"/>
          <w:lang w:eastAsia="en-US"/>
        </w:rPr>
      </w:pPr>
    </w:p>
    <w:p w:rsidR="00D44020" w:rsidRDefault="00D44020" w:rsidP="00D44020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</w:t>
      </w:r>
    </w:p>
    <w:p w:rsidR="00D44020" w:rsidRDefault="00D44020" w:rsidP="00D44020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004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744"/>
        <w:gridCol w:w="2517"/>
        <w:gridCol w:w="142"/>
        <w:gridCol w:w="567"/>
        <w:gridCol w:w="1310"/>
        <w:gridCol w:w="2233"/>
        <w:gridCol w:w="1958"/>
      </w:tblGrid>
      <w:tr w:rsidR="00D44020" w:rsidTr="00F50B4F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>
            <w:pPr>
              <w:pStyle w:val="Standard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ОГРН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Страна регистрации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регистрации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 регистрации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нахождения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tabs>
                <w:tab w:val="left" w:pos="7050"/>
              </w:tabs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020" w:rsidRDefault="00D44020" w:rsidP="00F50B4F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Прошу прекратить предоставление государственной услуги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Перевод земельных участков из одной категории в другую</w:t>
            </w:r>
          </w:p>
          <w:p w:rsidR="00D44020" w:rsidRDefault="00D44020" w:rsidP="00F50B4F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44020" w:rsidRDefault="00D44020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посредством почтовой связи на бумажном носителе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3936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44020" w:rsidRDefault="00D44020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ascii="Arial" w:hAnsi="Arial" w:cs="Arial"/>
                  <w:color w:val="0563C1"/>
                  <w:sz w:val="22"/>
                  <w:szCs w:val="22"/>
                </w:rPr>
                <w:t>www.uslugi.admtyumen.ru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936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через МФЦ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ascii="Arial" w:hAnsi="Arial" w:cs="Arial"/>
                <w:sz w:val="22"/>
                <w:szCs w:val="22"/>
              </w:rPr>
              <w:t>&lt;1&gt;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подачи (отправки) заявления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номер земельного участка &lt;2&gt;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Адрес (местоположение)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земельного участка &lt;2&gt;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020" w:rsidRDefault="00D44020" w:rsidP="00F50B4F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D44020" w:rsidRDefault="00D44020" w:rsidP="00F50B4F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</w:t>
            </w:r>
          </w:p>
          <w:p w:rsidR="00D44020" w:rsidRDefault="00D44020" w:rsidP="00F50B4F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оказания государственной услуги: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Примечание: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D44020" w:rsidTr="00F50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44020" w:rsidRDefault="00D44020" w:rsidP="00F50B4F"/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6"/>
                <w:szCs w:val="22"/>
                <w:lang w:eastAsia="ar-SA"/>
              </w:rPr>
            </w:pPr>
          </w:p>
          <w:p w:rsidR="00D44020" w:rsidRDefault="00D44020" w:rsidP="00F50B4F">
            <w:pPr>
              <w:pStyle w:val="Standard"/>
              <w:widowControl w:val="0"/>
            </w:pPr>
            <w:r>
              <w:rPr>
                <w:rFonts w:ascii="Arial" w:eastAsia="Lucida Sans Unicode" w:hAnsi="Arial" w:cs="Arial"/>
                <w:lang w:eastAsia="ar-SA"/>
              </w:rPr>
              <w:t>_______________________</w:t>
            </w:r>
            <w:r>
              <w:rPr>
                <w:rFonts w:ascii="Arial" w:eastAsia="Lucida Sans Unicode" w:hAnsi="Arial" w:cs="Arial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_________________________________________</w:t>
            </w:r>
          </w:p>
          <w:p w:rsidR="00D44020" w:rsidRDefault="00D44020" w:rsidP="00F50B4F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lang w:eastAsia="ar-SA"/>
              </w:rPr>
              <w:t xml:space="preserve">              </w:t>
            </w:r>
            <w:r>
              <w:rPr>
                <w:rFonts w:ascii="Arial" w:eastAsia="Lucida Sans Unicode" w:hAnsi="Arial" w:cs="Arial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       (Инициалы, фамилия)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44020" w:rsidRDefault="00D44020" w:rsidP="00F50B4F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  <w:p w:rsidR="00D44020" w:rsidRDefault="00D44020" w:rsidP="00F50B4F">
            <w:pPr>
              <w:pStyle w:val="Standard"/>
              <w:widowControl w:val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«__» ______ ____ г.</w:t>
            </w:r>
          </w:p>
        </w:tc>
      </w:tr>
    </w:tbl>
    <w:p w:rsidR="00D44020" w:rsidRDefault="00D44020" w:rsidP="00D44020">
      <w:pPr>
        <w:pStyle w:val="Standard"/>
        <w:autoSpaceDE w:val="0"/>
        <w:jc w:val="both"/>
        <w:rPr>
          <w:rFonts w:ascii="Arial" w:eastAsia="Calibri" w:hAnsi="Arial" w:cs="Arial"/>
          <w:lang w:eastAsia="en-US"/>
        </w:rPr>
      </w:pPr>
    </w:p>
    <w:p w:rsidR="00D44020" w:rsidRDefault="00D44020" w:rsidP="00D44020">
      <w:pPr>
        <w:pStyle w:val="Standard"/>
        <w:autoSpaceDE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D44020" w:rsidRDefault="00D44020" w:rsidP="00D44020">
      <w:pPr>
        <w:pStyle w:val="Standard"/>
        <w:autoSpaceDE w:val="0"/>
        <w:jc w:val="both"/>
      </w:pPr>
      <w:r>
        <w:rPr>
          <w:rFonts w:ascii="Arial" w:hAnsi="Arial" w:cs="Arial"/>
          <w:sz w:val="22"/>
          <w:szCs w:val="22"/>
        </w:rPr>
        <w:t>&lt;1&gt; Заполняется, кроме случаев подачи заявления посредством почтовой связи на бумажном носителе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D44020" w:rsidRDefault="00D44020" w:rsidP="00D44020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&lt;2&gt; Заполняются при наличии данной информации у заявителя.</w:t>
      </w:r>
    </w:p>
    <w:p w:rsidR="004B23C4" w:rsidRPr="00D44020" w:rsidRDefault="00D44020" w:rsidP="00D44020">
      <w:bookmarkStart w:id="0" w:name="_GoBack"/>
      <w:bookmarkEnd w:id="0"/>
    </w:p>
    <w:sectPr w:rsidR="004B23C4" w:rsidRPr="00D4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FF"/>
    <w:rsid w:val="003761E2"/>
    <w:rsid w:val="00700EFF"/>
    <w:rsid w:val="00BF3BB6"/>
    <w:rsid w:val="00D44020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EF9E-83AB-44EB-A769-50526E2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1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376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2018-03-27T07:34:00Z</dcterms:created>
  <dcterms:modified xsi:type="dcterms:W3CDTF">2018-03-27T07:35:00Z</dcterms:modified>
</cp:coreProperties>
</file>