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 w:val="false"/>
        <w:spacing w:before="0" w:after="0"/>
        <w:jc w:val="both"/>
        <w:rPr>
          <w:rFonts w:ascii="Arial" w:hAnsi="Arial"/>
          <w:sz w:val="24"/>
          <w:szCs w:val="24"/>
          <w:lang w:val="ru-RU" w:eastAsia="ru-RU"/>
        </w:rPr>
      </w:pPr>
      <w:r>
        <w:rPr>
          <w:rFonts w:ascii="Arial" w:hAnsi="Arial"/>
          <w:sz w:val="24"/>
          <w:szCs w:val="24"/>
          <w:lang w:val="ru-RU" w:eastAsia="ru-RU"/>
        </w:rPr>
        <w:drawing>
          <wp:anchor behindDoc="1" distT="0" distB="0" distL="114935" distR="114935" simplePos="0" locked="0" layoutInCell="1" allowOverlap="1" relativeHeight="10">
            <wp:simplePos x="0" y="0"/>
            <wp:positionH relativeFrom="column">
              <wp:posOffset>2628900</wp:posOffset>
            </wp:positionH>
            <wp:positionV relativeFrom="paragraph">
              <wp:posOffset>-260350</wp:posOffset>
            </wp:positionV>
            <wp:extent cx="571500" cy="800100"/>
            <wp:effectExtent l="0" t="0" r="0" b="0"/>
            <wp:wrapNone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" t="-5" r="-9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20"/>
        <w:spacing w:before="0" w:after="0"/>
        <w:jc w:val="both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cs="Arial"/>
          <w:sz w:val="24"/>
          <w:szCs w:val="24"/>
          <w:lang w:val="ru-RU" w:eastAsia="ru-RU"/>
        </w:rPr>
      </w:r>
    </w:p>
    <w:p>
      <w:pPr>
        <w:pStyle w:val="Style21"/>
        <w:spacing w:before="0" w:after="0"/>
        <w:jc w:val="both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cs="Arial" w:ascii="Arial" w:hAnsi="Arial"/>
          <w:sz w:val="24"/>
          <w:szCs w:val="24"/>
          <w:lang w:val="ru-RU" w:eastAsia="ru-RU"/>
        </w:rPr>
      </w:r>
    </w:p>
    <w:p>
      <w:pPr>
        <w:pStyle w:val="Style21"/>
        <w:spacing w:before="0" w:after="0"/>
        <w:jc w:val="both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cs="Arial" w:ascii="Arial" w:hAnsi="Arial"/>
          <w:sz w:val="24"/>
          <w:szCs w:val="24"/>
          <w:lang w:val="ru-RU" w:eastAsia="ru-RU"/>
        </w:rPr>
      </w:r>
    </w:p>
    <w:p>
      <w:pPr>
        <w:pStyle w:val="Style20"/>
        <w:spacing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АДМИНИСТРАЦИЯ ГОЛЫШМАНОВСКОГ</w:t>
      </w:r>
      <w:r>
        <w:rPr>
          <w:rFonts w:cs="Arial"/>
          <w:sz w:val="24"/>
          <w:szCs w:val="24"/>
        </w:rPr>
        <w:t>О МУНИЦИПАЛЬНОГО РАЙОНА</w:t>
      </w:r>
    </w:p>
    <w:p>
      <w:pPr>
        <w:pStyle w:val="Style20"/>
        <w:rPr>
          <w:rFonts w:cs="Arial"/>
          <w:sz w:val="24"/>
          <w:szCs w:val="24"/>
          <w:lang w:val="ru-RU" w:eastAsia="ru-RU"/>
        </w:rPr>
      </w:pPr>
      <w:r>
        <w:rPr>
          <w:rFonts w:cs="Arial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11">
                <wp:simplePos x="0" y="0"/>
                <wp:positionH relativeFrom="column">
                  <wp:posOffset>-3175</wp:posOffset>
                </wp:positionH>
                <wp:positionV relativeFrom="paragraph">
                  <wp:posOffset>28575</wp:posOffset>
                </wp:positionV>
                <wp:extent cx="5887085" cy="635"/>
                <wp:effectExtent l="0" t="0" r="0" b="0"/>
                <wp:wrapNone/>
                <wp:docPr id="2" name="Прямая соединительная линия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36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25pt,2.25pt" to="463.2pt,2.25pt" ID="Прямая соединительная линия 31" stroked="t" style="position:absolute">
                <v:stroke color="black" weight="57240" joinstyle="miter" endcap="square"/>
                <v:fill o:detectmouseclick="t" on="false"/>
              </v:line>
            </w:pict>
          </mc:Fallback>
        </mc:AlternateContent>
      </w:r>
    </w:p>
    <w:p>
      <w:pPr>
        <w:pStyle w:val="Style20"/>
        <w:rPr>
          <w:rFonts w:cs="Arial"/>
          <w:b/>
          <w:b/>
          <w:caps/>
          <w:spacing w:val="60"/>
          <w:sz w:val="32"/>
          <w:szCs w:val="32"/>
        </w:rPr>
      </w:pPr>
      <w:r>
        <w:rPr>
          <w:rFonts w:cs="Arial"/>
          <w:b/>
          <w:caps/>
          <w:spacing w:val="60"/>
          <w:sz w:val="32"/>
          <w:szCs w:val="32"/>
        </w:rPr>
        <w:t>постановлениЕ</w:t>
      </w:r>
    </w:p>
    <w:p>
      <w:pPr>
        <w:pStyle w:val="Style20"/>
        <w:jc w:val="both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                                                                                                      </w:t>
      </w:r>
    </w:p>
    <w:p>
      <w:pPr>
        <w:pStyle w:val="Style20"/>
        <w:jc w:val="center"/>
        <w:rPr/>
      </w:pPr>
      <w:r>
        <w:rPr>
          <w:rFonts w:eastAsia="Arial" w:cs="Arial"/>
          <w:sz w:val="24"/>
          <w:szCs w:val="24"/>
        </w:rPr>
        <w:t>19</w:t>
      </w:r>
      <w:r>
        <w:rPr>
          <w:rFonts w:cs="Arial"/>
          <w:sz w:val="24"/>
          <w:szCs w:val="24"/>
        </w:rPr>
        <w:t xml:space="preserve">.01.2018                                                                                             № </w:t>
      </w:r>
      <w:r>
        <w:rPr>
          <w:rFonts w:cs="Arial"/>
          <w:sz w:val="24"/>
          <w:szCs w:val="24"/>
        </w:rPr>
        <w:t>23</w:t>
      </w:r>
      <w:r>
        <w:rPr>
          <w:rFonts w:cs="Arial"/>
          <w:sz w:val="24"/>
          <w:szCs w:val="24"/>
        </w:rPr>
        <w:t xml:space="preserve"> </w:t>
      </w:r>
    </w:p>
    <w:p>
      <w:pPr>
        <w:pStyle w:val="Style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Style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р.п. Голышманово </w:t>
      </w:r>
    </w:p>
    <w:p>
      <w:pPr>
        <w:pStyle w:val="Style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Тюменской области</w:t>
      </w:r>
    </w:p>
    <w:p>
      <w:pPr>
        <w:pStyle w:val="Style20"/>
        <w:jc w:val="left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 </w:t>
      </w:r>
      <w:r>
        <w:rPr>
          <w:rFonts w:eastAsia="Arial" w:cs="Arial"/>
          <w:sz w:val="24"/>
          <w:szCs w:val="24"/>
        </w:rPr>
        <w:t xml:space="preserve">                  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9">
                <wp:simplePos x="0" y="0"/>
                <wp:positionH relativeFrom="column">
                  <wp:posOffset>-57150</wp:posOffset>
                </wp:positionH>
                <wp:positionV relativeFrom="paragraph">
                  <wp:posOffset>143510</wp:posOffset>
                </wp:positionV>
                <wp:extent cx="2706370" cy="1535430"/>
                <wp:effectExtent l="0" t="0" r="0" b="0"/>
                <wp:wrapNone/>
                <wp:docPr id="3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370" cy="15354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jc w:val="bot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sz w:val="24"/>
                                <w:szCs w:val="24"/>
                                <w:lang w:val="ru-RU"/>
                              </w:rPr>
                              <w:t>Об утверждении администра</w:t>
                              <w:softHyphen/>
                              <w:t>тивного регламента предостав</w:t>
                              <w:softHyphen/>
                              <w:t>ления му</w:t>
                              <w:softHyphen/>
                              <w:t>ниципальной услуги «</w:t>
                            </w:r>
                            <w:r>
                              <w:rPr>
                                <w:rFonts w:cs="Arial CYR" w:ascii="Arial" w:hAnsi="Arial"/>
                                <w:i/>
                                <w:sz w:val="24"/>
                                <w:szCs w:val="24"/>
                                <w:lang w:val="ru-RU"/>
                              </w:rPr>
                              <w:t>Предоставле</w:t>
                              <w:softHyphen/>
                              <w:t>ние разрешения на условно разре</w:t>
                              <w:softHyphen/>
                              <w:t>шенный вид исполь</w:t>
                              <w:softHyphen/>
                              <w:t>зования земель</w:t>
                              <w:softHyphen/>
                              <w:t>ного участка или объекта капи</w:t>
                              <w:softHyphen/>
                              <w:t>тального строи</w:t>
                              <w:softHyphen/>
                              <w:t>тельства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24"/>
                                <w:szCs w:val="24"/>
                                <w:lang w:val="ru-RU"/>
                              </w:rPr>
                              <w:t>»</w:t>
                            </w:r>
                          </w:p>
                        </w:txbxContent>
                      </wps:txbx>
                      <wps:bodyPr anchor="t" lIns="97155" tIns="51435" rIns="97155" bIns="514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13.1pt;height:120.9pt;mso-wrap-distance-left:9.05pt;mso-wrap-distance-right:9.05pt;mso-wrap-distance-top:0pt;mso-wrap-distance-bottom:0pt;margin-top:11.3pt;mso-position-vertical-relative:text;margin-left:-4.5pt;mso-position-horizontal-relative:text">
                <v:textbox inset="0.10625in,0.05625in,0.10625in,0.05625in">
                  <w:txbxContent>
                    <w:p>
                      <w:pPr>
                        <w:pStyle w:val="Normal"/>
                        <w:jc w:val="both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i/>
                          <w:sz w:val="24"/>
                          <w:szCs w:val="24"/>
                          <w:lang w:val="ru-RU"/>
                        </w:rPr>
                        <w:t>Об утверждении администра</w:t>
                        <w:softHyphen/>
                        <w:t>тивного регламента предостав</w:t>
                        <w:softHyphen/>
                        <w:t>ления му</w:t>
                        <w:softHyphen/>
                        <w:t>ниципальной услуги «</w:t>
                      </w:r>
                      <w:r>
                        <w:rPr>
                          <w:rFonts w:cs="Arial CYR" w:ascii="Arial" w:hAnsi="Arial"/>
                          <w:i/>
                          <w:sz w:val="24"/>
                          <w:szCs w:val="24"/>
                          <w:lang w:val="ru-RU"/>
                        </w:rPr>
                        <w:t>Предоставле</w:t>
                        <w:softHyphen/>
                        <w:t>ние разрешения на условно разре</w:t>
                        <w:softHyphen/>
                        <w:t>шенный вид исполь</w:t>
                        <w:softHyphen/>
                        <w:t>зования земель</w:t>
                        <w:softHyphen/>
                        <w:t>ного участка или объекта капи</w:t>
                        <w:softHyphen/>
                        <w:t>тального строи</w:t>
                        <w:softHyphen/>
                        <w:t>тельства</w:t>
                      </w:r>
                      <w:r>
                        <w:rPr>
                          <w:rFonts w:cs="Arial" w:ascii="Arial" w:hAnsi="Arial"/>
                          <w:i/>
                          <w:sz w:val="24"/>
                          <w:szCs w:val="24"/>
                          <w:lang w:val="ru-RU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</w:r>
    </w:p>
    <w:p>
      <w:pPr>
        <w:pStyle w:val="Normal"/>
        <w:ind w:left="0" w:right="0"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</w:r>
    </w:p>
    <w:p>
      <w:pPr>
        <w:pStyle w:val="Normal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</w:r>
    </w:p>
    <w:p>
      <w:pPr>
        <w:pStyle w:val="Normal"/>
        <w:autoSpaceDE w:val="false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</w:r>
    </w:p>
    <w:p>
      <w:pPr>
        <w:pStyle w:val="Normal"/>
        <w:autoSpaceDE w:val="false"/>
        <w:ind w:left="0" w:right="0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yle30"/>
        <w:widowControl/>
        <w:suppressAutoHyphens w:val="true"/>
        <w:ind w:left="0" w:right="0" w:firstLine="709"/>
        <w:jc w:val="both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Style30"/>
        <w:widowControl/>
        <w:suppressAutoHyphens w:val="true"/>
        <w:ind w:left="0" w:right="0" w:firstLine="709"/>
        <w:jc w:val="both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Style30"/>
        <w:widowControl/>
        <w:suppressAutoHyphens w:val="true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соответствии с Градостроительным кодексом РФ, Федеральным законом от 27.07.2010 № 210-ФЗ «Об организации предоставления государственных и муници</w:t>
        <w:softHyphen/>
        <w:t>пальных услуг», Федеральным законом от 06.10.2003 № 131-ФЗ «Об общих принци</w:t>
        <w:softHyphen/>
        <w:t>пах организации местного самоуправления в Российской Федерации», руководству</w:t>
        <w:softHyphen/>
        <w:t>ясь ст. ст. 28, 30, 31 Устава Голышмановского муниципального района.</w:t>
      </w:r>
    </w:p>
    <w:p>
      <w:pPr>
        <w:pStyle w:val="Style30"/>
        <w:widowControl/>
        <w:suppressAutoHyphens w:val="true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Утвердить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согласно приложению к настоящему постановлению.</w:t>
      </w:r>
    </w:p>
    <w:p>
      <w:pPr>
        <w:pStyle w:val="Style30"/>
        <w:widowControl/>
        <w:suppressAutoHyphens w:val="true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Положения административного регламента, регулирующие предоставление настоящей муниципальной услуги государственным автономным учреждением Тю</w:t>
        <w:softHyphen/>
        <w:t>менской области «Многофункциональный центр предоставления государственных и муниципальных услуг в Тюменской области», вступают в силу со дня подписания со</w:t>
        <w:softHyphen/>
        <w:t>глашения о взаимодействии между администрацией Голышмановского муниципаль</w:t>
        <w:softHyphen/>
        <w:t>ного района 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области».</w:t>
      </w:r>
    </w:p>
    <w:p>
      <w:pPr>
        <w:pStyle w:val="Style30"/>
        <w:widowControl/>
        <w:suppressAutoHyphens w:val="true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 Признать утратившими силу:</w:t>
      </w:r>
    </w:p>
    <w:p>
      <w:pPr>
        <w:pStyle w:val="Style30"/>
        <w:widowControl/>
        <w:suppressAutoHyphens w:val="true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Постановление Администрации Голышмановского муниципального райо</w:t>
        <w:softHyphen/>
        <w:t>на от 26.06.2012 № 1192 «Об утверждении административного регламента предоставлен</w:t>
        <w:softHyphen/>
        <w:t>ия муниципальной услуги «Предоставление разрешения на условно разре</w:t>
        <w:softHyphen/>
        <w:t>шенный вид использования земельного участка или объекта капитального строи</w:t>
        <w:softHyphen/>
        <w:t>тельства»</w:t>
      </w:r>
    </w:p>
    <w:p>
      <w:pPr>
        <w:pStyle w:val="Style30"/>
        <w:widowControl w:val="false"/>
        <w:suppressAutoHyphens w:val="true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Пункт 5 постановления Администрации Голышмановского муниципального района от 03.10.2013 № 1894 «О внесении изменений и дополнений в постановле</w:t>
        <w:softHyphen/>
        <w:t>ния Администрации Голышмановского муниципального района от 24.06.2011 № 857 (в редакции от 25.06.2012 № 1187), от 25.06.2012 № 1188, от 25.06.2012 № 1189,от 26.06.2012 № 1191, от 26.06.2012 № 1192, от 26.06.2012 № 1193, от 26.06.2012 № 1194, от 26.06.2012 № 1195, от 29.06.2012 № 1242 (в редакции от 13.06.2013 № 1143)».</w:t>
      </w:r>
    </w:p>
    <w:p>
      <w:pPr>
        <w:pStyle w:val="Style30"/>
        <w:widowControl w:val="false"/>
        <w:suppressAutoHyphens w:val="true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 Опубликовать настоящее постановление без приложений в средствах массовой информации, приложения к постановлению обнародовать в местах обна</w:t>
        <w:softHyphen/>
        <w:t>родования приложений к муниципальным нормативным правовым актам органов местного самоуправления Голышмановского муниципального района, и разместить настоящее постановление на официальном сайте Голышмановского муниципально</w:t>
        <w:softHyphen/>
        <w:t>го района в сети Интернет (www.golyshmanovo.admtyumen.ru).</w:t>
      </w:r>
    </w:p>
    <w:p>
      <w:pPr>
        <w:pStyle w:val="Style30"/>
        <w:widowControl w:val="false"/>
        <w:suppressAutoHyphens w:val="true"/>
        <w:bidi w:val="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 Контроль за исполнением настоящего постановления возложить на заме</w:t>
        <w:softHyphen/>
        <w:t>стителя Главы района, курирующего сферу ЖКХ, благоустройства, газификации, строительства, транспорта и связи.</w:t>
      </w:r>
    </w:p>
    <w:p>
      <w:pPr>
        <w:pStyle w:val="Normal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 xml:space="preserve">И.о. Главы района                                                                                           А.Л. Ледаков </w:t>
      </w:r>
    </w:p>
    <w:p>
      <w:pPr>
        <w:pStyle w:val="Normal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</w:r>
    </w:p>
    <w:p>
      <w:pPr>
        <w:pStyle w:val="Normal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</w:r>
    </w:p>
    <w:p>
      <w:pPr>
        <w:pStyle w:val="Normal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</w:r>
    </w:p>
    <w:p>
      <w:pPr>
        <w:pStyle w:val="Normal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</w:r>
    </w:p>
    <w:p>
      <w:pPr>
        <w:pStyle w:val="Normal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</w:r>
    </w:p>
    <w:p>
      <w:pPr>
        <w:pStyle w:val="Normal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</w:r>
    </w:p>
    <w:p>
      <w:pPr>
        <w:pStyle w:val="Normal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</w:r>
    </w:p>
    <w:p>
      <w:pPr>
        <w:pStyle w:val="Normal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</w:r>
    </w:p>
    <w:p>
      <w:pPr>
        <w:pStyle w:val="Normal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</w:r>
    </w:p>
    <w:p>
      <w:pPr>
        <w:pStyle w:val="Normal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cs="Arial" w:ascii="Arial" w:hAnsi="Arial"/>
          <w:sz w:val="24"/>
          <w:szCs w:val="24"/>
          <w:lang w:val="ru-RU" w:eastAsia="ru-RU"/>
        </w:rPr>
      </w:r>
    </w:p>
    <w:p>
      <w:pPr>
        <w:pStyle w:val="Normal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cs="Arial" w:ascii="Arial" w:hAnsi="Arial"/>
          <w:sz w:val="24"/>
          <w:szCs w:val="24"/>
          <w:lang w:val="ru-RU" w:eastAsia="ru-RU"/>
        </w:rPr>
      </w:r>
    </w:p>
    <w:p>
      <w:pPr>
        <w:pStyle w:val="Normal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cs="Arial" w:ascii="Arial" w:hAnsi="Arial"/>
          <w:sz w:val="24"/>
          <w:szCs w:val="24"/>
          <w:lang w:val="ru-RU" w:eastAsia="ru-RU"/>
        </w:rPr>
      </w:r>
    </w:p>
    <w:p>
      <w:pPr>
        <w:pStyle w:val="Normal"/>
        <w:jc w:val="right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cs="Arial" w:ascii="Arial" w:hAnsi="Arial"/>
          <w:sz w:val="24"/>
          <w:szCs w:val="24"/>
          <w:lang w:val="ru-RU" w:eastAsia="ru-RU"/>
        </w:rPr>
        <w:t>Приложение</w:t>
      </w:r>
    </w:p>
    <w:p>
      <w:pPr>
        <w:pStyle w:val="Normal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 xml:space="preserve">к постановлению Администрации </w:t>
      </w:r>
    </w:p>
    <w:p>
      <w:pPr>
        <w:pStyle w:val="Normal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Голышмановского муниципального района</w:t>
      </w:r>
    </w:p>
    <w:p>
      <w:pPr>
        <w:pStyle w:val="Normal"/>
        <w:autoSpaceDE w:val="false"/>
        <w:ind w:left="0" w:right="0" w:firstLine="709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 xml:space="preserve">от </w:t>
      </w:r>
      <w:r>
        <w:rPr>
          <w:rFonts w:cs="Arial" w:ascii="Arial" w:hAnsi="Arial"/>
          <w:sz w:val="24"/>
          <w:szCs w:val="24"/>
          <w:lang w:val="ru-RU"/>
        </w:rPr>
        <w:t>19</w:t>
      </w:r>
      <w:r>
        <w:rPr>
          <w:rFonts w:cs="Arial" w:ascii="Arial" w:hAnsi="Arial"/>
          <w:sz w:val="24"/>
          <w:szCs w:val="24"/>
          <w:lang w:val="ru-RU"/>
        </w:rPr>
        <w:t xml:space="preserve">.01.2018 № </w:t>
      </w:r>
      <w:r>
        <w:rPr>
          <w:rFonts w:cs="Arial" w:ascii="Arial" w:hAnsi="Arial"/>
          <w:sz w:val="24"/>
          <w:szCs w:val="24"/>
          <w:lang w:val="ru-RU"/>
        </w:rPr>
        <w:t>23</w:t>
      </w:r>
    </w:p>
    <w:p>
      <w:pPr>
        <w:pStyle w:val="Normal"/>
        <w:ind w:left="0" w:right="0" w:firstLine="709"/>
        <w:jc w:val="center"/>
        <w:rPr>
          <w:rFonts w:ascii="Arial" w:hAnsi="Arial" w:eastAsia="Calibri" w:cs="Arial"/>
          <w:sz w:val="24"/>
          <w:szCs w:val="24"/>
          <w:lang w:val="ru-RU" w:eastAsia="en-US"/>
        </w:rPr>
      </w:pPr>
      <w:r>
        <w:rPr>
          <w:rFonts w:eastAsia="Calibri" w:cs="Arial" w:ascii="Arial" w:hAnsi="Arial"/>
          <w:sz w:val="24"/>
          <w:szCs w:val="24"/>
          <w:lang w:val="ru-RU" w:eastAsia="en-US"/>
        </w:rPr>
      </w:r>
    </w:p>
    <w:p>
      <w:pPr>
        <w:pStyle w:val="Normal"/>
        <w:ind w:left="0" w:right="0" w:firstLine="709"/>
        <w:jc w:val="center"/>
        <w:rPr>
          <w:rFonts w:ascii="Arial" w:hAnsi="Arial" w:eastAsia="Calibri" w:cs="Arial"/>
          <w:sz w:val="24"/>
          <w:szCs w:val="24"/>
          <w:lang w:val="ru-RU" w:eastAsia="en-US"/>
        </w:rPr>
      </w:pPr>
      <w:r>
        <w:rPr>
          <w:rFonts w:eastAsia="Calibri" w:cs="Arial" w:ascii="Arial" w:hAnsi="Arial"/>
          <w:sz w:val="24"/>
          <w:szCs w:val="24"/>
          <w:lang w:val="ru-RU" w:eastAsia="en-US"/>
        </w:rPr>
        <w:t>Административный регламент</w:t>
      </w:r>
    </w:p>
    <w:p>
      <w:pPr>
        <w:pStyle w:val="Normal"/>
        <w:ind w:left="0" w:right="0" w:firstLine="709"/>
        <w:jc w:val="center"/>
        <w:rPr>
          <w:rFonts w:ascii="Arial" w:hAnsi="Arial" w:eastAsia="Calibri" w:cs="Arial"/>
          <w:sz w:val="24"/>
          <w:szCs w:val="24"/>
          <w:lang w:val="ru-RU" w:eastAsia="en-US"/>
        </w:rPr>
      </w:pPr>
      <w:r>
        <w:rPr>
          <w:rFonts w:eastAsia="Calibri" w:cs="Arial" w:ascii="Arial" w:hAnsi="Arial"/>
          <w:sz w:val="24"/>
          <w:szCs w:val="24"/>
          <w:lang w:val="ru-RU" w:eastAsia="en-US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>
      <w:pPr>
        <w:pStyle w:val="Normal"/>
        <w:ind w:left="0" w:right="0" w:firstLine="709"/>
        <w:jc w:val="center"/>
        <w:rPr>
          <w:rFonts w:ascii="Arial" w:hAnsi="Arial" w:eastAsia="Calibri" w:cs="Arial"/>
          <w:sz w:val="24"/>
          <w:szCs w:val="24"/>
          <w:lang w:val="ru-RU" w:eastAsia="en-US"/>
        </w:rPr>
      </w:pPr>
      <w:r>
        <w:rPr>
          <w:rFonts w:eastAsia="Calibri" w:cs="Arial" w:ascii="Arial" w:hAnsi="Arial"/>
          <w:sz w:val="24"/>
          <w:szCs w:val="24"/>
          <w:lang w:val="ru-RU" w:eastAsia="en-US"/>
        </w:rPr>
      </w:r>
    </w:p>
    <w:p>
      <w:pPr>
        <w:pStyle w:val="Normal"/>
        <w:ind w:left="0" w:right="0" w:firstLine="709"/>
        <w:jc w:val="center"/>
        <w:rPr>
          <w:rFonts w:ascii="Arial" w:hAnsi="Arial" w:eastAsia="Calibri" w:cs="Arial"/>
          <w:sz w:val="24"/>
          <w:szCs w:val="24"/>
          <w:lang w:val="ru-RU" w:eastAsia="en-US"/>
        </w:rPr>
      </w:pPr>
      <w:r>
        <w:rPr>
          <w:rFonts w:eastAsia="Calibri" w:cs="Arial" w:ascii="Arial" w:hAnsi="Arial"/>
          <w:sz w:val="24"/>
          <w:szCs w:val="24"/>
          <w:lang w:val="ru-RU" w:eastAsia="en-US"/>
        </w:rPr>
        <w:t>I. Общие положения</w:t>
      </w:r>
    </w:p>
    <w:p>
      <w:pPr>
        <w:pStyle w:val="Style28"/>
        <w:numPr>
          <w:ilvl w:val="1"/>
          <w:numId w:val="1"/>
        </w:numPr>
        <w:ind w:left="0" w:right="0" w:firstLine="709"/>
        <w:jc w:val="center"/>
        <w:rPr>
          <w:rFonts w:ascii="Arial" w:hAnsi="Arial" w:cs="Arial"/>
          <w:i/>
          <w:i/>
          <w:color w:val="000000"/>
          <w:sz w:val="24"/>
          <w:szCs w:val="24"/>
          <w:lang w:val="ru-RU"/>
        </w:rPr>
      </w:pPr>
      <w:r>
        <w:rPr>
          <w:rFonts w:cs="Arial" w:ascii="Arial" w:hAnsi="Arial"/>
          <w:i/>
          <w:color w:val="000000"/>
          <w:sz w:val="24"/>
          <w:szCs w:val="24"/>
          <w:lang w:val="ru-RU"/>
        </w:rPr>
        <w:t>Предмет регулирования административного регламента</w:t>
      </w:r>
    </w:p>
    <w:p>
      <w:pPr>
        <w:pStyle w:val="Normal"/>
        <w:ind w:left="0" w:right="0" w:firstLine="709"/>
        <w:jc w:val="both"/>
        <w:rPr>
          <w:rFonts w:ascii="Arial" w:hAnsi="Arial" w:eastAsia="Calibri" w:cs="Arial"/>
          <w:sz w:val="24"/>
          <w:szCs w:val="24"/>
          <w:lang w:val="ru-RU" w:eastAsia="en-US"/>
        </w:rPr>
      </w:pPr>
      <w:r>
        <w:rPr>
          <w:rFonts w:eastAsia="Calibri" w:cs="Arial" w:ascii="Arial" w:hAnsi="Arial"/>
          <w:sz w:val="24"/>
          <w:szCs w:val="24"/>
          <w:lang w:val="ru-RU" w:eastAsia="en-US"/>
        </w:rPr>
        <w:t>Настоящий административный регламент (далее - Регламент) устанавливает порядок и стандарт предоставления муниципальной услуги «Предоставление разре</w:t>
        <w:softHyphen/>
        <w:t>шения на условно разрешенный вид использования земельного участка или объекта капитального строительства  (далее - муниципальная услуга).</w:t>
      </w:r>
    </w:p>
    <w:p>
      <w:pPr>
        <w:pStyle w:val="Normal"/>
        <w:ind w:left="0" w:right="0" w:firstLine="709"/>
        <w:jc w:val="both"/>
        <w:rPr>
          <w:rFonts w:ascii="Arial" w:hAnsi="Arial" w:eastAsia="Calibri" w:cs="Arial"/>
          <w:sz w:val="24"/>
          <w:szCs w:val="24"/>
          <w:lang w:val="ru-RU" w:eastAsia="en-US"/>
        </w:rPr>
      </w:pPr>
      <w:r>
        <w:rPr>
          <w:rFonts w:eastAsia="Calibri" w:cs="Arial" w:ascii="Arial" w:hAnsi="Arial"/>
          <w:sz w:val="24"/>
          <w:szCs w:val="24"/>
          <w:lang w:val="ru-RU" w:eastAsia="en-US"/>
        </w:rPr>
      </w:r>
    </w:p>
    <w:p>
      <w:pPr>
        <w:pStyle w:val="Normal"/>
        <w:ind w:left="0" w:right="0" w:firstLine="709"/>
        <w:jc w:val="center"/>
        <w:rPr>
          <w:rFonts w:ascii="Arial" w:hAnsi="Arial" w:cs="Arial"/>
          <w:i/>
          <w:i/>
          <w:color w:val="000000"/>
          <w:sz w:val="24"/>
          <w:szCs w:val="24"/>
          <w:lang w:val="ru-RU"/>
        </w:rPr>
      </w:pPr>
      <w:r>
        <w:rPr>
          <w:rFonts w:cs="Arial" w:ascii="Arial" w:hAnsi="Arial"/>
          <w:i/>
          <w:color w:val="000000"/>
          <w:sz w:val="24"/>
          <w:szCs w:val="24"/>
          <w:lang w:val="ru-RU"/>
        </w:rPr>
        <w:t>1.2. Круг заявителей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Муниципальная услуга предоставляется физическому или юридическому лицу, заинтересованному в предоставлении разрешения на условно разрешенный вид ис</w:t>
        <w:softHyphen/>
        <w:t>пользования земельного участка или объекта капитального строительства (далее - заявитель).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От имени заявителей при предоставлении муниципальной услуги могут высту</w:t>
        <w:softHyphen/>
        <w:t>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</w:t>
        <w:softHyphen/>
        <w:t>дательством Российской Федерации, полномочиями выступать от имени заявителей при предоставлении муниципальной услуги (далее – представитель заявителя).</w:t>
      </w:r>
    </w:p>
    <w:p>
      <w:pPr>
        <w:pStyle w:val="Normal"/>
        <w:ind w:left="0" w:right="0" w:firstLine="709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</w:r>
    </w:p>
    <w:p>
      <w:pPr>
        <w:pStyle w:val="Normal"/>
        <w:ind w:left="0" w:right="0" w:firstLine="709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II. Стандарт предоставления муниципальной услуги</w:t>
      </w:r>
    </w:p>
    <w:p>
      <w:pPr>
        <w:pStyle w:val="Normal"/>
        <w:autoSpaceDE w:val="false"/>
        <w:ind w:left="0" w:right="0" w:firstLine="709"/>
        <w:jc w:val="center"/>
        <w:rPr>
          <w:rFonts w:ascii="Arial" w:hAnsi="Arial" w:cs="Arial"/>
          <w:i/>
          <w:i/>
          <w:color w:val="000000"/>
          <w:sz w:val="24"/>
          <w:szCs w:val="24"/>
          <w:lang w:val="ru-RU"/>
        </w:rPr>
      </w:pPr>
      <w:r>
        <w:rPr>
          <w:rFonts w:cs="Arial" w:ascii="Arial" w:hAnsi="Arial"/>
          <w:i/>
          <w:color w:val="000000"/>
          <w:sz w:val="24"/>
          <w:szCs w:val="24"/>
          <w:lang w:val="ru-RU"/>
        </w:rPr>
        <w:t>2.1. Наименование муниципальной услуги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Предоставление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вид).</w:t>
      </w:r>
    </w:p>
    <w:p>
      <w:pPr>
        <w:pStyle w:val="Normal"/>
        <w:autoSpaceDE w:val="false"/>
        <w:ind w:left="0" w:right="0" w:firstLine="709"/>
        <w:jc w:val="center"/>
        <w:rPr>
          <w:rFonts w:ascii="Arial" w:hAnsi="Arial" w:cs="Arial"/>
          <w:i/>
          <w:i/>
          <w:color w:val="000000"/>
          <w:sz w:val="24"/>
          <w:szCs w:val="24"/>
          <w:lang w:val="ru-RU"/>
        </w:rPr>
      </w:pPr>
      <w:r>
        <w:rPr>
          <w:rFonts w:cs="Arial" w:ascii="Arial" w:hAnsi="Arial"/>
          <w:i/>
          <w:color w:val="000000"/>
          <w:sz w:val="24"/>
          <w:szCs w:val="24"/>
          <w:lang w:val="ru-RU"/>
        </w:rPr>
      </w:r>
    </w:p>
    <w:p>
      <w:pPr>
        <w:pStyle w:val="Normal"/>
        <w:autoSpaceDE w:val="false"/>
        <w:ind w:left="0" w:right="0" w:firstLine="709"/>
        <w:jc w:val="center"/>
        <w:rPr>
          <w:rFonts w:ascii="Arial" w:hAnsi="Arial" w:cs="Arial"/>
          <w:i/>
          <w:i/>
          <w:color w:val="000000"/>
          <w:sz w:val="24"/>
          <w:szCs w:val="24"/>
          <w:lang w:val="ru-RU"/>
        </w:rPr>
      </w:pPr>
      <w:r>
        <w:rPr>
          <w:rFonts w:cs="Arial" w:ascii="Arial" w:hAnsi="Arial"/>
          <w:i/>
          <w:color w:val="000000"/>
          <w:sz w:val="24"/>
          <w:szCs w:val="24"/>
          <w:lang w:val="ru-RU"/>
        </w:rPr>
        <w:t>2.2. Наименование органа, предоставляющего муниципальную услугу</w:t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rFonts w:cs="Arial" w:ascii="Arial" w:hAnsi="Arial"/>
          <w:sz w:val="24"/>
          <w:szCs w:val="24"/>
          <w:lang w:val="ru-RU"/>
        </w:rPr>
        <w:t>Предоставление муниципальной услуги осуществляется А</w:t>
      </w:r>
      <w:r>
        <w:rPr>
          <w:rFonts w:cs="Arial" w:ascii="Arial" w:hAnsi="Arial"/>
          <w:sz w:val="24"/>
          <w:szCs w:val="24"/>
          <w:lang w:val="ru-RU" w:eastAsia="ru-RU"/>
        </w:rPr>
        <w:t xml:space="preserve">дминистрацией </w:t>
      </w:r>
      <w:r>
        <w:rPr>
          <w:rFonts w:cs="Arial" w:ascii="Arial" w:hAnsi="Arial"/>
          <w:sz w:val="24"/>
          <w:szCs w:val="24"/>
          <w:lang w:val="ru-RU"/>
        </w:rPr>
        <w:t>Го</w:t>
        <w:softHyphen/>
        <w:t>лышмановского муниципального района</w:t>
      </w:r>
      <w:r>
        <w:rPr>
          <w:rFonts w:cs="Arial" w:ascii="Arial" w:hAnsi="Arial"/>
          <w:sz w:val="24"/>
          <w:szCs w:val="24"/>
          <w:lang w:val="ru-RU" w:eastAsia="ru-RU"/>
        </w:rPr>
        <w:t xml:space="preserve"> (далее – Администрация).</w:t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rFonts w:cs="Arial" w:ascii="Arial" w:hAnsi="Arial"/>
          <w:sz w:val="24"/>
          <w:szCs w:val="24"/>
          <w:lang w:val="ru-RU" w:eastAsia="ru-RU"/>
        </w:rPr>
        <w:t xml:space="preserve">Обеспечение предоставления муниципальной услуги осуществляется </w:t>
      </w:r>
      <w:r>
        <w:rPr>
          <w:rFonts w:cs="Arial" w:ascii="Arial" w:hAnsi="Arial"/>
          <w:sz w:val="24"/>
          <w:szCs w:val="24"/>
          <w:lang w:val="ru-RU"/>
        </w:rPr>
        <w:t>Комис</w:t>
        <w:softHyphen/>
        <w:t>сией по подготовке проекта правил землепользования и застройки территории Го</w:t>
        <w:softHyphen/>
        <w:t>лышмановского муниципального района (далее – Комиссия).</w:t>
      </w:r>
    </w:p>
    <w:p>
      <w:pPr>
        <w:pStyle w:val="Normal"/>
        <w:autoSpaceDE w:val="false"/>
        <w:ind w:left="0" w:right="0"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cs="Arial" w:ascii="Arial" w:hAnsi="Arial"/>
          <w:sz w:val="24"/>
          <w:szCs w:val="24"/>
          <w:lang w:val="ru-RU" w:eastAsia="ru-RU"/>
        </w:rPr>
        <w:t>Муниципальная услуга в части приема документов, необходимых для предо</w:t>
        <w:softHyphen/>
        <w:t>ставления муниципальной услуги и выдачи результата муниципальной услуги предо</w:t>
        <w:softHyphen/>
        <w:t>ставляется государственным автономным учреждением Тюменской области «Много</w:t>
        <w:softHyphen/>
        <w:t>функциональный центр предоставления государственных и муниципальных услуг в Тюменской области» (далее - МФЦ) в соответствии с действующим соглашением о взаимодействии Администрации и МФЦ. Указанные действия осуществляются МФЦ в случае личного обращения гражданина в МФЦ.</w:t>
      </w:r>
    </w:p>
    <w:p>
      <w:pPr>
        <w:pStyle w:val="Normal"/>
        <w:autoSpaceDE w:val="false"/>
        <w:ind w:left="0" w:right="0"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cs="Arial" w:ascii="Arial" w:hAnsi="Arial"/>
          <w:sz w:val="24"/>
          <w:szCs w:val="24"/>
          <w:lang w:val="ru-RU" w:eastAsia="ru-RU"/>
        </w:rPr>
        <w:t>Муниципальная услуга в части приема документов, необходимых для предо</w:t>
        <w:softHyphen/>
        <w:t>ставления муниципальной услуги, и выдачи результата муниципальной услуги в слу</w:t>
        <w:softHyphen/>
        <w:t>чае подачи заявителем (представителем заявителя) заявления о предоставлении му</w:t>
        <w:softHyphen/>
        <w:t>ниципальной услуги в электронной форме или почтовым отправлением предостав</w:t>
        <w:softHyphen/>
        <w:t>ляется Комиссией.</w:t>
      </w:r>
    </w:p>
    <w:p>
      <w:pPr>
        <w:pStyle w:val="Normal"/>
        <w:autoSpaceDE w:val="false"/>
        <w:ind w:left="0" w:right="0" w:firstLine="709"/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  <w:r>
        <w:rPr>
          <w:rFonts w:cs="Arial" w:ascii="Arial" w:hAnsi="Arial"/>
          <w:color w:val="000000"/>
          <w:sz w:val="24"/>
          <w:szCs w:val="24"/>
          <w:lang w:val="ru-RU" w:eastAsia="ru-RU"/>
        </w:rPr>
        <w:t>Предоставление муниципальной услуги в части информирования граждан о порядке предоставления муниципальной услуги, предоставления сведений о ходе оказания муниципальной услуги осуществляется Администрацией, Комиссией и МФЦ.</w:t>
      </w:r>
    </w:p>
    <w:p>
      <w:pPr>
        <w:pStyle w:val="Normal"/>
        <w:autoSpaceDE w:val="false"/>
        <w:ind w:left="0" w:right="0" w:firstLine="709"/>
        <w:jc w:val="center"/>
        <w:rPr>
          <w:rFonts w:ascii="Arial" w:hAnsi="Arial" w:cs="Arial"/>
          <w:i/>
          <w:i/>
          <w:color w:val="000000"/>
          <w:sz w:val="24"/>
          <w:szCs w:val="24"/>
          <w:lang w:val="ru-RU"/>
        </w:rPr>
      </w:pPr>
      <w:r>
        <w:rPr>
          <w:rFonts w:cs="Arial" w:ascii="Arial" w:hAnsi="Arial"/>
          <w:i/>
          <w:color w:val="000000"/>
          <w:sz w:val="24"/>
          <w:szCs w:val="24"/>
          <w:lang w:val="ru-RU"/>
        </w:rPr>
        <w:t>2.3. Описание результата предоставления муниципальной услуги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Результатами предоставления муниципальной услуги по предоставлению разрешения на условно разрешенный вид являются: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- постановление Администрации о предоставлении разрешения на условно разрешенный вид;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- постановление Администрации об отказе в предоставлении разрешения на условно разрешенный вид.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</w:r>
    </w:p>
    <w:p>
      <w:pPr>
        <w:pStyle w:val="Normal"/>
        <w:autoSpaceDE w:val="false"/>
        <w:ind w:left="0" w:right="0" w:firstLine="709"/>
        <w:jc w:val="center"/>
        <w:rPr>
          <w:rFonts w:ascii="Arial" w:hAnsi="Arial" w:cs="Arial"/>
          <w:i/>
          <w:i/>
          <w:color w:val="000000"/>
          <w:sz w:val="24"/>
          <w:szCs w:val="24"/>
          <w:lang w:val="ru-RU"/>
        </w:rPr>
      </w:pPr>
      <w:r>
        <w:rPr>
          <w:rFonts w:cs="Arial" w:ascii="Arial" w:hAnsi="Arial"/>
          <w:i/>
          <w:color w:val="000000"/>
          <w:sz w:val="24"/>
          <w:szCs w:val="24"/>
          <w:lang w:val="ru-RU"/>
        </w:rPr>
        <w:t>2.4. Срок предоставления муниципальной услуги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Срок предоставления муниципальной услуги составляет не более 80 ка</w:t>
        <w:softHyphen/>
        <w:t>лендарных дней со дня поступления в Комиссию или МФЦ заявления о предоставле</w:t>
        <w:softHyphen/>
        <w:t>нии разрешения на условно разрешенный вид до дня регистрации результата предо</w:t>
        <w:softHyphen/>
        <w:t>ставления муниципальной услуги.</w:t>
      </w:r>
    </w:p>
    <w:p>
      <w:pPr>
        <w:pStyle w:val="Textbody"/>
        <w:spacing w:lineRule="auto" w:line="240" w:before="0" w:after="0"/>
        <w:ind w:left="0" w:right="0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Срок предоставления муниципальной услуги в случае, установленном частью 11 статьи 39 Градостроительного кодекса Российской Федерации, составляет один месяц со дня поступления в Комиссию или МФЦ заявления о предоставлении разре</w:t>
        <w:softHyphen/>
        <w:t>шения на условно разрешенный вид до дня регистрации результата предоставления муниципальной услуги.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</w:r>
    </w:p>
    <w:p>
      <w:pPr>
        <w:pStyle w:val="Normal"/>
        <w:autoSpaceDE w:val="false"/>
        <w:ind w:left="0" w:right="0" w:firstLine="709"/>
        <w:jc w:val="center"/>
        <w:rPr>
          <w:rFonts w:ascii="Arial" w:hAnsi="Arial" w:cs="Arial"/>
          <w:i/>
          <w:i/>
          <w:color w:val="000000"/>
          <w:sz w:val="24"/>
          <w:szCs w:val="24"/>
          <w:lang w:val="ru-RU"/>
        </w:rPr>
      </w:pPr>
      <w:r>
        <w:rPr>
          <w:rFonts w:cs="Arial" w:ascii="Arial" w:hAnsi="Arial"/>
          <w:i/>
          <w:color w:val="000000"/>
          <w:sz w:val="24"/>
          <w:szCs w:val="24"/>
          <w:lang w:val="ru-RU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Муниципальная услуга оказывается в соответствии со следующими нормативными правовыми актами, непосредственно регулирующими ее предоставление: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а) Градостроительный кодекс Российской Федерации от 29.12.2004 № 190-ФЗ;</w:t>
      </w:r>
    </w:p>
    <w:p>
      <w:pPr>
        <w:pStyle w:val="Normal"/>
        <w:ind w:left="0" w:right="0" w:firstLine="709"/>
        <w:jc w:val="both"/>
        <w:rPr/>
      </w:pPr>
      <w:r>
        <w:rPr>
          <w:rFonts w:cs="Arial" w:ascii="Arial" w:hAnsi="Arial"/>
          <w:sz w:val="24"/>
          <w:szCs w:val="24"/>
          <w:lang w:val="ru-RU"/>
        </w:rPr>
        <w:t xml:space="preserve">б) Федеральный закон от 27.07.2010 № 210-ФЗ </w:t>
      </w:r>
      <w:r>
        <w:rPr>
          <w:rFonts w:cs="Arial" w:ascii="Arial" w:hAnsi="Arial"/>
          <w:sz w:val="24"/>
          <w:szCs w:val="24"/>
          <w:lang w:val="ru-RU" w:eastAsia="ru-RU"/>
        </w:rPr>
        <w:t>«</w:t>
      </w:r>
      <w:r>
        <w:rPr>
          <w:rFonts w:cs="Arial" w:ascii="Arial" w:hAnsi="Arial"/>
          <w:sz w:val="24"/>
          <w:szCs w:val="24"/>
          <w:lang w:val="ru-RU"/>
        </w:rPr>
        <w:t>Об организации предоставления государственных и муниципальных услуг</w:t>
      </w:r>
      <w:r>
        <w:rPr>
          <w:rFonts w:cs="Arial" w:ascii="Arial" w:hAnsi="Arial"/>
          <w:sz w:val="24"/>
          <w:szCs w:val="24"/>
          <w:lang w:val="ru-RU" w:eastAsia="ru-RU"/>
        </w:rPr>
        <w:t>»;</w:t>
      </w:r>
    </w:p>
    <w:p>
      <w:pPr>
        <w:pStyle w:val="Normal"/>
        <w:suppressAutoHyphens w:val="false"/>
        <w:autoSpaceDE w:val="false"/>
        <w:ind w:left="0" w:right="0" w:firstLine="709"/>
        <w:jc w:val="both"/>
        <w:textAlignment w:val="auto"/>
        <w:rPr>
          <w:rFonts w:ascii="Arial" w:hAnsi="Arial" w:cs="Arial"/>
          <w:sz w:val="24"/>
          <w:szCs w:val="24"/>
          <w:highlight w:val="white"/>
          <w:lang w:val="ru-RU"/>
        </w:rPr>
      </w:pPr>
      <w:r>
        <w:rPr>
          <w:rFonts w:cs="Arial" w:ascii="Arial" w:hAnsi="Arial"/>
          <w:sz w:val="24"/>
          <w:szCs w:val="24"/>
          <w:highlight w:val="white"/>
          <w:lang w:val="ru-RU"/>
        </w:rPr>
        <w:t>в) решение Думы Голышмановского муниципального района от 13.08.2009 № 174 «Об утверждении правил землепользования и застройки сельских поселений  Голышмановского муниципального района;</w:t>
      </w:r>
    </w:p>
    <w:p>
      <w:pPr>
        <w:pStyle w:val="Normal"/>
        <w:suppressAutoHyphens w:val="false"/>
        <w:autoSpaceDE w:val="false"/>
        <w:ind w:left="0" w:right="0" w:firstLine="709"/>
        <w:jc w:val="both"/>
        <w:textAlignment w:val="auto"/>
        <w:rPr/>
      </w:pPr>
      <w:r>
        <w:rPr>
          <w:rFonts w:cs="Arial" w:ascii="Arial" w:hAnsi="Arial"/>
          <w:sz w:val="24"/>
          <w:szCs w:val="24"/>
          <w:highlight w:val="white"/>
          <w:lang w:val="ru-RU"/>
        </w:rPr>
        <w:t xml:space="preserve">г) </w:t>
      </w:r>
      <w:r>
        <w:rPr>
          <w:rFonts w:eastAsia="SimSun;宋体" w:cs="Arial" w:ascii="Arial" w:hAnsi="Arial"/>
          <w:sz w:val="24"/>
          <w:szCs w:val="24"/>
          <w:highlight w:val="white"/>
          <w:lang w:val="ru-RU" w:eastAsia="ru-RU" w:bidi="ar-SA"/>
        </w:rPr>
        <w:t>решение Думы Голышмановского муниципального района от 19.08.2008 № 113 «Об утверждении Положения о порядке организации и проведения публичных слушаний по вопросам градостроительной деятельности на территории Голышмановского муниципального района»;</w:t>
      </w:r>
    </w:p>
    <w:p>
      <w:pPr>
        <w:pStyle w:val="Normal"/>
        <w:suppressAutoHyphens w:val="false"/>
        <w:autoSpaceDE w:val="false"/>
        <w:ind w:left="0" w:right="0" w:firstLine="709"/>
        <w:jc w:val="both"/>
        <w:textAlignment w:val="auto"/>
        <w:rPr>
          <w:rFonts w:ascii="Arial" w:hAnsi="Arial" w:eastAsia="SimSun;宋体" w:cs="Arial"/>
          <w:sz w:val="24"/>
          <w:szCs w:val="24"/>
          <w:lang w:val="ru-RU" w:eastAsia="ru-RU" w:bidi="ar-SA"/>
        </w:rPr>
      </w:pPr>
      <w:r>
        <w:rPr>
          <w:rFonts w:eastAsia="SimSun;宋体" w:cs="Arial" w:ascii="Arial" w:hAnsi="Arial"/>
          <w:sz w:val="24"/>
          <w:szCs w:val="24"/>
          <w:lang w:val="ru-RU" w:eastAsia="ru-RU" w:bidi="ar-SA"/>
        </w:rPr>
        <w:t>д) Устав Голышмановского муниципального района от 16.06.2005 № 256.</w:t>
      </w:r>
    </w:p>
    <w:p>
      <w:pPr>
        <w:pStyle w:val="Normal"/>
        <w:ind w:left="0" w:right="0" w:firstLine="709"/>
        <w:jc w:val="both"/>
        <w:rPr>
          <w:rFonts w:ascii="Arial" w:hAnsi="Arial" w:eastAsia="SimSun;宋体" w:cs="Arial"/>
          <w:sz w:val="24"/>
          <w:szCs w:val="24"/>
          <w:lang w:val="ru-RU" w:eastAsia="ru-RU" w:bidi="ar-SA"/>
        </w:rPr>
      </w:pPr>
      <w:r>
        <w:rPr>
          <w:rFonts w:eastAsia="SimSun;宋体" w:cs="Arial" w:ascii="Arial" w:hAnsi="Arial"/>
          <w:sz w:val="24"/>
          <w:szCs w:val="24"/>
          <w:lang w:val="ru-RU" w:eastAsia="ru-RU" w:bidi="ar-SA"/>
        </w:rPr>
      </w:r>
    </w:p>
    <w:p>
      <w:pPr>
        <w:pStyle w:val="Normal"/>
        <w:autoSpaceDE w:val="false"/>
        <w:ind w:left="0" w:right="0" w:firstLine="709"/>
        <w:jc w:val="center"/>
        <w:rPr>
          <w:rFonts w:ascii="Arial" w:hAnsi="Arial" w:cs="Arial"/>
          <w:i/>
          <w:i/>
          <w:color w:val="000000"/>
          <w:sz w:val="24"/>
          <w:szCs w:val="24"/>
          <w:lang w:val="ru-RU"/>
        </w:rPr>
      </w:pPr>
      <w:r>
        <w:rPr>
          <w:rFonts w:cs="Arial" w:ascii="Arial" w:hAnsi="Arial"/>
          <w:i/>
          <w:color w:val="000000"/>
          <w:sz w:val="24"/>
          <w:szCs w:val="24"/>
          <w:lang w:val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</w:p>
    <w:p>
      <w:pPr>
        <w:pStyle w:val="13"/>
        <w:ind w:left="0" w:right="0" w:firstLine="709"/>
        <w:jc w:val="both"/>
        <w:rPr/>
      </w:pPr>
      <w:r>
        <w:rPr>
          <w:rStyle w:val="2"/>
          <w:rFonts w:cs="Arial" w:ascii="Arial" w:hAnsi="Arial"/>
          <w:sz w:val="24"/>
          <w:szCs w:val="24"/>
          <w:lang w:val="ru-RU"/>
        </w:rPr>
        <w:t>2.6.1. Для получения муниципальной услуги устанавливается следующий ис</w:t>
        <w:softHyphen/>
        <w:t>черпывающий перечень документов, которые заявитель (представитель заявителя) должен представить самостоятельно:</w:t>
      </w:r>
    </w:p>
    <w:p>
      <w:pPr>
        <w:pStyle w:val="13"/>
        <w:ind w:left="0" w:right="0" w:firstLine="709"/>
        <w:jc w:val="both"/>
        <w:rPr/>
      </w:pPr>
      <w:r>
        <w:rPr>
          <w:rStyle w:val="2"/>
          <w:rFonts w:cs="Arial" w:ascii="Arial" w:hAnsi="Arial"/>
          <w:sz w:val="24"/>
          <w:szCs w:val="24"/>
          <w:lang w:val="ru-RU"/>
        </w:rPr>
        <w:t>а) заявление о предоставлении разрешения на условно разрешенный вид (да</w:t>
        <w:softHyphen/>
        <w:t xml:space="preserve">лее -  Заявление) по форме согласно приложению № 1 к настоящему Регламенту при личном обращении или почтовом отправлении. В случае </w:t>
      </w:r>
      <w:r>
        <w:rPr>
          <w:rStyle w:val="2"/>
          <w:rFonts w:cs="Arial" w:ascii="Arial" w:hAnsi="Arial"/>
          <w:sz w:val="24"/>
          <w:szCs w:val="24"/>
          <w:lang w:val="ru-RU" w:eastAsia="ru-RU"/>
        </w:rPr>
        <w:t>если Заявление пода</w:t>
        <w:softHyphen/>
        <w:t>ется в электронном виде через «Личный кабинет» - по форме, размещенной на Еди</w:t>
        <w:softHyphen/>
        <w:t>ном портале государственных и муниципальных услуг (функций) (www.gosuslugi.ru) (далее - Единый портал) или на «Портале услуг Тюменской области» (</w:t>
      </w:r>
      <w:r>
        <w:rPr>
          <w:rStyle w:val="2"/>
          <w:rFonts w:cs="Arial" w:ascii="Arial" w:hAnsi="Arial"/>
          <w:sz w:val="24"/>
          <w:szCs w:val="24"/>
          <w:lang w:eastAsia="ru-RU"/>
        </w:rPr>
        <w:t>https</w:t>
      </w:r>
      <w:r>
        <w:rPr>
          <w:rStyle w:val="2"/>
          <w:rFonts w:cs="Arial" w:ascii="Arial" w:hAnsi="Arial"/>
          <w:sz w:val="24"/>
          <w:szCs w:val="24"/>
          <w:lang w:val="ru-RU" w:eastAsia="ru-RU"/>
        </w:rPr>
        <w:t>://</w:t>
      </w:r>
      <w:r>
        <w:rPr>
          <w:rStyle w:val="2"/>
          <w:rFonts w:cs="Arial" w:ascii="Arial" w:hAnsi="Arial"/>
          <w:sz w:val="24"/>
          <w:szCs w:val="24"/>
          <w:lang w:eastAsia="ru-RU"/>
        </w:rPr>
        <w:t>uslugi</w:t>
      </w:r>
      <w:r>
        <w:rPr>
          <w:rStyle w:val="2"/>
          <w:rFonts w:cs="Arial" w:ascii="Arial" w:hAnsi="Arial"/>
          <w:sz w:val="24"/>
          <w:szCs w:val="24"/>
          <w:lang w:val="ru-RU" w:eastAsia="ru-RU"/>
        </w:rPr>
        <w:t>.admtyumen.ru) (далее - Региональный портал)</w:t>
      </w:r>
      <w:r>
        <w:rPr>
          <w:rStyle w:val="2"/>
          <w:rFonts w:cs="Arial" w:ascii="Arial" w:hAnsi="Arial"/>
          <w:sz w:val="24"/>
          <w:szCs w:val="24"/>
          <w:lang w:val="ru-RU"/>
        </w:rPr>
        <w:t>;</w:t>
      </w:r>
    </w:p>
    <w:p>
      <w:pPr>
        <w:pStyle w:val="13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б) документ, удостоверяющий личность заявителя или представителя заявите</w:t>
        <w:softHyphen/>
        <w:t>ля в случае, если от имени заявителя действует его представитель (подлежит воз</w:t>
        <w:softHyphen/>
        <w:t>врату заявителю (представителю заявителя) после удостоверения его личности при личном обращении, при обращении в электронной форме, почтовым отправлением не подлежит предоставлению);</w:t>
      </w:r>
    </w:p>
    <w:p>
      <w:pPr>
        <w:pStyle w:val="13"/>
        <w:autoSpaceDE w:val="false"/>
        <w:ind w:left="0" w:right="0" w:firstLine="709"/>
        <w:jc w:val="both"/>
        <w:rPr/>
      </w:pPr>
      <w:r>
        <w:rPr>
          <w:rStyle w:val="2"/>
          <w:rFonts w:cs="Arial" w:ascii="Arial" w:hAnsi="Arial"/>
          <w:sz w:val="24"/>
          <w:szCs w:val="24"/>
          <w:lang w:val="ru-RU" w:eastAsia="ru-RU"/>
        </w:rPr>
        <w:t>в) документ, подтверждающий полномочия представителя заявителя в случае, если с Заявлением обращается представитель заявителя (предоставление указан</w:t>
        <w:softHyphen/>
        <w:t>ного документа не требуется, в случае если от имени юридического лица обращается лицо, имеющее право действовать без доверенности).</w:t>
      </w:r>
    </w:p>
    <w:p>
      <w:pPr>
        <w:pStyle w:val="Normal"/>
        <w:ind w:left="0" w:right="0" w:firstLine="709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autoSpaceDE w:val="false"/>
        <w:ind w:left="0" w:right="0" w:firstLine="709"/>
        <w:jc w:val="center"/>
        <w:rPr>
          <w:rFonts w:ascii="Arial" w:hAnsi="Arial" w:cs="Arial"/>
          <w:i/>
          <w:i/>
          <w:color w:val="000000"/>
          <w:sz w:val="24"/>
          <w:szCs w:val="24"/>
          <w:lang w:val="ru-RU"/>
        </w:rPr>
      </w:pPr>
      <w:r>
        <w:rPr>
          <w:rFonts w:cs="Arial" w:ascii="Arial" w:hAnsi="Arial"/>
          <w:i/>
          <w:color w:val="000000"/>
          <w:sz w:val="24"/>
          <w:szCs w:val="24"/>
          <w:lang w:val="ru-RU"/>
        </w:rPr>
        <w:t>2.7. Исчерпывающий перечень документов, необходимых в соответствии</w:t>
      </w:r>
    </w:p>
    <w:p>
      <w:pPr>
        <w:pStyle w:val="Normal"/>
        <w:autoSpaceDE w:val="false"/>
        <w:ind w:left="0" w:right="0" w:firstLine="709"/>
        <w:jc w:val="center"/>
        <w:rPr>
          <w:rFonts w:ascii="Arial" w:hAnsi="Arial" w:cs="Arial"/>
          <w:i/>
          <w:i/>
          <w:color w:val="000000"/>
          <w:sz w:val="24"/>
          <w:szCs w:val="24"/>
          <w:lang w:val="ru-RU"/>
        </w:rPr>
      </w:pPr>
      <w:r>
        <w:rPr>
          <w:rFonts w:cs="Arial" w:ascii="Arial" w:hAnsi="Arial"/>
          <w:i/>
          <w:color w:val="000000"/>
          <w:sz w:val="24"/>
          <w:szCs w:val="24"/>
          <w:lang w:val="ru-RU"/>
        </w:rPr>
        <w:t>с нормативными правовыми актами для предоставления муниципальной услуги, которые находятся в распоряжении государственных органов и которые заявитель вправе представить</w:t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rFonts w:cs="Arial" w:ascii="Arial" w:hAnsi="Arial"/>
          <w:bCs/>
          <w:sz w:val="24"/>
          <w:szCs w:val="24"/>
          <w:lang w:val="ru-RU"/>
        </w:rPr>
        <w:t>Для предоставления муниципальной услуги устанавливается следующий ис</w:t>
        <w:softHyphen/>
        <w:t xml:space="preserve">черпывающий перечень документов, </w:t>
      </w:r>
      <w:r>
        <w:rPr>
          <w:rFonts w:cs="Arial" w:ascii="Arial" w:hAnsi="Arial"/>
          <w:sz w:val="24"/>
          <w:szCs w:val="24"/>
          <w:lang w:val="ru-RU"/>
        </w:rPr>
        <w:t>которые находятся в распоряжении государ</w:t>
        <w:softHyphen/>
        <w:t>ственных органов, органов местного самоуправления и иных органов, участвующих в предоставлении муниципальной услуги, и которые заявитель (представитель заяви</w:t>
        <w:softHyphen/>
        <w:t>теля) вправе представить:</w:t>
      </w:r>
    </w:p>
    <w:p>
      <w:pPr>
        <w:pStyle w:val="Normal"/>
        <w:autoSpaceDE w:val="false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- выписка из Единого государственного реестра недвижимости об основных ха</w:t>
        <w:softHyphen/>
        <w:t>рактеристиках и зарегистрированных правах на объект недвижимости в отношении:</w:t>
      </w:r>
    </w:p>
    <w:p>
      <w:pPr>
        <w:pStyle w:val="Normal"/>
        <w:autoSpaceDE w:val="false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- земельного участка, применительно к которому запрашивается разрешение на условно разрешенный вид и на земельные участки, являющиеся смежными по от</w:t>
        <w:softHyphen/>
        <w:t>ношению к нему;</w:t>
      </w:r>
    </w:p>
    <w:p>
      <w:pPr>
        <w:pStyle w:val="Normal"/>
        <w:autoSpaceDE w:val="false"/>
        <w:ind w:left="0" w:right="0"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cs="Arial" w:ascii="Arial" w:hAnsi="Arial"/>
          <w:color w:val="000000"/>
          <w:sz w:val="24"/>
          <w:szCs w:val="24"/>
          <w:lang w:val="ru-RU"/>
        </w:rPr>
        <w:t>- объекта недвижимости, расположенного на территории земельного участка (при наличии объекта) - в случае, если запрашивается разрешение на условно раз</w:t>
        <w:softHyphen/>
        <w:t>решенный вид в отношении помещения (ий) в объекте капитального строительства;</w:t>
      </w:r>
    </w:p>
    <w:p>
      <w:pPr>
        <w:pStyle w:val="Normal"/>
        <w:autoSpaceDE w:val="false"/>
        <w:ind w:left="0" w:right="0"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cs="Arial" w:ascii="Arial" w:hAnsi="Arial"/>
          <w:color w:val="000000"/>
          <w:sz w:val="24"/>
          <w:szCs w:val="24"/>
          <w:lang w:val="ru-RU"/>
        </w:rPr>
        <w:t>- выписка из Единого государственного реестра юридических лиц (в случае, если заявителем является юридическое лицо);</w:t>
      </w:r>
    </w:p>
    <w:p>
      <w:pPr>
        <w:pStyle w:val="Normal"/>
        <w:autoSpaceDE w:val="false"/>
        <w:ind w:left="0" w:right="0" w:firstLine="709"/>
        <w:jc w:val="both"/>
        <w:rPr>
          <w:rFonts w:ascii="Arial" w:hAnsi="Arial" w:cs="Arial"/>
          <w:color w:val="000000"/>
          <w:sz w:val="24"/>
          <w:szCs w:val="24"/>
          <w:highlight w:val="white"/>
          <w:lang w:val="ru-RU"/>
        </w:rPr>
      </w:pPr>
      <w:r>
        <w:rPr>
          <w:rFonts w:cs="Arial" w:ascii="Arial" w:hAnsi="Arial"/>
          <w:color w:val="000000"/>
          <w:sz w:val="24"/>
          <w:szCs w:val="24"/>
          <w:highlight w:val="white"/>
          <w:lang w:val="ru-RU"/>
        </w:rPr>
        <w:t>- правоустанавливающие документы на земельный участок, применительно к которому запрашивается разрешение на условно разрешенный вид, а также на зе</w:t>
        <w:softHyphen/>
        <w:t>мельные участки, являющиеся смежными, находящиеся в федеральной собственно</w:t>
        <w:softHyphen/>
        <w:t>сти, государственной собственности Тюменской области либо относящиеся к зем</w:t>
        <w:softHyphen/>
        <w:t>лям, государственная собственность на которые не разграничена, либо сведения об отсутствии таких прав.</w:t>
      </w:r>
    </w:p>
    <w:p>
      <w:pPr>
        <w:pStyle w:val="Normal"/>
        <w:autoSpaceDE w:val="false"/>
        <w:ind w:left="0" w:right="0" w:firstLine="709"/>
        <w:jc w:val="center"/>
        <w:rPr>
          <w:rFonts w:ascii="Arial" w:hAnsi="Arial" w:cs="Arial"/>
          <w:i/>
          <w:i/>
          <w:color w:val="000000"/>
          <w:sz w:val="24"/>
          <w:szCs w:val="24"/>
          <w:lang w:val="ru-RU"/>
        </w:rPr>
      </w:pPr>
      <w:r>
        <w:rPr>
          <w:rFonts w:cs="Arial" w:ascii="Arial" w:hAnsi="Arial"/>
          <w:i/>
          <w:color w:val="000000"/>
          <w:sz w:val="24"/>
          <w:szCs w:val="24"/>
          <w:lang w:val="ru-RU"/>
        </w:rPr>
      </w:r>
    </w:p>
    <w:p>
      <w:pPr>
        <w:pStyle w:val="Normal"/>
        <w:autoSpaceDE w:val="false"/>
        <w:ind w:left="0" w:right="0" w:firstLine="709"/>
        <w:jc w:val="center"/>
        <w:rPr>
          <w:rFonts w:ascii="Arial" w:hAnsi="Arial" w:cs="Arial"/>
          <w:i/>
          <w:i/>
          <w:color w:val="000000"/>
          <w:sz w:val="24"/>
          <w:szCs w:val="24"/>
          <w:lang w:val="ru-RU"/>
        </w:rPr>
      </w:pPr>
      <w:r>
        <w:rPr>
          <w:rFonts w:cs="Arial" w:ascii="Arial" w:hAnsi="Arial"/>
          <w:i/>
          <w:color w:val="000000"/>
          <w:sz w:val="24"/>
          <w:szCs w:val="24"/>
          <w:lang w:val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Textbody"/>
        <w:autoSpaceDE w:val="false"/>
        <w:spacing w:lineRule="auto" w:line="240" w:before="0" w:after="0"/>
        <w:ind w:left="0" w:right="0" w:firstLine="709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В соответствии с пунктом 9 постановления Правительства Российской Федера</w:t>
        <w:softHyphen/>
        <w:t>ции от 25.08.2012 № 852 «Об утверждении правил использования усиленной квали</w:t>
        <w:softHyphen/>
        <w:t>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</w:t>
        <w:softHyphen/>
        <w:t>ния административных регламентов предоставления государственных услуг» в слу</w:t>
        <w:softHyphen/>
        <w:t>чае если в результате проверки квалифицированной подписи будет выявлено не</w:t>
        <w:softHyphen/>
        <w:t>соблюдение установленных условий признания ее действительности, принимается решение об отказе в приеме к рассмотрению обращения за получением муниципаль</w:t>
        <w:softHyphen/>
        <w:t>ной услуги.</w:t>
      </w:r>
    </w:p>
    <w:p>
      <w:pPr>
        <w:pStyle w:val="Normal"/>
        <w:autoSpaceDE w:val="false"/>
        <w:ind w:left="0" w:right="0" w:firstLine="709"/>
        <w:jc w:val="both"/>
        <w:rPr>
          <w:rFonts w:ascii="Arial" w:hAnsi="Arial" w:cs="Arial"/>
          <w:strike/>
          <w:color w:val="000000"/>
          <w:sz w:val="24"/>
          <w:szCs w:val="24"/>
          <w:lang w:val="ru-RU"/>
        </w:rPr>
      </w:pPr>
      <w:r>
        <w:rPr>
          <w:rFonts w:cs="Arial" w:ascii="Arial" w:hAnsi="Arial"/>
          <w:strike/>
          <w:color w:val="000000"/>
          <w:sz w:val="24"/>
          <w:szCs w:val="24"/>
          <w:lang w:val="ru-RU"/>
        </w:rPr>
      </w:r>
    </w:p>
    <w:p>
      <w:pPr>
        <w:pStyle w:val="Normal"/>
        <w:autoSpaceDE w:val="false"/>
        <w:ind w:left="0" w:right="0" w:firstLine="709"/>
        <w:jc w:val="center"/>
        <w:rPr>
          <w:rFonts w:ascii="Arial" w:hAnsi="Arial" w:cs="Arial"/>
          <w:i/>
          <w:i/>
          <w:color w:val="000000"/>
          <w:sz w:val="24"/>
          <w:szCs w:val="24"/>
          <w:lang w:val="ru-RU"/>
        </w:rPr>
      </w:pPr>
      <w:r>
        <w:rPr>
          <w:rFonts w:cs="Arial" w:ascii="Arial" w:hAnsi="Arial"/>
          <w:i/>
          <w:color w:val="000000"/>
          <w:sz w:val="24"/>
          <w:szCs w:val="24"/>
          <w:lang w:val="ru-RU"/>
        </w:rPr>
        <w:t>2.9. Исчерпывающий перечень оснований для отказа в предоставлении муниципальной услуги или приостановления предоставления</w:t>
      </w:r>
    </w:p>
    <w:p>
      <w:pPr>
        <w:pStyle w:val="Normal"/>
        <w:autoSpaceDE w:val="false"/>
        <w:ind w:left="0" w:right="0" w:firstLine="709"/>
        <w:jc w:val="center"/>
        <w:rPr>
          <w:rFonts w:ascii="Arial" w:hAnsi="Arial" w:cs="Arial"/>
          <w:i/>
          <w:i/>
          <w:color w:val="000000"/>
          <w:sz w:val="24"/>
          <w:szCs w:val="24"/>
          <w:lang w:val="ru-RU"/>
        </w:rPr>
      </w:pPr>
      <w:r>
        <w:rPr>
          <w:rFonts w:cs="Arial" w:ascii="Arial" w:hAnsi="Arial"/>
          <w:i/>
          <w:color w:val="000000"/>
          <w:sz w:val="24"/>
          <w:szCs w:val="24"/>
          <w:lang w:val="ru-RU"/>
        </w:rPr>
        <w:t>муниципальной услуги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2.9.1 Глава района принимает решение об отказе в предоставлении разрешения на условно разрешенный вид - на основании рекомендаций Комиссии, подготовленных в соответствии с пунктом 3.2.5 Регламента.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2.9.2 Основания для приостановления муниципальной услуги отсутствуют.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</w:r>
    </w:p>
    <w:p>
      <w:pPr>
        <w:pStyle w:val="Normal"/>
        <w:autoSpaceDE w:val="false"/>
        <w:ind w:left="0" w:right="0" w:firstLine="709"/>
        <w:jc w:val="center"/>
        <w:rPr>
          <w:rFonts w:ascii="Arial" w:hAnsi="Arial" w:cs="Arial"/>
          <w:i/>
          <w:i/>
          <w:color w:val="000000"/>
          <w:sz w:val="24"/>
          <w:szCs w:val="24"/>
          <w:lang w:val="ru-RU"/>
        </w:rPr>
      </w:pPr>
      <w:r>
        <w:rPr>
          <w:rFonts w:cs="Arial" w:ascii="Arial" w:hAnsi="Arial"/>
          <w:i/>
          <w:color w:val="000000"/>
          <w:sz w:val="24"/>
          <w:szCs w:val="24"/>
          <w:lang w:val="ru-RU"/>
        </w:rPr>
        <w:t>2.10. Перечень услуг, которые являются необходимыми и обязательными для предоставления муниципальной услуги</w:t>
      </w:r>
    </w:p>
    <w:p>
      <w:pPr>
        <w:pStyle w:val="Normal"/>
        <w:autoSpaceDE w:val="false"/>
        <w:ind w:left="0" w:right="0"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cs="Arial" w:ascii="Arial" w:hAnsi="Arial"/>
          <w:color w:val="000000"/>
          <w:sz w:val="24"/>
          <w:szCs w:val="24"/>
          <w:lang w:val="ru-RU"/>
        </w:rPr>
        <w:t>Услуги, которые являются необходимыми и обязательными для предоставле</w:t>
        <w:softHyphen/>
        <w:t>ния муниципальной услуги, отсутствуют.</w:t>
      </w:r>
    </w:p>
    <w:p>
      <w:pPr>
        <w:pStyle w:val="Normal"/>
        <w:autoSpaceDE w:val="false"/>
        <w:ind w:left="0" w:right="0" w:firstLine="709"/>
        <w:jc w:val="center"/>
        <w:rPr>
          <w:rFonts w:ascii="Arial" w:hAnsi="Arial" w:cs="Arial"/>
          <w:i/>
          <w:i/>
          <w:color w:val="000000"/>
          <w:sz w:val="24"/>
          <w:szCs w:val="24"/>
          <w:lang w:val="ru-RU"/>
        </w:rPr>
      </w:pPr>
      <w:r>
        <w:rPr>
          <w:rFonts w:cs="Arial" w:ascii="Arial" w:hAnsi="Arial"/>
          <w:i/>
          <w:color w:val="000000"/>
          <w:sz w:val="24"/>
          <w:szCs w:val="24"/>
          <w:lang w:val="ru-RU"/>
        </w:rPr>
      </w:r>
    </w:p>
    <w:p>
      <w:pPr>
        <w:pStyle w:val="Normal"/>
        <w:autoSpaceDE w:val="false"/>
        <w:ind w:left="0" w:right="0" w:firstLine="709"/>
        <w:jc w:val="center"/>
        <w:rPr>
          <w:rFonts w:ascii="Arial" w:hAnsi="Arial" w:cs="Arial"/>
          <w:i/>
          <w:i/>
          <w:color w:val="000000"/>
          <w:sz w:val="24"/>
          <w:szCs w:val="24"/>
          <w:lang w:val="ru-RU"/>
        </w:rPr>
      </w:pPr>
      <w:r>
        <w:rPr>
          <w:rFonts w:cs="Arial" w:ascii="Arial" w:hAnsi="Arial"/>
          <w:i/>
          <w:color w:val="000000"/>
          <w:sz w:val="24"/>
          <w:szCs w:val="24"/>
          <w:lang w:val="ru-RU"/>
        </w:rPr>
        <w:t>2.11. Способы, размер и основания взимания платы за предоставление муниципальной услуги</w:t>
      </w:r>
    </w:p>
    <w:p>
      <w:pPr>
        <w:pStyle w:val="Normal"/>
        <w:autoSpaceDE w:val="false"/>
        <w:ind w:left="0" w:right="0"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cs="Arial" w:ascii="Arial" w:hAnsi="Arial"/>
          <w:color w:val="000000"/>
          <w:sz w:val="24"/>
          <w:szCs w:val="24"/>
          <w:lang w:val="ru-RU"/>
        </w:rPr>
        <w:t>Муниципальная услуга предоставляется на безвозмездной основе.</w:t>
      </w:r>
    </w:p>
    <w:p>
      <w:pPr>
        <w:pStyle w:val="Normal"/>
        <w:autoSpaceDE w:val="false"/>
        <w:ind w:left="0" w:right="0" w:firstLine="709"/>
        <w:jc w:val="center"/>
        <w:rPr>
          <w:rFonts w:ascii="Arial" w:hAnsi="Arial" w:cs="Arial"/>
          <w:i/>
          <w:i/>
          <w:color w:val="000000"/>
          <w:sz w:val="24"/>
          <w:szCs w:val="24"/>
          <w:lang w:val="ru-RU"/>
        </w:rPr>
      </w:pPr>
      <w:r>
        <w:rPr>
          <w:rFonts w:cs="Arial" w:ascii="Arial" w:hAnsi="Arial"/>
          <w:i/>
          <w:color w:val="000000"/>
          <w:sz w:val="24"/>
          <w:szCs w:val="24"/>
          <w:lang w:val="ru-RU"/>
        </w:rPr>
      </w:r>
    </w:p>
    <w:p>
      <w:pPr>
        <w:pStyle w:val="Normal"/>
        <w:autoSpaceDE w:val="false"/>
        <w:ind w:left="0" w:right="0" w:firstLine="709"/>
        <w:jc w:val="center"/>
        <w:rPr>
          <w:rFonts w:ascii="Arial" w:hAnsi="Arial" w:cs="Arial"/>
          <w:i/>
          <w:i/>
          <w:color w:val="000000"/>
          <w:sz w:val="24"/>
          <w:szCs w:val="24"/>
          <w:lang w:val="ru-RU"/>
        </w:rPr>
      </w:pPr>
      <w:r>
        <w:rPr>
          <w:rFonts w:cs="Arial" w:ascii="Arial" w:hAnsi="Arial"/>
          <w:i/>
          <w:color w:val="000000"/>
          <w:sz w:val="24"/>
          <w:szCs w:val="24"/>
          <w:lang w:val="ru-RU"/>
        </w:rPr>
        <w:t>2.12.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>
      <w:pPr>
        <w:pStyle w:val="Normal"/>
        <w:autoSpaceDE w:val="false"/>
        <w:ind w:left="0" w:right="0"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cs="Arial" w:ascii="Arial" w:hAnsi="Arial"/>
          <w:color w:val="000000"/>
          <w:sz w:val="24"/>
          <w:szCs w:val="24"/>
          <w:lang w:val="ru-RU"/>
        </w:rPr>
        <w:t>В связи с отсутствием услуг, которые являются необходимыми и обязательны</w:t>
        <w:softHyphen/>
        <w:t>ми для предоставления муниципальной услуги, взимание платы за предоставление таких услуг не предусмотрено.</w:t>
      </w:r>
    </w:p>
    <w:p>
      <w:pPr>
        <w:pStyle w:val="Normal"/>
        <w:ind w:left="0" w:right="0"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cs="Arial" w:ascii="Arial" w:hAnsi="Arial"/>
          <w:color w:val="000000"/>
          <w:sz w:val="24"/>
          <w:szCs w:val="24"/>
          <w:lang w:val="ru-RU"/>
        </w:rPr>
      </w:r>
    </w:p>
    <w:p>
      <w:pPr>
        <w:pStyle w:val="Normal"/>
        <w:autoSpaceDE w:val="false"/>
        <w:ind w:left="0" w:right="0" w:firstLine="709"/>
        <w:jc w:val="center"/>
        <w:rPr>
          <w:rFonts w:ascii="Arial" w:hAnsi="Arial" w:cs="Arial"/>
          <w:i/>
          <w:i/>
          <w:color w:val="000000"/>
          <w:sz w:val="24"/>
          <w:szCs w:val="24"/>
          <w:lang w:val="ru-RU"/>
        </w:rPr>
      </w:pPr>
      <w:r>
        <w:rPr>
          <w:rFonts w:cs="Arial" w:ascii="Arial" w:hAnsi="Arial"/>
          <w:i/>
          <w:color w:val="000000"/>
          <w:sz w:val="24"/>
          <w:szCs w:val="24"/>
          <w:lang w:val="ru-RU"/>
        </w:rPr>
        <w:t>2.13.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>
      <w:pPr>
        <w:pStyle w:val="Normal"/>
        <w:autoSpaceDE w:val="false"/>
        <w:ind w:left="0" w:right="0"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cs="Arial" w:ascii="Arial" w:hAnsi="Arial"/>
          <w:color w:val="000000"/>
          <w:sz w:val="24"/>
          <w:szCs w:val="24"/>
          <w:lang w:val="ru-RU"/>
        </w:rPr>
        <w:t>Время ожидания в очереди при подаче Заявления и необходимых документов для предоставления муниципальной услуги, а также при получении результата муниципальной услуги не должен превышать 15 минут.</w:t>
      </w:r>
    </w:p>
    <w:p>
      <w:pPr>
        <w:pStyle w:val="ConsPlusNormal"/>
        <w:ind w:left="0" w:right="0" w:firstLine="709"/>
        <w:jc w:val="center"/>
        <w:rPr>
          <w:i/>
          <w:i/>
          <w:color w:val="000000"/>
          <w:sz w:val="24"/>
          <w:szCs w:val="24"/>
          <w:lang w:val="ru-RU"/>
        </w:rPr>
      </w:pPr>
      <w:r>
        <w:rPr>
          <w:i/>
          <w:color w:val="000000"/>
          <w:sz w:val="24"/>
          <w:szCs w:val="24"/>
          <w:lang w:val="ru-RU"/>
        </w:rPr>
      </w:r>
    </w:p>
    <w:p>
      <w:pPr>
        <w:pStyle w:val="ConsPlusNormal"/>
        <w:ind w:left="0" w:right="0" w:firstLine="709"/>
        <w:jc w:val="center"/>
        <w:rPr/>
      </w:pPr>
      <w:r>
        <w:rPr>
          <w:i/>
          <w:color w:val="000000"/>
          <w:sz w:val="24"/>
          <w:szCs w:val="24"/>
        </w:rPr>
        <w:t xml:space="preserve">2.14. </w:t>
      </w:r>
      <w:r>
        <w:rPr>
          <w:i/>
          <w:iCs/>
          <w:color w:val="000000"/>
          <w:sz w:val="24"/>
          <w:szCs w:val="24"/>
        </w:rPr>
        <w:t xml:space="preserve">Срок регистрации заявления о предоставлении муниципальной услуги и услуги, предоставляемой организацией, участвующей в предоставлении </w:t>
      </w:r>
      <w:r>
        <w:rPr>
          <w:i/>
          <w:color w:val="000000"/>
          <w:sz w:val="24"/>
          <w:szCs w:val="24"/>
        </w:rPr>
        <w:t xml:space="preserve">муниципальной </w:t>
      </w:r>
      <w:r>
        <w:rPr>
          <w:i/>
          <w:iCs/>
          <w:color w:val="000000"/>
          <w:sz w:val="24"/>
          <w:szCs w:val="24"/>
        </w:rPr>
        <w:t>услуги</w:t>
      </w:r>
    </w:p>
    <w:p>
      <w:pPr>
        <w:pStyle w:val="Normal"/>
        <w:autoSpaceDE w:val="false"/>
        <w:ind w:left="0" w:right="0"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cs="Arial" w:ascii="Arial" w:hAnsi="Arial"/>
          <w:color w:val="000000"/>
          <w:sz w:val="24"/>
          <w:szCs w:val="24"/>
          <w:lang w:val="ru-RU"/>
        </w:rPr>
        <w:t>Регистрация Заявления при личном обращении в МФЦ не должна превышать 15 минут. При иных способах подачи Заявления в Комиссию (в форме электронных документов, посредством почтовой связи на бумажном носителе) в рабочие дни - в день его поступления, в выходные или праздничные дни - в первый рабочий день, следующий за днем его поступления.</w:t>
      </w:r>
    </w:p>
    <w:p>
      <w:pPr>
        <w:pStyle w:val="Normal"/>
        <w:autoSpaceDE w:val="false"/>
        <w:ind w:left="0" w:right="0"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cs="Arial" w:ascii="Arial" w:hAnsi="Arial"/>
          <w:color w:val="000000"/>
          <w:sz w:val="24"/>
          <w:szCs w:val="24"/>
          <w:lang w:val="ru-RU"/>
        </w:rPr>
        <w:t>2.15. Требования к помещениям, в которых предоставляется  муниципальная услуга, к залу ожидания, местам для заполнения запросов о предоставлении муни</w:t>
        <w:softHyphen/>
        <w:t>ципальной услуги, информационным стендам с образцами их заполнения и переч</w:t>
        <w:softHyphen/>
        <w:t>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rFonts w:cs="Arial" w:ascii="Arial" w:hAnsi="Arial"/>
          <w:color w:val="000000"/>
          <w:sz w:val="24"/>
          <w:szCs w:val="24"/>
          <w:lang w:val="ru-RU"/>
        </w:rPr>
        <w:t>Помещения, в которых предоставляется муниципальная услуга, залы ожида</w:t>
        <w:softHyphen/>
        <w:t>ния, места для заполнения заявлений о предоставлении муниципальной услуги, ин</w:t>
        <w:softHyphen/>
        <w:t>формационные стенды с образцами их заполнения и перечнем документов, необхо</w:t>
        <w:softHyphen/>
        <w:t>димых для предоставления муниципальной услуги, должны соответствовать требо</w:t>
        <w:softHyphen/>
        <w:t>ваниям, предусмотренным Правилами организации деятельности многофункцио</w:t>
        <w:softHyphen/>
        <w:t>нальных центров предоставления государственных и муниципальных услуг, утвер</w:t>
        <w:softHyphen/>
        <w:t>жденными Постановлением Правительства Российской Федерации  от 22.12.2012 № 1376 «</w:t>
      </w:r>
      <w:r>
        <w:rPr>
          <w:rFonts w:cs="Arial" w:ascii="Arial" w:hAnsi="Arial"/>
          <w:sz w:val="24"/>
          <w:szCs w:val="24"/>
          <w:lang w:val="ru-RU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>
        <w:rPr>
          <w:rFonts w:cs="Arial" w:ascii="Arial" w:hAnsi="Arial"/>
          <w:color w:val="000000"/>
          <w:sz w:val="24"/>
          <w:szCs w:val="24"/>
          <w:lang w:val="ru-RU"/>
        </w:rPr>
        <w:t>».</w:t>
      </w:r>
    </w:p>
    <w:p>
      <w:pPr>
        <w:pStyle w:val="Normal"/>
        <w:autoSpaceDE w:val="false"/>
        <w:ind w:left="0" w:right="0"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cs="Arial" w:ascii="Arial" w:hAnsi="Arial"/>
          <w:color w:val="000000"/>
          <w:sz w:val="24"/>
          <w:szCs w:val="24"/>
          <w:lang w:val="ru-RU"/>
        </w:rPr>
        <w:t>2.16. Показатели доступности и качества муниципальной услуги</w:t>
      </w:r>
    </w:p>
    <w:p>
      <w:pPr>
        <w:pStyle w:val="Normal"/>
        <w:autoSpaceDE w:val="false"/>
        <w:ind w:left="0" w:right="0"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cs="Arial" w:ascii="Arial" w:hAnsi="Arial"/>
          <w:color w:val="000000"/>
          <w:sz w:val="24"/>
          <w:szCs w:val="24"/>
          <w:lang w:val="ru-RU"/>
        </w:rPr>
        <w:t>2.16.1. Показателями доступности муниципальной услуги являются:</w:t>
      </w:r>
    </w:p>
    <w:p>
      <w:pPr>
        <w:pStyle w:val="Normal"/>
        <w:autoSpaceDE w:val="false"/>
        <w:ind w:left="0" w:right="0"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cs="Arial" w:ascii="Arial" w:hAnsi="Arial"/>
          <w:color w:val="000000"/>
          <w:sz w:val="24"/>
          <w:szCs w:val="24"/>
          <w:lang w:val="ru-RU"/>
        </w:rPr>
        <w:t>- наличие полной, достоверной и доступной для заявителя (представителя заявителя) информации о содержании муниципальной услуги, способах, порядке и условиях их получения, в том числе с использованием информационно-телекомму</w:t>
        <w:softHyphen/>
        <w:t>никационных технологий;</w:t>
      </w:r>
    </w:p>
    <w:p>
      <w:pPr>
        <w:pStyle w:val="Normal"/>
        <w:autoSpaceDE w:val="false"/>
        <w:ind w:left="0" w:right="0"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cs="Arial" w:ascii="Arial" w:hAnsi="Arial"/>
          <w:color w:val="000000"/>
          <w:sz w:val="24"/>
          <w:szCs w:val="24"/>
          <w:lang w:val="ru-RU"/>
        </w:rPr>
        <w:t>- наличие помещений, оборудования и оснащения, отвечающих требованиям Регламента;</w:t>
      </w:r>
    </w:p>
    <w:p>
      <w:pPr>
        <w:pStyle w:val="Normal"/>
        <w:autoSpaceDE w:val="false"/>
        <w:ind w:left="0" w:right="0"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cs="Arial" w:ascii="Arial" w:hAnsi="Arial"/>
          <w:color w:val="000000"/>
          <w:sz w:val="24"/>
          <w:szCs w:val="24"/>
          <w:lang w:val="ru-RU"/>
        </w:rPr>
        <w:t>- соблюдение режима работы администрации при предоставлении муници</w:t>
        <w:softHyphen/>
        <w:t>пальной услуги;</w:t>
      </w:r>
    </w:p>
    <w:p>
      <w:pPr>
        <w:pStyle w:val="Normal"/>
        <w:autoSpaceDE w:val="false"/>
        <w:ind w:left="0" w:right="0"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cs="Arial" w:ascii="Arial" w:hAnsi="Arial"/>
          <w:color w:val="000000"/>
          <w:sz w:val="24"/>
          <w:szCs w:val="24"/>
          <w:lang w:val="ru-RU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</w:t>
        <w:softHyphen/>
        <w:t>гий;</w:t>
      </w:r>
    </w:p>
    <w:p>
      <w:pPr>
        <w:pStyle w:val="Normal"/>
        <w:autoSpaceDE w:val="false"/>
        <w:ind w:left="0" w:right="0"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cs="Arial" w:ascii="Arial" w:hAnsi="Arial"/>
          <w:color w:val="000000"/>
          <w:sz w:val="24"/>
          <w:szCs w:val="24"/>
          <w:lang w:val="ru-RU"/>
        </w:rPr>
        <w:t>- возможность получения заявителем (представителем заявителя) муници</w:t>
        <w:softHyphen/>
        <w:t>пальной услуги в МФЦ в полном объеме.</w:t>
      </w:r>
    </w:p>
    <w:p>
      <w:pPr>
        <w:pStyle w:val="Normal"/>
        <w:autoSpaceDE w:val="false"/>
        <w:ind w:left="0" w:right="0"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cs="Arial" w:ascii="Arial" w:hAnsi="Arial"/>
          <w:color w:val="000000"/>
          <w:sz w:val="24"/>
          <w:szCs w:val="24"/>
          <w:lang w:val="ru-RU"/>
        </w:rPr>
        <w:t>2.16.2. Показателями качества муниципальной услуги являются:</w:t>
      </w:r>
    </w:p>
    <w:p>
      <w:pPr>
        <w:pStyle w:val="Normal"/>
        <w:autoSpaceDE w:val="false"/>
        <w:ind w:left="0" w:right="0"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cs="Arial" w:ascii="Arial" w:hAnsi="Arial"/>
          <w:color w:val="000000"/>
          <w:sz w:val="24"/>
          <w:szCs w:val="24"/>
          <w:lang w:val="ru-RU"/>
        </w:rPr>
        <w:t>- соблюдение сроков и последовательности административных процедур, уста</w:t>
        <w:softHyphen/>
        <w:t>новленных Регламентом;</w:t>
      </w:r>
    </w:p>
    <w:p>
      <w:pPr>
        <w:pStyle w:val="Normal"/>
        <w:autoSpaceDE w:val="false"/>
        <w:ind w:left="0" w:right="0"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cs="Arial" w:ascii="Arial" w:hAnsi="Arial"/>
          <w:color w:val="000000"/>
          <w:sz w:val="24"/>
          <w:szCs w:val="24"/>
          <w:lang w:val="ru-RU"/>
        </w:rPr>
        <w:t>- отсутствие обоснованных жалоб на действия (бездействие) и решения долж</w:t>
        <w:softHyphen/>
        <w:t>ностных лиц, участвующих в предоставлении муниципальной услуги;</w:t>
      </w:r>
    </w:p>
    <w:p>
      <w:pPr>
        <w:pStyle w:val="Normal"/>
        <w:autoSpaceDE w:val="false"/>
        <w:ind w:left="0" w:right="0"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cs="Arial" w:ascii="Arial" w:hAnsi="Arial"/>
          <w:color w:val="000000"/>
          <w:sz w:val="24"/>
          <w:szCs w:val="24"/>
          <w:lang w:val="ru-RU"/>
        </w:rPr>
        <w:t>- количество взаимодействий заявителя (представителя заявителя) с долж</w:t>
        <w:softHyphen/>
        <w:t>ностными лицами при предоставлении муниципальной услуги и их продолжитель</w:t>
        <w:softHyphen/>
        <w:t>ность, в том числе:</w:t>
      </w:r>
    </w:p>
    <w:p>
      <w:pPr>
        <w:pStyle w:val="Normal"/>
        <w:autoSpaceDE w:val="false"/>
        <w:ind w:left="0" w:right="0"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cs="Arial" w:ascii="Arial" w:hAnsi="Arial"/>
          <w:color w:val="000000"/>
          <w:sz w:val="24"/>
          <w:szCs w:val="24"/>
          <w:lang w:val="ru-RU"/>
        </w:rPr>
        <w:t>- при приеме Заявления - одно взаимодействие максимальной продолжитель</w:t>
        <w:softHyphen/>
        <w:t>ностью - 15 минут;</w:t>
      </w:r>
    </w:p>
    <w:p>
      <w:pPr>
        <w:pStyle w:val="Normal"/>
        <w:autoSpaceDE w:val="false"/>
        <w:ind w:left="0" w:right="0"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cs="Arial" w:ascii="Arial" w:hAnsi="Arial"/>
          <w:color w:val="000000"/>
          <w:sz w:val="24"/>
          <w:szCs w:val="24"/>
          <w:lang w:val="ru-RU"/>
        </w:rPr>
        <w:t>- при получении результата муниципальной услуги - одно взаимодействие мак</w:t>
        <w:softHyphen/>
        <w:t>симальной продолжительностью - 15 минут.</w:t>
      </w:r>
    </w:p>
    <w:p>
      <w:pPr>
        <w:pStyle w:val="Normal"/>
        <w:autoSpaceDE w:val="false"/>
        <w:ind w:left="0" w:right="0"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cs="Arial" w:ascii="Arial" w:hAnsi="Arial"/>
          <w:color w:val="000000"/>
          <w:sz w:val="24"/>
          <w:szCs w:val="24"/>
          <w:lang w:val="ru-RU"/>
        </w:rPr>
        <w:t>- взаимодействие заявителя (представителя заявителя) с должностными лица</w:t>
        <w:softHyphen/>
        <w:t>ми Комиссии при предоставлении муниципальной услуги в электронном виде, в слу</w:t>
        <w:softHyphen/>
        <w:t>чае поступления Заявления в форме электронных документов через информаци</w:t>
        <w:softHyphen/>
        <w:t>онно-телекоммуникационную сеть «Интернет».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2.17. Требования, учитывающие, в том числе особенности предоставления му</w:t>
        <w:softHyphen/>
        <w:t>ниципальной услуги в многофункциональных центрах предоставления государствен</w:t>
        <w:softHyphen/>
        <w:t>ных и муниципальных услуг и особенности предоставления муниципальной услуги в электронной форме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2.17.1. При предоставлении муниципальной услуги в электронной форме заявитель (представитель заявителя) вправе: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а) получить информацию о порядке и сроках предоставления муниципальной услуги, размещенную на Едином  или Региональном порталах;</w:t>
      </w:r>
    </w:p>
    <w:p>
      <w:pPr>
        <w:pStyle w:val="Normal"/>
        <w:ind w:left="0" w:right="0" w:firstLine="709"/>
        <w:jc w:val="both"/>
        <w:rPr/>
      </w:pPr>
      <w:r>
        <w:rPr>
          <w:rFonts w:cs="Arial" w:ascii="Arial" w:hAnsi="Arial"/>
          <w:sz w:val="24"/>
          <w:szCs w:val="24"/>
          <w:lang w:val="ru-RU"/>
        </w:rPr>
        <w:t>б) осуществить предварительную запись на личный прием в МФЦ через офи</w:t>
        <w:softHyphen/>
        <w:t>циальный сайт МФЦ в информационно-телекоммуникационной сети «Интернет» (</w:t>
      </w:r>
      <w:r>
        <w:rPr>
          <w:rFonts w:cs="Arial" w:ascii="Arial" w:hAnsi="Arial"/>
          <w:sz w:val="24"/>
          <w:szCs w:val="24"/>
        </w:rPr>
        <w:t>www</w:t>
      </w:r>
      <w:r>
        <w:rPr>
          <w:rFonts w:cs="Arial" w:ascii="Arial" w:hAnsi="Arial"/>
          <w:sz w:val="24"/>
          <w:szCs w:val="24"/>
          <w:lang w:val="ru-RU"/>
        </w:rPr>
        <w:t>.</w:t>
      </w:r>
      <w:r>
        <w:rPr>
          <w:rFonts w:cs="Arial" w:ascii="Arial" w:hAnsi="Arial"/>
          <w:sz w:val="24"/>
          <w:szCs w:val="24"/>
        </w:rPr>
        <w:t>mfcto</w:t>
      </w:r>
      <w:r>
        <w:rPr>
          <w:rFonts w:cs="Arial" w:ascii="Arial" w:hAnsi="Arial"/>
          <w:sz w:val="24"/>
          <w:szCs w:val="24"/>
          <w:lang w:val="ru-RU"/>
        </w:rPr>
        <w:t>.</w:t>
      </w:r>
      <w:r>
        <w:rPr>
          <w:rFonts w:cs="Arial" w:ascii="Arial" w:hAnsi="Arial"/>
          <w:sz w:val="24"/>
          <w:szCs w:val="24"/>
        </w:rPr>
        <w:t>ru</w:t>
      </w:r>
      <w:r>
        <w:rPr>
          <w:rFonts w:cs="Arial" w:ascii="Arial" w:hAnsi="Arial"/>
          <w:sz w:val="24"/>
          <w:szCs w:val="24"/>
          <w:lang w:val="ru-RU"/>
        </w:rPr>
        <w:t>), в том числе с использованием мобильного приложения;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в) подать Заявление в форме электронного документа с использованием «Лич</w:t>
        <w:softHyphen/>
        <w:t>ного кабинета» Единого портала, Регионального портала посредством заполнения электронной формы Заявления;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г) получить сведения о ходе выполнения Заявления, поданного в электронной форме;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д) получить результат предоставления муниципальной услуги в форме элек</w:t>
        <w:softHyphen/>
        <w:t>тронного документа;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е) подать жалобу на решение и действие (бездействие) должностного лица либо муниципального служащего Администрации посредством официального сайта Администрации в порядке досудебного (внесудебного) обжалования решений и действий (бездействия) органа (организации), должностного лица органа (организа</w:t>
        <w:softHyphen/>
        <w:t>ции) либо муниципального служащего.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2.17.2. Иных требований, в том числе учитывающих особенности предоставле</w:t>
        <w:softHyphen/>
        <w:t>ния муниципальной услуги в МФЦ не предусмотрено.</w:t>
      </w:r>
    </w:p>
    <w:p>
      <w:pPr>
        <w:pStyle w:val="Normal"/>
        <w:ind w:left="0" w:right="0" w:firstLine="709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</w:r>
    </w:p>
    <w:p>
      <w:pPr>
        <w:pStyle w:val="Normal"/>
        <w:ind w:left="0" w:right="0" w:firstLine="709"/>
        <w:jc w:val="center"/>
        <w:rPr/>
      </w:pPr>
      <w:r>
        <w:rPr>
          <w:rFonts w:cs="Arial" w:ascii="Arial" w:hAnsi="Arial"/>
          <w:b/>
          <w:color w:val="000000"/>
          <w:sz w:val="24"/>
          <w:szCs w:val="24"/>
        </w:rPr>
        <w:t>III</w:t>
      </w:r>
      <w:r>
        <w:rPr>
          <w:rFonts w:cs="Arial" w:ascii="Arial" w:hAnsi="Arial"/>
          <w:b/>
          <w:color w:val="000000"/>
          <w:sz w:val="24"/>
          <w:szCs w:val="24"/>
          <w:lang w:val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>
        <w:rPr>
          <w:rFonts w:cs="Arial" w:ascii="Arial" w:hAnsi="Arial"/>
          <w:color w:val="000000"/>
          <w:sz w:val="24"/>
          <w:szCs w:val="24"/>
          <w:lang w:val="ru-RU"/>
        </w:rPr>
        <w:t xml:space="preserve"> </w:t>
      </w:r>
      <w:r>
        <w:rPr>
          <w:rFonts w:cs="Arial" w:ascii="Arial" w:hAnsi="Arial"/>
          <w:b/>
          <w:color w:val="000000"/>
          <w:sz w:val="24"/>
          <w:szCs w:val="24"/>
          <w:lang w:val="ru-RU"/>
        </w:rPr>
        <w:t>а также особенности выполнения административных процедур в МФЦ</w:t>
      </w:r>
    </w:p>
    <w:p>
      <w:pPr>
        <w:pStyle w:val="Normal"/>
        <w:ind w:left="0" w:right="0" w:firstLine="709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</w:r>
    </w:p>
    <w:p>
      <w:pPr>
        <w:pStyle w:val="Normal"/>
        <w:ind w:left="0" w:right="0" w:firstLine="709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3.1. Прием Заявления и документов, необходимых для предоставления муниципальной услуги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3.1.1. Основанием для начала административной процедуры является об</w:t>
        <w:softHyphen/>
        <w:t>ращение заявителя (представителя заявителя) в МФЦ посредством личного приема либо в Комиссию в электронной форме или посредством почтового отправления.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3.1.2. Личный прием заявителей (представителей заявителей) в целях подачи документов, необходимых для оказания муниципальной услуги осуществляется МФЦ согласно графику работы в порядке электронной очереди либо по предварительной записи.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3.1.3. В ходе проведения личного приема сотрудник МФЦ, уполномоченный на прием документов: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а) устанавливает личность заявителя (представителя заявителя) на основании паспорта гражданина Российской Федерации или иных документов, удостоверяющих личность заявителя (представителя заявителя), в соответствии с законодательством Российской Федерации;</w:t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rFonts w:cs="Arial" w:ascii="Arial" w:hAnsi="Arial"/>
          <w:sz w:val="24"/>
          <w:szCs w:val="24"/>
          <w:lang w:val="ru-RU"/>
        </w:rPr>
        <w:t xml:space="preserve">б) </w:t>
      </w:r>
      <w:r>
        <w:rPr>
          <w:rFonts w:cs="Arial" w:ascii="Arial" w:hAnsi="Arial"/>
          <w:sz w:val="24"/>
          <w:szCs w:val="24"/>
          <w:lang w:val="ru-RU" w:eastAsia="ru-RU"/>
        </w:rPr>
        <w:t>обеспечивает заполнение Заявления, после этого предлагает заявителю (представителю заявителя) убедиться в правильности внесенных в Заявление дан</w:t>
        <w:softHyphen/>
        <w:t>ных и подписать Заявление (обеспечивает прием Заявления в случае, если заяви</w:t>
        <w:softHyphen/>
        <w:t>тель (представитель заявителя) самостоятельно оформил Заявление), проверяет на</w:t>
        <w:softHyphen/>
        <w:t xml:space="preserve">личие документов, </w:t>
      </w:r>
      <w:r>
        <w:rPr>
          <w:rFonts w:cs="Arial" w:ascii="Arial" w:hAnsi="Arial"/>
          <w:sz w:val="24"/>
          <w:szCs w:val="24"/>
          <w:lang w:val="ru-RU"/>
        </w:rPr>
        <w:t>которые в силу пункта 2.6.1 Регламента заявитель (представитель заявителя) должен предоставить самостоятельно;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в) обеспечивает изготовление копий с представленных заявителем (представи</w:t>
        <w:softHyphen/>
        <w:t>телем заявителя) подлинников документов, выполняет на таких копиях надпись об их соответствии оригиналам, заверяет своей подписью с указанием фамилии и инициа</w:t>
        <w:softHyphen/>
        <w:t>лов, должности и даты заверения;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г) регистрирует Заявление в соответствии с правилами делопроизводства МФЦ;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д) выдает расписку о приеме документов с указанием их перечня, даты полу</w:t>
        <w:softHyphen/>
        <w:t>чения результата муниципальной услуги.</w:t>
      </w:r>
    </w:p>
    <w:p>
      <w:pPr>
        <w:pStyle w:val="Normal"/>
        <w:ind w:left="0" w:right="0" w:firstLine="709"/>
        <w:jc w:val="both"/>
        <w:rPr/>
      </w:pPr>
      <w:r>
        <w:rPr>
          <w:rFonts w:cs="Arial" w:ascii="Arial" w:hAnsi="Arial"/>
          <w:sz w:val="24"/>
          <w:szCs w:val="24"/>
          <w:lang w:val="ru-RU"/>
        </w:rPr>
        <w:t>3.1.4. При поступлении документов, необходимых для предоставления муни</w:t>
        <w:softHyphen/>
        <w:t xml:space="preserve">ципальной услуги, в электронной форме </w:t>
      </w:r>
      <w:r>
        <w:rPr>
          <w:rFonts w:cs="Arial" w:ascii="Arial" w:hAnsi="Arial"/>
          <w:sz w:val="24"/>
          <w:szCs w:val="24"/>
          <w:lang w:val="ru-RU" w:eastAsia="ru-RU"/>
        </w:rPr>
        <w:t>секретарь Комиссии</w:t>
      </w:r>
      <w:r>
        <w:rPr>
          <w:rFonts w:cs="Arial" w:ascii="Arial" w:hAnsi="Arial"/>
          <w:sz w:val="24"/>
          <w:szCs w:val="24"/>
          <w:lang w:val="ru-RU"/>
        </w:rPr>
        <w:t>:</w:t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rFonts w:cs="Arial" w:ascii="Arial" w:hAnsi="Arial"/>
          <w:sz w:val="24"/>
          <w:szCs w:val="24"/>
          <w:lang w:val="ru-RU"/>
        </w:rPr>
        <w:t>- обеспечивает регистрацию Заявления в журнале регистрации. Заявление по</w:t>
        <w:softHyphen/>
        <w:t>лучает статусы «Принято ведомством» или «В обработке», что отражается в «Лич</w:t>
        <w:softHyphen/>
        <w:t xml:space="preserve">ном кабинете» Единого портала или Регионального портала </w:t>
      </w:r>
      <w:r>
        <w:rPr>
          <w:rFonts w:eastAsia="Calibri" w:cs="Arial" w:ascii="Arial" w:hAnsi="Arial"/>
          <w:sz w:val="24"/>
          <w:szCs w:val="24"/>
          <w:lang w:val="ru-RU" w:eastAsia="en-US"/>
        </w:rPr>
        <w:t>(в зависимости от ин</w:t>
        <w:softHyphen/>
        <w:t>формационного ресурса, посредством которого было подано Заявление)</w:t>
      </w:r>
      <w:r>
        <w:rPr>
          <w:rFonts w:cs="Arial" w:ascii="Arial" w:hAnsi="Arial"/>
          <w:sz w:val="24"/>
          <w:szCs w:val="24"/>
          <w:lang w:val="ru-RU" w:eastAsia="ru-RU"/>
        </w:rPr>
        <w:t>;</w:t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rFonts w:cs="Arial" w:ascii="Arial" w:hAnsi="Arial"/>
          <w:sz w:val="24"/>
          <w:szCs w:val="24"/>
          <w:lang w:val="ru-RU" w:eastAsia="ru-RU"/>
        </w:rPr>
        <w:t>- проверяет подлинность электронной подписи посредством обращения к Еди</w:t>
        <w:softHyphen/>
        <w:t>ному порталу</w:t>
      </w:r>
      <w:r>
        <w:rPr>
          <w:rFonts w:cs="Arial" w:ascii="Arial" w:hAnsi="Arial"/>
          <w:sz w:val="24"/>
          <w:szCs w:val="24"/>
          <w:lang w:val="ru-RU"/>
        </w:rPr>
        <w:t xml:space="preserve"> </w:t>
      </w:r>
      <w:r>
        <w:rPr>
          <w:rFonts w:cs="Arial" w:ascii="Arial" w:hAnsi="Arial"/>
          <w:sz w:val="24"/>
          <w:szCs w:val="24"/>
          <w:lang w:val="ru-RU" w:eastAsia="ru-RU"/>
        </w:rPr>
        <w:t>(в случае, если заявителем (представителем заявителя) представлены электронные образы документов, подписанные квалифицированной электронной подписью).</w:t>
      </w:r>
    </w:p>
    <w:p>
      <w:pPr>
        <w:pStyle w:val="Textbody"/>
        <w:autoSpaceDE w:val="false"/>
        <w:spacing w:lineRule="auto" w:line="240" w:before="0" w:after="0"/>
        <w:ind w:left="0" w:right="0" w:firstLine="709"/>
        <w:jc w:val="both"/>
        <w:rPr>
          <w:rFonts w:ascii="Arial" w:hAnsi="Arial" w:cs="Arial"/>
          <w:lang w:eastAsia="ru-RU"/>
        </w:rPr>
      </w:pPr>
      <w:r>
        <w:rPr>
          <w:rFonts w:cs="Arial" w:ascii="Arial" w:hAnsi="Arial"/>
          <w:lang w:eastAsia="ru-RU"/>
        </w:rPr>
        <w:t>В случае подписания Заявления, документов, установленных пунктами 2.6, 2.7 Регламента, квалифицированной подписью, секретарь Комиссии проводит проверку действительности квалифицированной подписи, с использованием которой подписа</w:t>
        <w:softHyphen/>
        <w:t>но Заявление и документы, предусматривающую проверку соблюдения условий, ука</w:t>
        <w:softHyphen/>
        <w:t>занных в статье 11 Федерального закона от 06.04.2011 № 63-ФЗ «Об электронной подписи» (далее - проверка квалифицированной подписи).</w:t>
      </w:r>
    </w:p>
    <w:p>
      <w:pPr>
        <w:pStyle w:val="Textbody"/>
        <w:spacing w:lineRule="auto" w:line="240" w:before="0" w:after="0"/>
        <w:ind w:left="0" w:right="0" w:firstLine="709"/>
        <w:jc w:val="both"/>
        <w:rPr/>
      </w:pPr>
      <w:r>
        <w:rPr>
          <w:rFonts w:cs="Arial" w:ascii="Arial" w:hAnsi="Arial"/>
        </w:rPr>
        <w:t>В случае если в результате проверки квалифицированной подписи будет выяв</w:t>
        <w:softHyphen/>
        <w:t>лено несоблюдение установленных условий признания ее действительности, секре</w:t>
        <w:softHyphen/>
        <w:t>тарь Комиссии в течение 3 календарных дней со дня завершения проведения такой проверки, принимает решение об отказе в приеме к рассмотрению Заявления и направляет заявителю (представителю заявителя) уведомление об этом в электрон</w:t>
        <w:softHyphen/>
        <w:t xml:space="preserve">ной форме с указанием пунктов статьи 11 Федерального закона </w:t>
      </w:r>
      <w:r>
        <w:rPr>
          <w:rFonts w:cs="Arial" w:ascii="Arial" w:hAnsi="Arial"/>
          <w:lang w:eastAsia="ru-RU"/>
        </w:rPr>
        <w:t>от 06.04.2011 № 63-ФЗ «Об электронной подписи»</w:t>
      </w:r>
      <w:r>
        <w:rPr>
          <w:rFonts w:cs="Arial" w:ascii="Arial" w:hAnsi="Arial"/>
        </w:rPr>
        <w:t>, которые послужили основанием для принятия ука</w:t>
        <w:softHyphen/>
        <w:t>занного решения. Такое уведомление подписывается квалифицированной подписью секретаря Комиссии и направляется по адресу электронной почты заявителя (пред</w:t>
        <w:softHyphen/>
        <w:t>ставителя заявителя) либо в его личный кабинет в Едином портале.</w:t>
      </w:r>
    </w:p>
    <w:p>
      <w:pPr>
        <w:pStyle w:val="Textbody"/>
        <w:spacing w:lineRule="auto" w:line="240" w:before="0" w:after="0"/>
        <w:ind w:left="0" w:right="0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После получения уведомления об отказе в приеме к рассмотрению Заявления заявитель (представитель заявителя)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rFonts w:cs="Arial" w:ascii="Arial" w:hAnsi="Arial"/>
          <w:sz w:val="24"/>
          <w:szCs w:val="24"/>
          <w:lang w:val="ru-RU" w:eastAsia="ru-RU"/>
        </w:rPr>
        <w:t>3.1.5. При поступлении Заявления и документов, необходимых для предостав</w:t>
        <w:softHyphen/>
        <w:t>ления муниципальной услуги, посредством почтового отправления, секретарь Комис</w:t>
        <w:softHyphen/>
        <w:t>сии обеспечивает регистрацию Заявления в журнале регистрации</w:t>
      </w:r>
      <w:r>
        <w:rPr>
          <w:rFonts w:cs="Arial" w:ascii="Arial" w:hAnsi="Arial"/>
          <w:sz w:val="24"/>
          <w:szCs w:val="24"/>
          <w:vertAlign w:val="superscript"/>
          <w:lang w:val="ru-RU" w:eastAsia="ru-RU"/>
        </w:rPr>
        <w:t xml:space="preserve">   </w:t>
      </w:r>
      <w:r>
        <w:rPr>
          <w:rFonts w:cs="Arial" w:ascii="Arial" w:hAnsi="Arial"/>
          <w:sz w:val="24"/>
          <w:szCs w:val="24"/>
          <w:lang w:val="ru-RU" w:eastAsia="ru-RU"/>
        </w:rPr>
        <w:t>и направление по</w:t>
        <w:softHyphen/>
        <w:t>чтовым отправлением</w:t>
      </w:r>
      <w:r>
        <w:rPr>
          <w:rFonts w:cs="Arial" w:ascii="Arial" w:hAnsi="Arial"/>
          <w:sz w:val="24"/>
          <w:szCs w:val="24"/>
          <w:vertAlign w:val="superscript"/>
          <w:lang w:val="ru-RU" w:eastAsia="ru-RU"/>
        </w:rPr>
        <w:t xml:space="preserve"> </w:t>
      </w:r>
      <w:r>
        <w:rPr>
          <w:rFonts w:cs="Arial" w:ascii="Arial" w:hAnsi="Arial"/>
          <w:sz w:val="24"/>
          <w:szCs w:val="24"/>
          <w:lang w:val="ru-RU" w:eastAsia="ru-RU"/>
        </w:rPr>
        <w:t>расписки о приеме Заявления и документов с указанием их перечня, даты получения результата муниципальной услуги.</w:t>
      </w:r>
    </w:p>
    <w:p>
      <w:pPr>
        <w:pStyle w:val="Normal"/>
        <w:autoSpaceDE w:val="false"/>
        <w:ind w:left="0" w:right="0"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cs="Arial" w:ascii="Arial" w:hAnsi="Arial"/>
          <w:sz w:val="24"/>
          <w:szCs w:val="24"/>
          <w:lang w:val="ru-RU" w:eastAsia="ru-RU"/>
        </w:rPr>
        <w:t>В случае направления заявителем (представителем заявителя) документов, необходимых для предоставления муниципальной услуги, посредством почтового от</w:t>
        <w:softHyphen/>
        <w:t>правления, верность копий направляемых заявителем (представителем заявителя) документов должна быть засвидетельствована в нотариальном порядке.</w:t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rFonts w:eastAsia="Calibri" w:cs="Arial" w:ascii="Arial" w:hAnsi="Arial"/>
          <w:color w:val="000000"/>
          <w:sz w:val="24"/>
          <w:szCs w:val="24"/>
          <w:lang w:val="ru-RU"/>
        </w:rPr>
        <w:t>3.1.6. Фиксация результата административной процедуры осуществляется пу</w:t>
        <w:softHyphen/>
        <w:t>тем занесения информации о зарегистрированном З</w:t>
      </w:r>
      <w:r>
        <w:rPr>
          <w:rFonts w:cs="Arial" w:ascii="Arial" w:hAnsi="Arial"/>
          <w:sz w:val="24"/>
          <w:szCs w:val="24"/>
          <w:lang w:val="ru-RU"/>
        </w:rPr>
        <w:t xml:space="preserve">аявлении </w:t>
      </w:r>
      <w:r>
        <w:rPr>
          <w:rFonts w:eastAsia="Calibri" w:cs="Arial" w:ascii="Arial" w:hAnsi="Arial"/>
          <w:color w:val="000000"/>
          <w:sz w:val="24"/>
          <w:szCs w:val="24"/>
          <w:lang w:val="ru-RU"/>
        </w:rPr>
        <w:t>в журнал регистрации.</w:t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rFonts w:eastAsia="Calibri" w:cs="Arial" w:ascii="Arial" w:hAnsi="Arial"/>
          <w:color w:val="000000"/>
          <w:sz w:val="24"/>
          <w:szCs w:val="24"/>
          <w:lang w:val="ru-RU"/>
        </w:rPr>
        <w:t>3.1.7. Ответственным за выполнение административной процедуры является секретарь Комиссии, в случае обращения заявителя (представителя заявителя) в электронной форме, или  сотрудник МФЦ, в случае подачи Заявления при личном обращении заявителя (представителя заявителя), к функциям которого относится прием и регистрация З</w:t>
      </w:r>
      <w:r>
        <w:rPr>
          <w:rFonts w:cs="Arial" w:ascii="Arial" w:hAnsi="Arial"/>
          <w:sz w:val="24"/>
          <w:szCs w:val="24"/>
          <w:lang w:val="ru-RU"/>
        </w:rPr>
        <w:t>аявления</w:t>
      </w:r>
      <w:r>
        <w:rPr>
          <w:rFonts w:eastAsia="Calibri" w:cs="Arial" w:ascii="Arial" w:hAnsi="Arial"/>
          <w:color w:val="000000"/>
          <w:sz w:val="24"/>
          <w:szCs w:val="24"/>
          <w:lang w:val="ru-RU"/>
        </w:rPr>
        <w:t>.</w:t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rFonts w:eastAsia="Calibri" w:cs="Arial" w:ascii="Arial" w:hAnsi="Arial"/>
          <w:color w:val="000000"/>
          <w:sz w:val="24"/>
          <w:szCs w:val="24"/>
          <w:lang w:val="ru-RU"/>
        </w:rPr>
        <w:t>3.1.8 Критерием принятия решения</w:t>
      </w:r>
      <w:r>
        <w:rPr>
          <w:rFonts w:cs="Arial" w:ascii="Arial" w:hAnsi="Arial"/>
          <w:color w:val="000000"/>
          <w:sz w:val="24"/>
          <w:szCs w:val="24"/>
          <w:lang w:val="ru-RU"/>
        </w:rPr>
        <w:t>, является факт обращения заявителя (представителя заявителя).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3.1.9. Срок административной процедуры: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а) при личном приеме Заявления и документов не должен превышать 15 минут;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б) при подаче Заявления и документов посредством почтового отправления, в электронном виде - 1 рабочий день.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При подаче Заявления и документов в электронном виде в нерабочий день или за пределами рабочего времени рабочего дня Заявление и документы подлежат приему в течение 1 рабочего дня с даты их поступления.</w:t>
      </w:r>
    </w:p>
    <w:p>
      <w:pPr>
        <w:pStyle w:val="Normal"/>
        <w:ind w:left="0" w:right="0" w:firstLine="709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</w:r>
    </w:p>
    <w:p>
      <w:pPr>
        <w:pStyle w:val="Normal"/>
        <w:ind w:left="0" w:right="0" w:firstLine="709"/>
        <w:jc w:val="center"/>
        <w:rPr>
          <w:rFonts w:ascii="Arial" w:hAnsi="Arial" w:cs="Arial"/>
          <w:i/>
          <w:i/>
          <w:iCs/>
          <w:sz w:val="24"/>
          <w:szCs w:val="24"/>
          <w:lang w:val="ru-RU"/>
        </w:rPr>
      </w:pPr>
      <w:r>
        <w:rPr>
          <w:rFonts w:cs="Arial" w:ascii="Arial" w:hAnsi="Arial"/>
          <w:i/>
          <w:iCs/>
          <w:sz w:val="24"/>
          <w:szCs w:val="24"/>
          <w:lang w:val="ru-RU"/>
        </w:rPr>
        <w:t>3.2. Рассмотрение Заявления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3.2.1. Основанием для начала административной процедуры является оконча</w:t>
        <w:softHyphen/>
        <w:t>ние административной процедуры по приему Заявления и документов, необходимых для предоставления муниципальной услуги.</w:t>
      </w:r>
    </w:p>
    <w:p>
      <w:pPr>
        <w:pStyle w:val="Normal"/>
        <w:autoSpaceDE w:val="false"/>
        <w:ind w:left="0" w:right="0"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cs="Arial" w:ascii="Arial" w:hAnsi="Arial"/>
          <w:sz w:val="24"/>
          <w:szCs w:val="24"/>
          <w:lang w:val="ru-RU" w:eastAsia="ru-RU"/>
        </w:rPr>
        <w:t>3.2.2. При поступлении Заявления, принятого МФЦ в ходе личного приема, со</w:t>
        <w:softHyphen/>
        <w:t>трудник МФЦ передает Заявление с приложенными к нему документами в Комиссию в порядке и сроки, установленные соглашением о взаимодействии.</w:t>
      </w:r>
    </w:p>
    <w:p>
      <w:pPr>
        <w:pStyle w:val="Normal"/>
        <w:widowControl w:val="false"/>
        <w:autoSpaceDE w:val="false"/>
        <w:ind w:left="0" w:right="0"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cs="Arial" w:ascii="Arial" w:hAnsi="Arial"/>
          <w:sz w:val="24"/>
          <w:szCs w:val="24"/>
          <w:lang w:val="ru-RU" w:eastAsia="ru-RU"/>
        </w:rPr>
        <w:t>3.2.3. Секретарь Комиссии в течение 1 рабочего дня со дня поступления в Комиссию Заявления и документов:</w:t>
      </w:r>
    </w:p>
    <w:p>
      <w:pPr>
        <w:pStyle w:val="Normal"/>
        <w:widowControl w:val="false"/>
        <w:autoSpaceDE w:val="false"/>
        <w:ind w:left="0" w:right="0" w:firstLine="709"/>
        <w:jc w:val="both"/>
        <w:rPr/>
      </w:pPr>
      <w:r>
        <w:rPr>
          <w:rFonts w:cs="Arial" w:ascii="Arial" w:hAnsi="Arial"/>
          <w:sz w:val="24"/>
          <w:szCs w:val="24"/>
          <w:lang w:val="ru-RU" w:eastAsia="ru-RU"/>
        </w:rPr>
        <w:t>а) осуществляет подготовку и направление запросов в органы государственной власти, органы местного самоуправления, в распоряжении которых находятся доку</w:t>
        <w:softHyphen/>
        <w:t xml:space="preserve">менты или сведения из них, о предоставлении документов (сведений из них) </w:t>
      </w:r>
      <w:r>
        <w:rPr>
          <w:rFonts w:cs="Arial" w:ascii="Arial" w:hAnsi="Arial"/>
          <w:sz w:val="24"/>
          <w:szCs w:val="24"/>
          <w:lang w:val="ru-RU"/>
        </w:rPr>
        <w:t>уста</w:t>
        <w:softHyphen/>
        <w:t>новленных пунктом 2.7 Регламента.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cs="Arial" w:ascii="Arial" w:hAnsi="Arial"/>
          <w:sz w:val="24"/>
          <w:szCs w:val="24"/>
          <w:lang w:val="ru-RU" w:eastAsia="ru-RU"/>
        </w:rPr>
        <w:t>Направление запросов осуществляется с использованием системы межведом</w:t>
        <w:softHyphen/>
        <w:t>ственного электронного взаимодействия Тюменской области, а в случае отсутствия возможности направления запросов в электронной форме – на бумажных носителях.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cs="Arial" w:ascii="Arial" w:hAnsi="Arial"/>
          <w:sz w:val="24"/>
          <w:szCs w:val="24"/>
          <w:lang w:val="ru-RU" w:eastAsia="ru-RU"/>
        </w:rPr>
        <w:t>При предоставлении заявителем (представителем заявителя) самостоятельно документов, указанных в пункте 2.7. Регламента, межведомственное электронное взаимодействие не проводится;</w:t>
      </w:r>
    </w:p>
    <w:p>
      <w:pPr>
        <w:pStyle w:val="Normal"/>
        <w:ind w:left="0" w:right="0" w:firstLine="709"/>
        <w:jc w:val="both"/>
        <w:rPr/>
      </w:pPr>
      <w:r>
        <w:rPr>
          <w:rFonts w:cs="Arial" w:ascii="Arial" w:hAnsi="Arial"/>
          <w:sz w:val="24"/>
          <w:szCs w:val="24"/>
          <w:lang w:val="ru-RU" w:eastAsia="ru-RU"/>
        </w:rPr>
        <w:t>б) получает документы (сведения), находящиеся в распоряжении Администра</w:t>
        <w:softHyphen/>
        <w:t xml:space="preserve">ции Голышмановского муниципального района, </w:t>
      </w:r>
      <w:r>
        <w:rPr>
          <w:rFonts w:cs="Arial" w:ascii="Arial" w:hAnsi="Arial"/>
          <w:sz w:val="24"/>
          <w:szCs w:val="24"/>
          <w:lang w:val="ru-RU"/>
        </w:rPr>
        <w:t xml:space="preserve">в том числе градостроительный план земельного участка, применительно к которому запрашивается разрешение на условно разрешенный вид; </w:t>
      </w:r>
      <w:r>
        <w:rPr>
          <w:rFonts w:cs="Arial" w:ascii="Arial" w:hAnsi="Arial"/>
          <w:sz w:val="24"/>
          <w:szCs w:val="24"/>
          <w:lang w:val="ru-RU" w:eastAsia="ru-RU"/>
        </w:rPr>
        <w:t xml:space="preserve">правоустанавливающие документы на </w:t>
      </w:r>
      <w:r>
        <w:rPr>
          <w:rFonts w:cs="Arial" w:ascii="Arial" w:hAnsi="Arial"/>
          <w:bCs/>
          <w:sz w:val="24"/>
          <w:szCs w:val="24"/>
          <w:lang w:val="ru-RU"/>
        </w:rPr>
        <w:t>земельный уча</w:t>
        <w:softHyphen/>
        <w:t>сток,</w:t>
      </w:r>
      <w:r>
        <w:rPr>
          <w:rFonts w:cs="Arial" w:ascii="Arial" w:hAnsi="Arial"/>
          <w:sz w:val="24"/>
          <w:szCs w:val="24"/>
          <w:lang w:val="ru-RU"/>
        </w:rPr>
        <w:t xml:space="preserve"> применительно к которому запрашивается разрешение на условно разрешен</w:t>
        <w:softHyphen/>
        <w:t>ный вид,  а также на</w:t>
      </w:r>
      <w:r>
        <w:rPr>
          <w:rFonts w:cs="Arial" w:ascii="Arial" w:hAnsi="Arial"/>
          <w:sz w:val="24"/>
          <w:szCs w:val="24"/>
          <w:lang w:val="ru-RU" w:eastAsia="ru-RU"/>
        </w:rPr>
        <w:t xml:space="preserve"> земельные участки,</w:t>
      </w:r>
      <w:r>
        <w:rPr>
          <w:rFonts w:cs="Arial" w:ascii="Arial" w:hAnsi="Arial"/>
          <w:sz w:val="24"/>
          <w:szCs w:val="24"/>
          <w:lang w:val="ru-RU"/>
        </w:rPr>
        <w:t xml:space="preserve"> являющиеся смежными</w:t>
      </w:r>
      <w:r>
        <w:rPr>
          <w:rFonts w:cs="Arial" w:ascii="Arial" w:hAnsi="Arial"/>
          <w:sz w:val="24"/>
          <w:szCs w:val="24"/>
          <w:lang w:val="ru-RU" w:eastAsia="ru-RU"/>
        </w:rPr>
        <w:t>, находящиеся в му</w:t>
        <w:softHyphen/>
        <w:t>ниципальной собственности, либо сведения об отсутствии права муниципальной собственности.</w:t>
      </w:r>
    </w:p>
    <w:p>
      <w:pPr>
        <w:pStyle w:val="Normal"/>
        <w:ind w:left="0" w:right="0" w:firstLine="709"/>
        <w:jc w:val="both"/>
        <w:rPr/>
      </w:pPr>
      <w:r>
        <w:rPr>
          <w:rFonts w:eastAsia="Arial" w:cs="Arial" w:ascii="Arial" w:hAnsi="Arial"/>
          <w:sz w:val="24"/>
          <w:szCs w:val="24"/>
          <w:lang w:val="ru-RU" w:eastAsia="ru-RU"/>
        </w:rPr>
        <w:t xml:space="preserve"> </w:t>
      </w:r>
      <w:r>
        <w:rPr>
          <w:rFonts w:cs="Arial" w:ascii="Arial" w:hAnsi="Arial"/>
          <w:sz w:val="24"/>
          <w:szCs w:val="24"/>
          <w:lang w:val="ru-RU" w:eastAsia="ru-RU"/>
        </w:rPr>
        <w:t>Секретарь Комиссии не позднее чем через 10 дней со дня поступления Заяв</w:t>
        <w:softHyphen/>
        <w:t>ления: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cs="Arial" w:ascii="Arial" w:hAnsi="Arial"/>
          <w:sz w:val="24"/>
          <w:szCs w:val="24"/>
          <w:lang w:val="ru-RU" w:eastAsia="ru-RU"/>
        </w:rPr>
        <w:t>- направляет почтовым отправлением сообщения о проведении публичных слушаний правообладателям земельных участков, имеющих общие границы с зе</w:t>
        <w:softHyphen/>
        <w:t>мельным участком, применительно к которому запрашивается  разрешение на услов</w:t>
        <w:softHyphen/>
        <w:t>но разрешенный вид, правообладателям объектов капитального строительства, рас</w:t>
        <w:softHyphen/>
        <w:t>положенных на земельных участках, имеющих общие границы с земельным участком, применительно к которому запрашивается вышеуказанное разрешение, и правообладателям помещений, являющихся частью объекта капитального строи</w:t>
        <w:softHyphen/>
        <w:t>тельства, применительно к которому запрашивается вышеуказанное разрешение;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cs="Arial" w:ascii="Arial" w:hAnsi="Arial"/>
          <w:sz w:val="24"/>
          <w:szCs w:val="24"/>
          <w:lang w:val="ru-RU" w:eastAsia="ru-RU"/>
        </w:rPr>
        <w:t>- осуществляет подготовку проекта решения о назначении публичных слуша</w:t>
        <w:softHyphen/>
        <w:t>ний, его согласование структурными подразделениями Администрации и передает его на подпись Главе района.</w:t>
      </w:r>
    </w:p>
    <w:p>
      <w:pPr>
        <w:pStyle w:val="Normal"/>
        <w:widowControl w:val="false"/>
        <w:autoSpaceDE w:val="false"/>
        <w:ind w:left="0" w:right="0" w:firstLine="709"/>
        <w:jc w:val="both"/>
        <w:rPr/>
      </w:pPr>
      <w:r>
        <w:rPr>
          <w:rFonts w:cs="Arial" w:ascii="Arial" w:hAnsi="Arial"/>
          <w:sz w:val="24"/>
          <w:szCs w:val="24"/>
          <w:lang w:val="ru-RU" w:eastAsia="ru-RU"/>
        </w:rPr>
        <w:t>Глава района</w:t>
      </w:r>
      <w:r>
        <w:rPr>
          <w:rFonts w:cs="Arial" w:ascii="Arial" w:hAnsi="Arial"/>
          <w:sz w:val="24"/>
          <w:szCs w:val="24"/>
          <w:vertAlign w:val="superscript"/>
          <w:lang w:val="ru-RU" w:eastAsia="ru-RU"/>
        </w:rPr>
        <w:t xml:space="preserve"> </w:t>
      </w:r>
      <w:r>
        <w:rPr>
          <w:rFonts w:cs="Arial" w:ascii="Arial" w:hAnsi="Arial"/>
          <w:sz w:val="24"/>
          <w:szCs w:val="24"/>
          <w:lang w:val="ru-RU" w:eastAsia="ru-RU"/>
        </w:rPr>
        <w:t>подписывает проект решения о назначении публичных слушаний в течение 2 рабочих дней со дня поступления согласованного проекта решения о на</w:t>
        <w:softHyphen/>
        <w:t>значении публичных слушаний и передает его секретарю Комиссии.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cs="Arial" w:ascii="Arial" w:hAnsi="Arial"/>
          <w:sz w:val="24"/>
          <w:szCs w:val="24"/>
          <w:lang w:val="ru-RU" w:eastAsia="ru-RU"/>
        </w:rPr>
        <w:t>Секретарь Комиссии обеспечивает оповещение жителей муниципального об</w:t>
        <w:softHyphen/>
        <w:t>разования о времени и месте проведения публичных слушаний в течение 2 рабочих дней со дня подписания решения о назначении публичных слушаний.</w:t>
      </w:r>
    </w:p>
    <w:p>
      <w:pPr>
        <w:pStyle w:val="Normal"/>
        <w:widowControl w:val="false"/>
        <w:bidi w:val="0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3.2.4. В случае, установленном частью 11 статьи 39 Градостроительного кодек</w:t>
        <w:softHyphen/>
        <w:t>са Российской Федерации, публичные слушания не проводятся. Комиссия осуще</w:t>
        <w:softHyphen/>
        <w:t>ствляет проверку Заявления, документов, представленных заявителем (представи</w:t>
        <w:softHyphen/>
        <w:t>телем заявителя) и полученных в ходе межведомственного взаимодействия на на</w:t>
        <w:softHyphen/>
        <w:t>личие оснований для отказа в предоставлении разрешения на условно разрешенный вид, установленных подпунктами «б», «в», «г», «д» пункта 3.2.5 Регламента. Подго</w:t>
        <w:softHyphen/>
        <w:t>товка рекомендаций об отказе в предоставлении разрешения на условно разрешен</w:t>
        <w:softHyphen/>
        <w:t>ный вид, в случае наличия оснований для отказа, или о предоставлении разрешения на условно разрешенный вид, в случае отсутствия оснований для отказа, направле</w:t>
        <w:softHyphen/>
        <w:t>ние их Главе района, принятие Главой района решения о предоставлении или об отказе в предоставлении разрешения на условно разрешенный вид осуществляются в порядке, установленном пунктом 3.2.7 Регламента.</w:t>
      </w:r>
    </w:p>
    <w:p>
      <w:pPr>
        <w:pStyle w:val="Normal"/>
        <w:widowControl w:val="false"/>
        <w:bidi w:val="0"/>
        <w:ind w:left="0" w:right="0"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cs="Arial" w:ascii="Arial" w:hAnsi="Arial"/>
          <w:bCs/>
          <w:sz w:val="24"/>
          <w:szCs w:val="24"/>
          <w:lang w:val="ru-RU"/>
        </w:rPr>
        <w:t>3.2.5. Комиссия на основании заключения о результатах публичных слушаний по вопросу о предоставлении разрешения на условно разрешенный вид осуществляет подготовку рекомендации об отказе в предоставлении разрешения на условно разрешенный вид в случае:</w:t>
      </w:r>
    </w:p>
    <w:p>
      <w:pPr>
        <w:pStyle w:val="Normal"/>
        <w:autoSpaceDE w:val="false"/>
        <w:ind w:left="0" w:right="0"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cs="Arial" w:ascii="Arial" w:hAnsi="Arial"/>
          <w:bCs/>
          <w:sz w:val="24"/>
          <w:szCs w:val="24"/>
          <w:lang w:val="ru-RU"/>
        </w:rPr>
        <w:t>а) нарушения прав и законных интересов:</w:t>
      </w:r>
    </w:p>
    <w:p>
      <w:pPr>
        <w:pStyle w:val="Normal"/>
        <w:numPr>
          <w:ilvl w:val="0"/>
          <w:numId w:val="2"/>
        </w:numPr>
        <w:tabs>
          <w:tab w:val="left" w:pos="993" w:leader="none"/>
        </w:tabs>
        <w:autoSpaceDE w:val="false"/>
        <w:ind w:left="0" w:right="0" w:firstLine="709"/>
        <w:jc w:val="both"/>
        <w:rPr/>
      </w:pPr>
      <w:r>
        <w:rPr>
          <w:rFonts w:cs="Arial" w:ascii="Arial" w:hAnsi="Arial"/>
          <w:bCs/>
          <w:sz w:val="24"/>
          <w:szCs w:val="24"/>
          <w:lang w:val="ru-RU"/>
        </w:rPr>
        <w:t xml:space="preserve">правообладателя земельного участка, в отношении которого запрашивается </w:t>
      </w:r>
      <w:r>
        <w:rPr>
          <w:rFonts w:cs="Arial" w:ascii="Arial" w:hAnsi="Arial"/>
          <w:sz w:val="24"/>
          <w:szCs w:val="24"/>
          <w:lang w:val="ru-RU"/>
        </w:rPr>
        <w:t>разрешения на условно разрешенный вид</w:t>
      </w:r>
      <w:r>
        <w:rPr>
          <w:rFonts w:cs="Arial" w:ascii="Arial" w:hAnsi="Arial"/>
          <w:bCs/>
          <w:sz w:val="24"/>
          <w:szCs w:val="24"/>
          <w:lang w:val="ru-RU"/>
        </w:rPr>
        <w:t>;</w:t>
      </w:r>
    </w:p>
    <w:p>
      <w:pPr>
        <w:pStyle w:val="Normal"/>
        <w:numPr>
          <w:ilvl w:val="0"/>
          <w:numId w:val="2"/>
        </w:numPr>
        <w:tabs>
          <w:tab w:val="left" w:pos="993" w:leader="none"/>
        </w:tabs>
        <w:autoSpaceDE w:val="false"/>
        <w:ind w:left="0" w:right="0" w:firstLine="709"/>
        <w:jc w:val="both"/>
        <w:rPr/>
      </w:pPr>
      <w:r>
        <w:rPr>
          <w:rFonts w:cs="Arial" w:ascii="Arial" w:hAnsi="Arial"/>
          <w:bCs/>
          <w:sz w:val="24"/>
          <w:szCs w:val="24"/>
          <w:lang w:val="ru-RU"/>
        </w:rPr>
        <w:t xml:space="preserve">правообладателей земельных участков, имеющих общие границы с земельным участком, применительно к которому запрашивается </w:t>
      </w:r>
      <w:r>
        <w:rPr>
          <w:rFonts w:cs="Arial" w:ascii="Arial" w:hAnsi="Arial"/>
          <w:sz w:val="24"/>
          <w:szCs w:val="24"/>
          <w:lang w:val="ru-RU"/>
        </w:rPr>
        <w:t>разрешения на условно разрешенный вид</w:t>
      </w:r>
      <w:r>
        <w:rPr>
          <w:rFonts w:cs="Arial" w:ascii="Arial" w:hAnsi="Arial"/>
          <w:bCs/>
          <w:sz w:val="24"/>
          <w:szCs w:val="24"/>
          <w:lang w:val="ru-RU"/>
        </w:rPr>
        <w:t>;</w:t>
      </w:r>
    </w:p>
    <w:p>
      <w:pPr>
        <w:pStyle w:val="Normal"/>
        <w:numPr>
          <w:ilvl w:val="0"/>
          <w:numId w:val="2"/>
        </w:numPr>
        <w:tabs>
          <w:tab w:val="left" w:pos="993" w:leader="none"/>
        </w:tabs>
        <w:autoSpaceDE w:val="false"/>
        <w:ind w:left="0" w:right="0" w:firstLine="709"/>
        <w:jc w:val="both"/>
        <w:rPr/>
      </w:pPr>
      <w:r>
        <w:rPr>
          <w:rFonts w:cs="Arial" w:ascii="Arial" w:hAnsi="Arial"/>
          <w:bCs/>
          <w:sz w:val="24"/>
          <w:szCs w:val="24"/>
          <w:lang w:val="ru-RU"/>
        </w:rPr>
        <w:t xml:space="preserve">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</w:t>
      </w:r>
      <w:r>
        <w:rPr>
          <w:rFonts w:cs="Arial" w:ascii="Arial" w:hAnsi="Arial"/>
          <w:sz w:val="24"/>
          <w:szCs w:val="24"/>
          <w:lang w:val="ru-RU"/>
        </w:rPr>
        <w:t>разрешения на условно разрешенный вид</w:t>
      </w:r>
      <w:r>
        <w:rPr>
          <w:rFonts w:cs="Arial" w:ascii="Arial" w:hAnsi="Arial"/>
          <w:bCs/>
          <w:sz w:val="24"/>
          <w:szCs w:val="24"/>
          <w:lang w:val="ru-RU"/>
        </w:rPr>
        <w:t>;</w:t>
      </w:r>
    </w:p>
    <w:p>
      <w:pPr>
        <w:pStyle w:val="Normal"/>
        <w:numPr>
          <w:ilvl w:val="0"/>
          <w:numId w:val="2"/>
        </w:numPr>
        <w:tabs>
          <w:tab w:val="left" w:pos="993" w:leader="none"/>
        </w:tabs>
        <w:autoSpaceDE w:val="false"/>
        <w:ind w:left="0" w:right="0" w:firstLine="709"/>
        <w:jc w:val="both"/>
        <w:rPr/>
      </w:pPr>
      <w:r>
        <w:rPr>
          <w:rFonts w:cs="Arial" w:ascii="Arial" w:hAnsi="Arial"/>
          <w:bCs/>
          <w:sz w:val="24"/>
          <w:szCs w:val="24"/>
          <w:lang w:val="ru-RU"/>
        </w:rPr>
        <w:t xml:space="preserve">правообладателей помещений, являющихся частью объекта капитального строительства, применительно к которому запрашивается </w:t>
      </w:r>
      <w:r>
        <w:rPr>
          <w:rFonts w:cs="Arial" w:ascii="Arial" w:hAnsi="Arial"/>
          <w:sz w:val="24"/>
          <w:szCs w:val="24"/>
          <w:lang w:val="ru-RU"/>
        </w:rPr>
        <w:t>разрешения на условно разрешенный вид</w:t>
      </w:r>
      <w:r>
        <w:rPr>
          <w:rFonts w:cs="Arial" w:ascii="Arial" w:hAnsi="Arial"/>
          <w:bCs/>
          <w:sz w:val="24"/>
          <w:szCs w:val="24"/>
          <w:lang w:val="ru-RU"/>
        </w:rPr>
        <w:t>;</w:t>
      </w:r>
    </w:p>
    <w:p>
      <w:pPr>
        <w:pStyle w:val="Normal"/>
        <w:numPr>
          <w:ilvl w:val="0"/>
          <w:numId w:val="2"/>
        </w:numPr>
        <w:tabs>
          <w:tab w:val="left" w:pos="993" w:leader="none"/>
        </w:tabs>
        <w:autoSpaceDE w:val="false"/>
        <w:ind w:left="0" w:right="0" w:firstLine="709"/>
        <w:jc w:val="both"/>
        <w:rPr/>
      </w:pPr>
      <w:r>
        <w:rPr>
          <w:rFonts w:cs="Arial" w:ascii="Arial" w:hAnsi="Arial"/>
          <w:bCs/>
          <w:sz w:val="24"/>
          <w:szCs w:val="24"/>
          <w:lang w:val="ru-RU"/>
        </w:rPr>
        <w:t xml:space="preserve">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</w:t>
      </w:r>
      <w:r>
        <w:rPr>
          <w:rFonts w:cs="Arial" w:ascii="Arial" w:hAnsi="Arial"/>
          <w:sz w:val="24"/>
          <w:szCs w:val="24"/>
          <w:lang w:val="ru-RU"/>
        </w:rPr>
        <w:t>разрешения на условно разрешенный вид</w:t>
      </w:r>
      <w:r>
        <w:rPr>
          <w:rFonts w:cs="Arial" w:ascii="Arial" w:hAnsi="Arial"/>
          <w:bCs/>
          <w:sz w:val="24"/>
          <w:szCs w:val="24"/>
          <w:lang w:val="ru-RU"/>
        </w:rPr>
        <w:t>;</w:t>
      </w:r>
    </w:p>
    <w:p>
      <w:pPr>
        <w:pStyle w:val="Textbody"/>
        <w:autoSpaceDE w:val="false"/>
        <w:spacing w:lineRule="auto" w:line="240" w:before="0" w:after="0"/>
        <w:ind w:left="0" w:right="0" w:firstLine="709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б) несоответствия запрашиваемого вида условно разрешенного использования земельного участка, размещения объекта капитального строительства требованиям технических регламентов;</w:t>
      </w:r>
    </w:p>
    <w:p>
      <w:pPr>
        <w:pStyle w:val="Normal"/>
        <w:autoSpaceDE w:val="false"/>
        <w:ind w:left="0" w:right="0"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cs="Arial" w:ascii="Arial" w:hAnsi="Arial"/>
          <w:bCs/>
          <w:sz w:val="24"/>
          <w:szCs w:val="24"/>
          <w:lang w:val="ru-RU"/>
        </w:rPr>
        <w:t>в) поступления в Комиссию ответа органа государственной власти, органа местного самоуправления на межведомственный или внутриведомственный запрос, свидетельствующего об отсутствии документа и (или) информации, необходимых для предоставления муниципальной услуги;</w:t>
      </w:r>
    </w:p>
    <w:p>
      <w:pPr>
        <w:pStyle w:val="Textbody"/>
        <w:autoSpaceDE w:val="false"/>
        <w:spacing w:lineRule="auto" w:line="240" w:before="0" w:after="0"/>
        <w:ind w:left="0" w:right="0" w:firstLine="709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г) непредставление документов установленных подпунктом 2.6.1 Регламента;</w:t>
      </w:r>
    </w:p>
    <w:p>
      <w:pPr>
        <w:pStyle w:val="Textbody"/>
        <w:spacing w:lineRule="auto" w:line="240" w:before="0" w:after="0"/>
        <w:ind w:left="0" w:right="0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д) несоответствие представленных документов требованиям установленным подпунктом 3.1.5 Регламента (в случае направления заявителем (представителем заявителя) документов, необходимых для предоставления муниципальной услуги, посредством почтового отправления).</w:t>
      </w:r>
    </w:p>
    <w:p>
      <w:pPr>
        <w:pStyle w:val="Normal"/>
        <w:autoSpaceDE w:val="false"/>
        <w:ind w:left="0" w:right="0"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  <w:bookmarkStart w:id="0" w:name="Par22"/>
      <w:bookmarkEnd w:id="0"/>
      <w:r>
        <w:rPr>
          <w:rFonts w:cs="Arial" w:ascii="Arial" w:hAnsi="Arial"/>
          <w:bCs/>
          <w:sz w:val="24"/>
          <w:szCs w:val="24"/>
          <w:lang w:val="ru-RU"/>
        </w:rPr>
        <w:t>3.2.6. На основании заключения о результатах публичных слушаний Комиссия в течение 10 рабочих дней со дня опубликования заключения о результатах публичных слушаний осуществляет подготовку, согласование и направление Главе района рекомендаций о предоставлении разрешения на условно разрешенный вид или об отказе в предоставлении разрешения на условно разрешенный вид с указанием причин принятого решения, а также проекта решения в форме муниципального правового акта Администрации о предоставлении разрешения на условно разрешенный вид использования или об отказе в предоставлении разрешения на условно разрешенный вид, подготовка и согласование которого осуществляется в порядке и сроки, установленные муниципальным правовым актом Администрации.</w:t>
      </w:r>
    </w:p>
    <w:p>
      <w:pPr>
        <w:pStyle w:val="Normal"/>
        <w:autoSpaceDE w:val="false"/>
        <w:ind w:left="0" w:right="0" w:firstLine="709"/>
        <w:jc w:val="both"/>
        <w:rPr/>
      </w:pPr>
      <w:bookmarkStart w:id="1" w:name="Par28"/>
      <w:bookmarkEnd w:id="1"/>
      <w:r>
        <w:rPr>
          <w:rFonts w:cs="Arial" w:ascii="Arial" w:hAnsi="Arial"/>
          <w:bCs/>
          <w:sz w:val="24"/>
          <w:szCs w:val="24"/>
          <w:highlight w:val="white"/>
          <w:lang w:val="ru-RU"/>
        </w:rPr>
        <w:t xml:space="preserve">3.2.7. Глава района на основании рекомендаций Комиссии, указанных в пункте 3.2.5 Регламента, в течение 3 календарных дней со дня поступления </w:t>
      </w:r>
      <w:r>
        <w:rPr>
          <w:rFonts w:cs="Arial" w:ascii="Arial" w:hAnsi="Arial"/>
          <w:bCs/>
          <w:sz w:val="24"/>
          <w:szCs w:val="24"/>
          <w:lang w:val="ru-RU"/>
        </w:rPr>
        <w:t>таких рекомендаций принимает одно из следующих решений в форме постановления Администрации:</w:t>
      </w:r>
    </w:p>
    <w:p>
      <w:pPr>
        <w:pStyle w:val="Normal"/>
        <w:autoSpaceDE w:val="false"/>
        <w:ind w:left="0" w:right="0"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cs="Arial" w:ascii="Arial" w:hAnsi="Arial"/>
          <w:bCs/>
          <w:sz w:val="24"/>
          <w:szCs w:val="24"/>
          <w:lang w:val="ru-RU"/>
        </w:rPr>
        <w:t>а) решение о предоставлении разрешения на условно разрешенный вид использования;</w:t>
      </w:r>
    </w:p>
    <w:p>
      <w:pPr>
        <w:pStyle w:val="Normal"/>
        <w:autoSpaceDE w:val="false"/>
        <w:ind w:left="0" w:right="0"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cs="Arial" w:ascii="Arial" w:hAnsi="Arial"/>
          <w:bCs/>
          <w:sz w:val="24"/>
          <w:szCs w:val="24"/>
          <w:lang w:val="ru-RU"/>
        </w:rPr>
        <w:t>б) решение об отказе в предоставлении разрешения на условно разрешенный вид использования.</w:t>
      </w:r>
    </w:p>
    <w:p>
      <w:pPr>
        <w:pStyle w:val="Normal"/>
        <w:autoSpaceDE w:val="false"/>
        <w:ind w:left="0" w:right="0"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cs="Arial" w:ascii="Arial" w:hAnsi="Arial"/>
          <w:bCs/>
          <w:sz w:val="24"/>
          <w:szCs w:val="24"/>
          <w:lang w:val="ru-RU"/>
        </w:rPr>
        <w:t>3.2.8. Подписанные Главой района решения в форме постановлений Администрации регистрируются в журнале регистраций.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3.2.9. Результатом административной процедуры является постановление Администрации, указанное в пункте 3.2.7  Регламента.</w:t>
      </w:r>
    </w:p>
    <w:p>
      <w:pPr>
        <w:pStyle w:val="Normal"/>
        <w:ind w:left="0" w:right="0" w:firstLine="709"/>
        <w:jc w:val="both"/>
        <w:rPr/>
      </w:pPr>
      <w:r>
        <w:rPr>
          <w:rFonts w:cs="Arial" w:ascii="Arial" w:hAnsi="Arial"/>
          <w:sz w:val="24"/>
          <w:szCs w:val="24"/>
          <w:lang w:val="ru-RU"/>
        </w:rPr>
        <w:t>3.2.10.</w:t>
      </w:r>
      <w:r>
        <w:rPr>
          <w:rFonts w:cs="Arial" w:ascii="Arial" w:hAnsi="Arial"/>
          <w:sz w:val="24"/>
          <w:szCs w:val="24"/>
          <w:lang w:val="ru-RU" w:eastAsia="ru-RU"/>
        </w:rPr>
        <w:t xml:space="preserve"> Зарегистрированный результат предоставления муниципальной услуги секретарь Комиссии направляет в МФЦ в порядке и сроки, установленные соглаше</w:t>
        <w:softHyphen/>
        <w:t>нием о взаимодействии (в случае, если Заявление и документы, необходимые для предоставления муниципальной услуги, поступили через МФЦ или в случае, если в Заявлении, поданном в электронной форме, заявитель (представитель заявителя) указал в качестве способа получения результата муниципальной услуги «При личном обращении»).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cs="Arial" w:ascii="Arial" w:hAnsi="Arial"/>
          <w:sz w:val="24"/>
          <w:szCs w:val="24"/>
          <w:lang w:val="ru-RU" w:eastAsia="ru-RU"/>
        </w:rPr>
        <w:t>В случае, если в Заявлении, поступившем через МФЦ заявитель (представи</w:t>
        <w:softHyphen/>
        <w:t>тель заявителя) указал в качестве способа получения результата муниципальной услуги «Почтовым отправлением» Комиссия не позднее 1 рабочего дня, следующего за днем регистрации результата предоставления муниципальной услуги, обеспечива</w:t>
        <w:softHyphen/>
        <w:t>ет направление результата предоставления муниципальной услуги выбранным заявителем (представителем заявителя) способом.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cs="Arial" w:ascii="Arial" w:hAnsi="Arial"/>
          <w:sz w:val="24"/>
          <w:szCs w:val="24"/>
          <w:lang w:val="ru-RU" w:eastAsia="ru-RU"/>
        </w:rPr>
        <w:t>В случае если в Заявлении, поступившем в электронной форме Комиссия не позднее 1 рабочего дня, следующего за днем регистрации результата предоставле</w:t>
        <w:softHyphen/>
        <w:t>ния муниципальной услуги, обеспечивает направление результата предоставления муниципальной услуги выбранным заявителем (представителем заявителя) спосо</w:t>
        <w:softHyphen/>
        <w:t>бом.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cs="Arial" w:ascii="Arial" w:hAnsi="Arial"/>
          <w:sz w:val="24"/>
          <w:szCs w:val="24"/>
          <w:lang w:val="ru-RU" w:eastAsia="ru-RU"/>
        </w:rPr>
        <w:t>В случае если Заявление поступило посредством почтового отправления, Комиссия направляет результат предоставления муниципальной услуги по почте не позднее 1 рабочего дня, следующего за днем его регистрации.</w:t>
      </w:r>
    </w:p>
    <w:p>
      <w:pPr>
        <w:pStyle w:val="Normal"/>
        <w:widowControl w:val="false"/>
        <w:autoSpaceDE w:val="false"/>
        <w:ind w:left="0" w:right="0" w:firstLine="709"/>
        <w:jc w:val="both"/>
        <w:rPr>
          <w:rFonts w:ascii="Arial" w:hAnsi="Arial" w:eastAsia="Calibri" w:cs="Arial"/>
          <w:color w:val="000000"/>
          <w:sz w:val="24"/>
          <w:szCs w:val="24"/>
          <w:lang w:val="ru-RU"/>
        </w:rPr>
      </w:pPr>
      <w:r>
        <w:rPr>
          <w:rFonts w:eastAsia="Calibri" w:cs="Arial" w:ascii="Arial" w:hAnsi="Arial"/>
          <w:color w:val="000000"/>
          <w:sz w:val="24"/>
          <w:szCs w:val="24"/>
          <w:lang w:val="ru-RU"/>
        </w:rPr>
        <w:t>3.2.11. Фиксация результата административной процедуры осуществляется путем регистрации результата предоставления муниципальной услуги.</w:t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rFonts w:cs="Arial" w:ascii="Arial" w:hAnsi="Arial"/>
          <w:color w:val="000000"/>
          <w:sz w:val="24"/>
          <w:szCs w:val="24"/>
          <w:lang w:val="ru-RU"/>
        </w:rPr>
        <w:t xml:space="preserve">3.2.12. </w:t>
      </w:r>
      <w:r>
        <w:rPr>
          <w:rFonts w:eastAsia="Calibri" w:cs="Arial" w:ascii="Arial" w:hAnsi="Arial"/>
          <w:color w:val="000000"/>
          <w:sz w:val="24"/>
          <w:szCs w:val="24"/>
          <w:lang w:val="ru-RU"/>
        </w:rPr>
        <w:t>Ответственным за выполнение административной процедуры является секретарь Комиссии</w:t>
      </w:r>
      <w:r>
        <w:rPr>
          <w:rFonts w:cs="Arial" w:ascii="Arial" w:hAnsi="Arial"/>
          <w:color w:val="000000"/>
          <w:sz w:val="24"/>
          <w:szCs w:val="24"/>
          <w:lang w:val="ru-RU"/>
        </w:rPr>
        <w:t>.</w:t>
      </w:r>
    </w:p>
    <w:p>
      <w:pPr>
        <w:pStyle w:val="Normal"/>
        <w:autoSpaceDE w:val="false"/>
        <w:ind w:left="0" w:right="0" w:firstLine="709"/>
        <w:jc w:val="both"/>
        <w:rPr/>
      </w:pPr>
      <w:r>
        <w:rPr>
          <w:rFonts w:eastAsia="Calibri" w:cs="Arial" w:ascii="Arial" w:hAnsi="Arial"/>
          <w:color w:val="000000"/>
          <w:sz w:val="24"/>
          <w:szCs w:val="24"/>
          <w:lang w:val="ru-RU" w:eastAsia="ru-RU"/>
        </w:rPr>
        <w:t xml:space="preserve">3.2.13. Критерием принятия </w:t>
      </w:r>
      <w:r>
        <w:rPr>
          <w:rFonts w:eastAsia="Calibri" w:cs="Arial" w:ascii="Arial" w:hAnsi="Arial"/>
          <w:sz w:val="24"/>
          <w:szCs w:val="24"/>
          <w:lang w:val="ru-RU" w:eastAsia="ru-RU"/>
        </w:rPr>
        <w:t xml:space="preserve">решения </w:t>
      </w:r>
      <w:r>
        <w:rPr>
          <w:rFonts w:cs="Arial" w:ascii="Arial" w:hAnsi="Arial"/>
          <w:sz w:val="24"/>
          <w:szCs w:val="24"/>
          <w:lang w:val="ru-RU" w:eastAsia="ru-RU"/>
        </w:rPr>
        <w:t xml:space="preserve">является прием и регистрация Заявления </w:t>
      </w:r>
      <w:r>
        <w:rPr>
          <w:rFonts w:eastAsia="Calibri" w:cs="Arial" w:ascii="Arial" w:hAnsi="Arial"/>
          <w:sz w:val="24"/>
          <w:szCs w:val="24"/>
          <w:lang w:val="ru-RU" w:eastAsia="ru-RU"/>
        </w:rPr>
        <w:t>и документов, необходимых для предоставления муниципальной услуги</w:t>
      </w:r>
      <w:r>
        <w:rPr>
          <w:rFonts w:cs="Arial" w:ascii="Arial" w:hAnsi="Arial"/>
          <w:color w:val="000000"/>
          <w:sz w:val="24"/>
          <w:szCs w:val="24"/>
          <w:lang w:val="ru-RU" w:eastAsia="ru-RU"/>
        </w:rPr>
        <w:t>.</w:t>
      </w:r>
    </w:p>
    <w:p>
      <w:pPr>
        <w:pStyle w:val="Normal"/>
        <w:ind w:left="0" w:right="0" w:firstLine="709"/>
        <w:jc w:val="both"/>
        <w:rPr/>
      </w:pPr>
      <w:r>
        <w:rPr>
          <w:rFonts w:cs="Arial" w:ascii="Arial" w:hAnsi="Arial"/>
          <w:sz w:val="24"/>
          <w:szCs w:val="24"/>
          <w:lang w:val="ru-RU"/>
        </w:rPr>
        <w:t xml:space="preserve">3.2.14. Срок административной процедуры </w:t>
      </w:r>
      <w:r>
        <w:rPr>
          <w:rFonts w:cs="Arial" w:ascii="Arial" w:hAnsi="Arial"/>
          <w:sz w:val="24"/>
          <w:szCs w:val="24"/>
          <w:lang w:val="ru-RU" w:eastAsia="ru-RU"/>
        </w:rPr>
        <w:t>по рассмотрению Заявления составляет не более</w:t>
      </w:r>
      <w:r>
        <w:rPr>
          <w:rFonts w:cs="Arial" w:ascii="Arial" w:hAnsi="Arial"/>
          <w:sz w:val="24"/>
          <w:szCs w:val="24"/>
          <w:lang w:val="ru-RU"/>
        </w:rPr>
        <w:t xml:space="preserve"> 80 календарных дней со дня поступления в Комиссию или МФЦ Заявления до дня регистрации результата предоставления муниципальной услуги.</w:t>
      </w:r>
    </w:p>
    <w:p>
      <w:pPr>
        <w:pStyle w:val="Textbody"/>
        <w:spacing w:lineRule="auto" w:line="240" w:before="0" w:after="0"/>
        <w:ind w:left="0" w:right="0" w:firstLine="709"/>
        <w:jc w:val="both"/>
        <w:rPr/>
      </w:pPr>
      <w:r>
        <w:rPr>
          <w:rFonts w:cs="Arial" w:ascii="Arial" w:hAnsi="Arial"/>
        </w:rPr>
        <w:t xml:space="preserve">В случае, установленном частью 11 статьи 39 Градостроительного кодекса Российской Федерации, срок административной процедуры </w:t>
      </w:r>
      <w:r>
        <w:rPr>
          <w:rFonts w:cs="Arial" w:ascii="Arial" w:hAnsi="Arial"/>
          <w:lang w:eastAsia="ru-RU"/>
        </w:rPr>
        <w:t xml:space="preserve">по рассмотрению Заявления </w:t>
      </w:r>
      <w:r>
        <w:rPr>
          <w:rFonts w:cs="Arial" w:ascii="Arial" w:hAnsi="Arial"/>
        </w:rPr>
        <w:t>составляет один месяц со дня поступления в Комиссию или МФЦ Заявления о предоставлении разрешения на  условно разрешенный вид до дня регистрации результата предоставления муниципальной услуги.</w:t>
      </w:r>
    </w:p>
    <w:p>
      <w:pPr>
        <w:pStyle w:val="Normal"/>
        <w:autoSpaceDE w:val="false"/>
        <w:ind w:left="0" w:right="0" w:firstLine="709"/>
        <w:jc w:val="both"/>
        <w:rPr>
          <w:rFonts w:ascii="Arial" w:hAnsi="Arial" w:cs="Arial"/>
          <w:b/>
          <w:b/>
          <w:color w:val="000000"/>
          <w:sz w:val="24"/>
          <w:szCs w:val="24"/>
          <w:lang w:val="ru-RU"/>
        </w:rPr>
      </w:pPr>
      <w:r>
        <w:rPr>
          <w:rFonts w:cs="Arial" w:ascii="Arial" w:hAnsi="Arial"/>
          <w:b/>
          <w:color w:val="000000"/>
          <w:sz w:val="24"/>
          <w:szCs w:val="24"/>
          <w:lang w:val="ru-RU"/>
        </w:rPr>
      </w:r>
    </w:p>
    <w:p>
      <w:pPr>
        <w:pStyle w:val="Normal"/>
        <w:autoSpaceDE w:val="false"/>
        <w:ind w:left="0" w:right="0" w:firstLine="709"/>
        <w:jc w:val="center"/>
        <w:rPr>
          <w:rFonts w:ascii="Arial" w:hAnsi="Arial" w:cs="Arial"/>
          <w:i/>
          <w:i/>
          <w:iCs/>
          <w:color w:val="000000"/>
          <w:sz w:val="24"/>
          <w:szCs w:val="24"/>
          <w:lang w:val="ru-RU"/>
        </w:rPr>
      </w:pPr>
      <w:r>
        <w:rPr>
          <w:rFonts w:cs="Arial" w:ascii="Arial" w:hAnsi="Arial"/>
          <w:i/>
          <w:iCs/>
          <w:color w:val="000000"/>
          <w:sz w:val="24"/>
          <w:szCs w:val="24"/>
          <w:lang w:val="ru-RU"/>
        </w:rPr>
        <w:t>3.3. Блок-схема административных процедур</w:t>
      </w:r>
    </w:p>
    <w:p>
      <w:pPr>
        <w:pStyle w:val="Normal"/>
        <w:autoSpaceDE w:val="false"/>
        <w:ind w:left="0" w:right="0"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cs="Arial" w:ascii="Arial" w:hAnsi="Arial"/>
          <w:color w:val="000000"/>
          <w:sz w:val="24"/>
          <w:szCs w:val="24"/>
          <w:lang w:val="ru-RU"/>
        </w:rPr>
        <w:t>Блок-схема административных процедур представлена в приложении № 2 к настоящему административному регламенту.</w:t>
      </w:r>
    </w:p>
    <w:p>
      <w:pPr>
        <w:pStyle w:val="Normal"/>
        <w:ind w:left="0" w:right="0" w:firstLine="709"/>
        <w:jc w:val="both"/>
        <w:rPr>
          <w:rFonts w:ascii="Arial" w:hAnsi="Arial" w:cs="Arial"/>
          <w:strike/>
          <w:sz w:val="24"/>
          <w:szCs w:val="24"/>
          <w:lang w:val="ru-RU"/>
        </w:rPr>
      </w:pPr>
      <w:r>
        <w:rPr>
          <w:rFonts w:cs="Arial" w:ascii="Arial" w:hAnsi="Arial"/>
          <w:strike/>
          <w:sz w:val="24"/>
          <w:szCs w:val="24"/>
          <w:lang w:val="ru-RU"/>
        </w:rPr>
      </w:r>
    </w:p>
    <w:p>
      <w:pPr>
        <w:pStyle w:val="Normal"/>
        <w:ind w:left="0" w:right="0" w:firstLine="709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IV. Формы контроля за предоставлением муниципальной услуги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4.1. Контроль за предоставлением муниципальной услуги осуществляется в следующих формах: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а) текущего контроля;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б) последующего контроля в виде плановых и внеплановых проверок предоставления муниципальной услуги;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в) общественного контроля в соответствии с действующим законодательством.</w:t>
      </w:r>
    </w:p>
    <w:p>
      <w:pPr>
        <w:pStyle w:val="ConsPlusNormal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Текущий контроль за соблюдением и исполнением должностными лицами положений Регламента и иных нормативных правовых актов, устанавливающих требования к предоставлению муниципальной услуги, контроль за принятием данными должностными лицами решений по результатам выполнения административных процедур, предусмотренных Регламентом, осуществляет руково</w:t>
        <w:softHyphen/>
        <w:t>дитель, ответственный за организацию работы по предоставлению муниципальной услуги, а также должностные лица Администрации.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4.3. Последующий контроль в виде плановых и внеплановых проверок предо</w:t>
        <w:softHyphen/>
        <w:t>ставления муниципальной услуги осуществляется Главой Администрации в порядке, установленном муниципальным правовым актом.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4.4. Должностные лица, виновные в неисполнении или ненадлежащем испол</w:t>
        <w:softHyphen/>
        <w:t>нении требований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законодательством.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</w:r>
    </w:p>
    <w:p>
      <w:pPr>
        <w:pStyle w:val="Normal"/>
        <w:ind w:left="0" w:right="0" w:firstLine="709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V. Досудебный (внесудебный) порядок обжалования решений и действий (бездействия) Администрации, должностных лиц и муниципальных служащих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5.1. 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 в соответствии со статьями 11.1 - 11.3 Федерального закона от 27.07.2010 № 210-ФЗ «Об организации предоставления государственных и муниципальных услуг» и Регламентом.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5.2. Жалоба может быть адресована следующим должностным лицам, уполномоченным на ее рассмотрение: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а) заместителю Главы района, координирующему и контролирующему дея</w:t>
        <w:softHyphen/>
        <w:t>тельность Комиссии, на решения или (и) действия (бездействие) должностных лиц Комиссии;</w:t>
      </w:r>
    </w:p>
    <w:p>
      <w:pPr>
        <w:pStyle w:val="Normal"/>
        <w:widowControl w:val="false"/>
        <w:autoSpaceDE w:val="false"/>
        <w:ind w:left="0" w:right="0" w:firstLine="709"/>
        <w:jc w:val="both"/>
        <w:rPr/>
      </w:pPr>
      <w:r>
        <w:rPr>
          <w:rFonts w:cs="Arial" w:ascii="Arial" w:hAnsi="Arial"/>
          <w:sz w:val="24"/>
          <w:szCs w:val="24"/>
          <w:lang w:val="ru-RU"/>
        </w:rPr>
        <w:t>б) Главе района на решения и действия (бездействие) заместителя Главы райо</w:t>
        <w:softHyphen/>
        <w:t>на,</w:t>
      </w:r>
      <w:r>
        <w:rPr>
          <w:rFonts w:cs="Arial" w:ascii="Arial" w:hAnsi="Arial"/>
          <w:sz w:val="24"/>
          <w:szCs w:val="24"/>
          <w:lang w:val="ru-RU" w:eastAsia="ru-RU"/>
        </w:rPr>
        <w:t xml:space="preserve"> координирующего и контролирующего деятельность Комиссии;</w:t>
      </w:r>
    </w:p>
    <w:p>
      <w:pPr>
        <w:pStyle w:val="Normal"/>
        <w:ind w:left="0" w:righ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  <w:t>в) директору МФЦ на решения или (и) действия (бездействие) сотрудников МФЦ.</w:t>
      </w:r>
    </w:p>
    <w:p>
      <w:pPr>
        <w:pStyle w:val="Normal"/>
        <w:ind w:left="0" w:right="0" w:firstLine="709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709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709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709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709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709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709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709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709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709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709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709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709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709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709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709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709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709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709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709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709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567"/>
        <w:jc w:val="right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cs="Arial" w:ascii="Arial" w:hAnsi="Arial"/>
          <w:sz w:val="24"/>
          <w:szCs w:val="24"/>
          <w:lang w:val="ru-RU" w:eastAsia="ru-RU"/>
        </w:rPr>
        <w:t>Приложение № 1</w:t>
      </w:r>
    </w:p>
    <w:p>
      <w:pPr>
        <w:pStyle w:val="Normal"/>
        <w:ind w:left="0" w:right="0" w:firstLine="567"/>
        <w:jc w:val="right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cs="Arial" w:ascii="Arial" w:hAnsi="Arial"/>
          <w:sz w:val="24"/>
          <w:szCs w:val="24"/>
          <w:lang w:val="ru-RU" w:eastAsia="ru-RU"/>
        </w:rPr>
        <w:t>к Регламенту</w:t>
      </w:r>
    </w:p>
    <w:p>
      <w:pPr>
        <w:pStyle w:val="Normal"/>
        <w:ind w:left="0" w:right="0"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564515</wp:posOffset>
                </wp:positionH>
                <wp:positionV relativeFrom="paragraph">
                  <wp:posOffset>2292985</wp:posOffset>
                </wp:positionV>
                <wp:extent cx="78105" cy="154305"/>
                <wp:effectExtent l="0" t="0" r="0" b="0"/>
                <wp:wrapNone/>
                <wp:docPr id="4" name="Врезка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" cy="154305"/>
                        </a:xfrm>
                        <a:prstGeom prst="rect"/>
                        <a:ln w="25400">
                          <a:solidFill>
                            <a:srgbClr val="243F6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6350" tIns="6350" rIns="6350" bIns="635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243F60" strokeweight="2pt" style="position:absolute;rotation:0;width:6.15pt;height:12.15pt;mso-wrap-distance-left:9.05pt;mso-wrap-distance-right:9.05pt;mso-wrap-distance-top:0pt;mso-wrap-distance-bottom:0pt;margin-top:180.55pt;mso-position-vertical-relative:text;margin-left:44.45pt;mso-position-horizontal-relative:text">
                <v:textbox inset="0.00694444444444444in,0.00694444444444444in,0.00694444444444444in,0.00694444444444444in"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680" w:type="dxa"/>
        <w:jc w:val="left"/>
        <w:tblInd w:w="-2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5" w:type="dxa"/>
          <w:bottom w:w="0" w:type="dxa"/>
          <w:right w:w="10" w:type="dxa"/>
        </w:tblCellMar>
      </w:tblPr>
      <w:tblGrid>
        <w:gridCol w:w="450"/>
        <w:gridCol w:w="338"/>
        <w:gridCol w:w="350"/>
        <w:gridCol w:w="2662"/>
        <w:gridCol w:w="1250"/>
        <w:gridCol w:w="1500"/>
        <w:gridCol w:w="1363"/>
        <w:gridCol w:w="1767"/>
      </w:tblGrid>
      <w:tr>
        <w:trPr>
          <w:trHeight w:val="293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jc w:val="center"/>
              <w:rPr>
                <w:rFonts w:ascii="Arial" w:hAnsi="Arial" w:cs="Arial"/>
                <w:b/>
                <w:b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  <w:t>№</w:t>
            </w:r>
          </w:p>
        </w:tc>
        <w:tc>
          <w:tcPr>
            <w:tcW w:w="9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ind w:left="0" w:right="0" w:firstLine="567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  <w:t>Комиссия по подготовке проекта правил землепользования и застройки сельских поселений Голышмановского муниципального района</w:t>
            </w:r>
          </w:p>
        </w:tc>
      </w:tr>
      <w:tr>
        <w:trPr>
          <w:trHeight w:val="303" w:hRule="atLeast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Cs w:val="26"/>
                <w:lang w:val="ru-RU"/>
              </w:rPr>
            </w:pPr>
            <w:r>
              <w:rPr>
                <w:rFonts w:cs="Arial" w:ascii="Arial" w:hAnsi="Arial"/>
                <w:color w:val="000000"/>
                <w:szCs w:val="26"/>
                <w:lang w:val="ru-RU"/>
              </w:rPr>
              <w:t>1</w:t>
            </w:r>
          </w:p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textDirection w:val="btL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Cs w:val="26"/>
              </w:rPr>
            </w:pPr>
            <w:r>
              <w:rPr>
                <w:rFonts w:cs="Arial" w:ascii="Arial" w:hAnsi="Arial"/>
                <w:b/>
                <w:color w:val="000000"/>
                <w:szCs w:val="26"/>
              </w:rPr>
              <w:t>заявитель</w:t>
            </w: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autoSpaceDE w:val="false"/>
              <w:snapToGrid w:val="false"/>
              <w:ind w:left="0" w:right="0" w:firstLine="567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cs="Arial" w:ascii="Arial" w:hAnsi="Arial"/>
                <w:color w:val="000000"/>
                <w:szCs w:val="26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autoSpaceDE w:val="false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val="ru-RU"/>
              </w:rPr>
              <w:t>Фамилия, имя, отчество (при наличии)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autoSpaceDE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 w:ascii="Arial" w:hAnsi="Arial"/>
                <w:bCs/>
                <w:sz w:val="16"/>
                <w:szCs w:val="16"/>
                <w:lang w:val="ru-RU"/>
              </w:rPr>
              <w:t>выдавший орган дата выдачи</w:t>
            </w:r>
            <w:r>
              <w:rPr>
                <w:rFonts w:cs="Arial" w:ascii="Arial" w:hAnsi="Arial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autoSpaceDE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val="ru-RU"/>
              </w:rPr>
              <w:t xml:space="preserve">Полное наименование юридического лица и </w:t>
            </w:r>
            <w:r>
              <w:rPr>
                <w:rFonts w:eastAsia="Lucida Sans Unicode" w:cs="Arial" w:ascii="Arial" w:hAnsi="Arial"/>
                <w:bCs/>
                <w:sz w:val="16"/>
                <w:szCs w:val="16"/>
                <w:lang w:val="ru-RU"/>
              </w:rPr>
              <w:t>ОГРН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autoSpaceDE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val="ru-RU"/>
              </w:rPr>
              <w:t>Контактные данные (</w:t>
            </w:r>
            <w:r>
              <w:rPr>
                <w:rFonts w:eastAsia="Lucida Sans Unicode" w:cs="Arial" w:ascii="Arial" w:hAnsi="Arial"/>
                <w:bCs/>
                <w:sz w:val="16"/>
                <w:szCs w:val="16"/>
                <w:lang w:val="ru-RU"/>
              </w:rPr>
              <w:t>почтовый адрес, номер телефона, адрес электронной почты</w:t>
            </w:r>
            <w:r>
              <w:rPr>
                <w:rFonts w:cs="Arial" w:ascii="Arial" w:hAnsi="Arial"/>
                <w:color w:val="000000"/>
                <w:sz w:val="16"/>
                <w:szCs w:val="16"/>
                <w:lang w:val="ru-RU"/>
              </w:rPr>
              <w:t>)</w:t>
            </w:r>
          </w:p>
        </w:tc>
      </w:tr>
      <w:tr>
        <w:trPr>
          <w:trHeight w:val="303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autoSpaceDE w:val="false"/>
              <w:snapToGrid w:val="false"/>
              <w:ind w:left="0" w:right="0" w:firstLine="567"/>
              <w:jc w:val="center"/>
              <w:rPr>
                <w:rFonts w:ascii="Arial" w:hAnsi="Arial" w:eastAsia="SimSun;宋体" w:cs="Liberation Serif"/>
                <w:sz w:val="24"/>
                <w:szCs w:val="24"/>
                <w:lang w:val="ru-RU" w:eastAsia="ru-RU"/>
              </w:rPr>
            </w:pPr>
            <w:r>
              <w:rPr>
                <w:rFonts w:eastAsia="SimSun;宋体" w:cs="Liberation Serif" w:ascii="Arial" w:hAnsi="Arial"/>
                <w:sz w:val="24"/>
                <w:szCs w:val="24"/>
                <w:lang w:val="ru-RU" w:eastAsia="ru-RU"/>
              </w:rPr>
            </w: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19050</wp:posOffset>
                      </wp:positionV>
                      <wp:extent cx="78105" cy="154305"/>
                      <wp:effectExtent l="0" t="0" r="0" b="0"/>
                      <wp:wrapNone/>
                      <wp:docPr id="5" name="Врезка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" cy="154305"/>
                              </a:xfrm>
                              <a:prstGeom prst="rect"/>
                              <a:ln w="25400">
                                <a:solidFill>
                                  <a:srgbClr val="243F6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 lIns="6350" tIns="6350" rIns="6350" bIns="635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rokecolor="#243F60" strokeweight="2pt" style="position:absolute;rotation:0;width:6.15pt;height:12.15pt;mso-wrap-distance-left:9.05pt;mso-wrap-distance-right:9.05pt;mso-wrap-distance-top:0pt;mso-wrap-distance-bottom:0pt;margin-top:1.5pt;mso-position-vertical-relative:text;margin-left:6.35pt;mso-position-horizontal-relative:text">
                      <v:textbox inset="0.00694444444444444in,0.00694444444444444in,0.00694444444444444in,0.00694444444444444in"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autoSpaceDE w:val="false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autoSpaceDE w:val="false"/>
              <w:snapToGrid w:val="false"/>
              <w:ind w:left="0" w:right="0" w:firstLine="567"/>
              <w:jc w:val="center"/>
              <w:rPr>
                <w:rFonts w:ascii="Arial" w:hAnsi="Arial" w:cs="Arial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/>
                <w:sz w:val="16"/>
                <w:szCs w:val="16"/>
              </w:rPr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autoSpaceDE w:val="false"/>
              <w:snapToGrid w:val="false"/>
              <w:ind w:left="0" w:right="0" w:firstLine="567"/>
              <w:jc w:val="center"/>
              <w:rPr>
                <w:rFonts w:ascii="Arial" w:hAnsi="Arial" w:cs="Arial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/>
                <w:sz w:val="16"/>
                <w:szCs w:val="16"/>
              </w:rPr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808080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autoSpaceDE w:val="false"/>
              <w:snapToGrid w:val="false"/>
              <w:ind w:left="0" w:right="0" w:firstLine="567"/>
              <w:jc w:val="center"/>
              <w:rPr>
                <w:rFonts w:ascii="Arial" w:hAnsi="Arial" w:cs="Arial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/>
                <w:sz w:val="16"/>
                <w:szCs w:val="16"/>
              </w:rPr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autoSpaceDE w:val="false"/>
              <w:snapToGrid w:val="false"/>
              <w:ind w:left="0" w:right="0" w:firstLine="567"/>
              <w:jc w:val="center"/>
              <w:rPr>
                <w:rFonts w:ascii="Arial" w:hAnsi="Arial" w:cs="Arial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/>
                <w:sz w:val="16"/>
                <w:szCs w:val="16"/>
              </w:rPr>
            </w:r>
          </w:p>
        </w:tc>
      </w:tr>
      <w:tr>
        <w:trPr>
          <w:trHeight w:val="522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autoSpaceDE w:val="false"/>
              <w:snapToGrid w:val="false"/>
              <w:ind w:left="0" w:right="0" w:firstLine="567"/>
              <w:jc w:val="center"/>
              <w:rPr>
                <w:rFonts w:ascii="Arial" w:hAnsi="Arial" w:eastAsia="SimSun;宋体" w:cs="Liberation Serif"/>
                <w:b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SimSun;宋体" w:cs="Liberation Serif" w:ascii="Arial" w:hAnsi="Arial"/>
                <w:b/>
                <w:color w:val="000000"/>
                <w:sz w:val="24"/>
                <w:szCs w:val="24"/>
                <w:lang w:val="ru-RU" w:eastAsia="ru-RU"/>
              </w:rPr>
            </w: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3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2540</wp:posOffset>
                      </wp:positionV>
                      <wp:extent cx="78105" cy="154305"/>
                      <wp:effectExtent l="0" t="0" r="0" b="0"/>
                      <wp:wrapNone/>
                      <wp:docPr id="6" name="Врезка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" cy="154305"/>
                              </a:xfrm>
                              <a:prstGeom prst="rect"/>
                              <a:ln w="25400">
                                <a:solidFill>
                                  <a:srgbClr val="243F6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 lIns="6350" tIns="6350" rIns="6350" bIns="635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rokecolor="#243F60" strokeweight="2pt" style="position:absolute;rotation:0;width:6.15pt;height:12.15pt;mso-wrap-distance-left:9.05pt;mso-wrap-distance-right:9.05pt;mso-wrap-distance-top:0pt;mso-wrap-distance-bottom:0pt;margin-top:0.2pt;mso-position-vertical-relative:text;margin-left:5.4pt;mso-position-horizontal-relative:text">
                      <v:textbox inset="0.00694444444444444in,0.00694444444444444in,0.00694444444444444in,0.00694444444444444in"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autoSpaceDE w:val="false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autoSpaceDE w:val="false"/>
              <w:snapToGrid w:val="false"/>
              <w:ind w:left="0" w:right="0" w:firstLine="567"/>
              <w:jc w:val="center"/>
              <w:rPr>
                <w:rFonts w:ascii="Arial" w:hAnsi="Arial" w:cs="Arial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/>
                <w:sz w:val="16"/>
                <w:szCs w:val="16"/>
              </w:rPr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autoSpaceDE w:val="false"/>
              <w:snapToGrid w:val="false"/>
              <w:ind w:left="0" w:right="0" w:firstLine="567"/>
              <w:jc w:val="center"/>
              <w:rPr>
                <w:rFonts w:ascii="Arial" w:hAnsi="Arial" w:cs="Arial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/>
                <w:sz w:val="16"/>
                <w:szCs w:val="16"/>
              </w:rPr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autoSpaceDE w:val="false"/>
              <w:ind w:left="0" w:right="0" w:hanging="0"/>
              <w:jc w:val="center"/>
              <w:rPr>
                <w:rFonts w:ascii="Arial" w:hAnsi="Arial" w:cs="Arial"/>
                <w:color w:val="000000"/>
                <w:sz w:val="12"/>
                <w:szCs w:val="12"/>
                <w:lang w:val="ru-RU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  <w:lang w:val="ru-RU"/>
              </w:rPr>
              <w:t xml:space="preserve">не заполняется, в случае если представлена выписка из ЮГРЮЛ  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autoSpaceDE w:val="false"/>
              <w:snapToGrid w:val="false"/>
              <w:ind w:left="0" w:right="0" w:firstLine="567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val="ru-RU"/>
              </w:rPr>
            </w:r>
          </w:p>
        </w:tc>
      </w:tr>
      <w:tr>
        <w:trPr>
          <w:trHeight w:val="303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autoSpaceDE w:val="false"/>
              <w:snapToGrid w:val="false"/>
              <w:ind w:left="0" w:right="0" w:firstLine="567"/>
              <w:jc w:val="center"/>
              <w:rPr>
                <w:rFonts w:ascii="Arial" w:hAnsi="Arial" w:eastAsia="SimSun;宋体" w:cs="Liberation Serif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SimSun;宋体" w:cs="Liberation Serif" w:ascii="Arial" w:hAnsi="Arial"/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autoSpaceDE w:val="false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  <w:lang w:val="ru-RU"/>
              </w:rPr>
              <w:t xml:space="preserve">Представитель заявителя </w:t>
            </w:r>
            <w:r>
              <w:rPr>
                <w:rFonts w:cs="Arial" w:ascii="Arial" w:hAnsi="Arial"/>
                <w:color w:val="000000"/>
                <w:sz w:val="18"/>
                <w:szCs w:val="18"/>
                <w:lang w:val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autoSpaceDE w:val="false"/>
              <w:snapToGrid w:val="false"/>
              <w:ind w:left="0" w:right="0" w:firstLine="567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val="ru-RU"/>
              </w:rPr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autoSpaceDE w:val="false"/>
              <w:snapToGrid w:val="false"/>
              <w:ind w:left="0" w:right="0" w:firstLine="567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val="ru-RU"/>
              </w:rPr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808080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autoSpaceDE w:val="false"/>
              <w:snapToGrid w:val="false"/>
              <w:ind w:left="0" w:right="0" w:firstLine="567"/>
              <w:jc w:val="center"/>
              <w:rPr>
                <w:rFonts w:ascii="Arial" w:hAnsi="Arial" w:cs="Arial"/>
                <w:color w:val="00B0F0"/>
                <w:sz w:val="12"/>
                <w:szCs w:val="12"/>
                <w:lang w:val="ru-RU"/>
              </w:rPr>
            </w:pPr>
            <w:r>
              <w:rPr>
                <w:rFonts w:cs="Arial" w:ascii="Arial" w:hAnsi="Arial"/>
                <w:color w:val="00B0F0"/>
                <w:sz w:val="12"/>
                <w:szCs w:val="12"/>
                <w:lang w:val="ru-RU"/>
              </w:rPr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autoSpaceDE w:val="false"/>
              <w:snapToGrid w:val="false"/>
              <w:ind w:left="0" w:right="0" w:firstLine="567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val="ru-RU"/>
              </w:rPr>
            </w:r>
          </w:p>
        </w:tc>
      </w:tr>
    </w:tbl>
    <w:p>
      <w:pPr>
        <w:pStyle w:val="Normal"/>
        <w:ind w:left="0" w:right="0" w:firstLine="567"/>
        <w:rPr>
          <w:vanish/>
        </w:rPr>
      </w:pPr>
      <w:r>
        <w:rPr>
          <w:vanish/>
        </w:rPr>
      </w:r>
    </w:p>
    <w:tbl>
      <w:tblPr>
        <w:tblW w:w="9680" w:type="dxa"/>
        <w:jc w:val="left"/>
        <w:tblInd w:w="-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38"/>
        <w:gridCol w:w="400"/>
        <w:gridCol w:w="3450"/>
        <w:gridCol w:w="5092"/>
      </w:tblGrid>
      <w:tr>
        <w:trPr>
          <w:trHeight w:val="303" w:hRule="atLeast"/>
        </w:trPr>
        <w:tc>
          <w:tcPr>
            <w:tcW w:w="9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autoSpaceDE w:val="false"/>
              <w:bidi w:val="0"/>
              <w:ind w:left="0" w:right="0" w:firstLine="709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/>
              <w:suppressAutoHyphens w:val="true"/>
              <w:autoSpaceDE w:val="false"/>
              <w:bidi w:val="0"/>
              <w:ind w:left="0" w:right="0" w:firstLine="709"/>
              <w:jc w:val="both"/>
              <w:textAlignment w:val="baseline"/>
              <w:rPr>
                <w:rFonts w:ascii="Arial" w:hAnsi="Arial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  <w:t>В соответствии с Градостроительным кодексом РФ, Правилами землепользо</w:t>
              <w:softHyphen/>
              <w:t xml:space="preserve">вания и застройки сельских поселений Голышмановского муниципального района, утвержденными решением Думы Голышмановского муниципального района от </w:t>
            </w:r>
            <w:r>
              <w:rPr>
                <w:rFonts w:ascii="Arial" w:hAnsi="Arial"/>
                <w:sz w:val="24"/>
                <w:szCs w:val="24"/>
                <w:lang w:val="ru-RU"/>
              </w:rPr>
              <w:t>13.08.2009 № 174</w:t>
            </w:r>
            <w:r>
              <w:rPr>
                <w:rFonts w:cs="Arial" w:ascii="Arial" w:hAnsi="Arial"/>
                <w:sz w:val="24"/>
                <w:szCs w:val="24"/>
                <w:lang w:val="ru-RU"/>
              </w:rPr>
              <w:t>, прошу предоставить разрешение на условно разрешенный вид использов</w:t>
            </w:r>
            <w:r>
              <w:rPr>
                <w:rFonts w:cs="Arial" w:ascii="Arial" w:hAnsi="Arial"/>
                <w:sz w:val="24"/>
                <w:szCs w:val="24"/>
                <w:lang w:val="ru-RU"/>
              </w:rPr>
              <w:t>а</w:t>
            </w:r>
            <w:r>
              <w:rPr>
                <w:rFonts w:cs="Arial" w:ascii="Arial" w:hAnsi="Arial"/>
                <w:sz w:val="24"/>
                <w:szCs w:val="24"/>
                <w:lang w:val="ru-RU"/>
              </w:rPr>
              <w:t>ния земельного участка или объекта капитального строительства</w:t>
            </w:r>
            <w:r>
              <w:rPr>
                <w:rFonts w:ascii="Arial" w:hAnsi="Arial"/>
                <w:sz w:val="24"/>
                <w:szCs w:val="24"/>
                <w:lang w:val="ru-RU"/>
              </w:rPr>
              <w:t xml:space="preserve"> </w:t>
            </w: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4655185</wp:posOffset>
                      </wp:positionV>
                      <wp:extent cx="78105" cy="154305"/>
                      <wp:effectExtent l="0" t="0" r="0" b="0"/>
                      <wp:wrapNone/>
                      <wp:docPr id="7" name="Врезка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" cy="154305"/>
                              </a:xfrm>
                              <a:prstGeom prst="rect"/>
                              <a:ln w="25400">
                                <a:solidFill>
                                  <a:srgbClr val="243F6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 lIns="6350" tIns="6350" rIns="6350" bIns="635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rokecolor="#243F60" strokeweight="2pt" style="position:absolute;rotation:0;width:6.15pt;height:12.15pt;mso-wrap-distance-left:9.05pt;mso-wrap-distance-right:9.05pt;mso-wrap-distance-top:0pt;mso-wrap-distance-bottom:0pt;margin-top:366.55pt;mso-position-vertical-relative:text;margin-left:28.4pt;mso-position-horizontal-relative:text">
                      <v:textbox inset="0.00694444444444444in,0.00694444444444444in,0.00694444444444444in,0.00694444444444444in"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Normal"/>
              <w:widowControl/>
              <w:suppressAutoHyphens w:val="true"/>
              <w:autoSpaceDE w:val="false"/>
              <w:bidi w:val="0"/>
              <w:ind w:left="0" w:right="0" w:firstLine="709"/>
              <w:jc w:val="both"/>
              <w:textAlignment w:val="baseline"/>
              <w:rPr>
                <w:rFonts w:ascii="Arial" w:hAnsi="Arial" w:cs="Arial"/>
                <w:lang w:val="ru-RU"/>
              </w:rPr>
            </w:pPr>
            <w:r>
              <w:rPr>
                <w:rFonts w:cs="Arial" w:ascii="Arial" w:hAnsi="Arial"/>
                <w:lang w:val="ru-RU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cs="Arial" w:ascii="Arial" w:hAnsi="Arial"/>
                <w:lang w:val="ru-RU"/>
              </w:rPr>
              <w:t>(нужное подчеркнуть)</w:t>
            </w:r>
          </w:p>
          <w:p>
            <w:pPr>
              <w:pStyle w:val="Normal"/>
              <w:widowControl/>
              <w:suppressAutoHyphens w:val="true"/>
              <w:autoSpaceDE w:val="false"/>
              <w:bidi w:val="0"/>
              <w:ind w:left="0" w:right="0" w:firstLine="709"/>
              <w:jc w:val="both"/>
              <w:textAlignment w:val="baseline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cs="Arial" w:ascii="Arial" w:hAnsi="Arial"/>
                <w:sz w:val="26"/>
                <w:szCs w:val="26"/>
                <w:lang w:val="ru-RU"/>
              </w:rPr>
              <w:t>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autoSpaceDE w:val="false"/>
              <w:bidi w:val="0"/>
              <w:ind w:left="0" w:right="0" w:hanging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cs="Arial" w:ascii="Arial" w:hAnsi="Arial"/>
                <w:sz w:val="16"/>
                <w:szCs w:val="16"/>
                <w:lang w:val="ru-RU"/>
              </w:rPr>
              <w:t>(указывается условно разрешенный вид использования, предусмотренный градостроительным регламентом Правил)</w:t>
            </w:r>
          </w:p>
          <w:p>
            <w:pPr>
              <w:pStyle w:val="Normal"/>
              <w:widowControl/>
              <w:suppressAutoHyphens w:val="true"/>
              <w:autoSpaceDE w:val="false"/>
              <w:bidi w:val="0"/>
              <w:ind w:left="0" w:right="0" w:firstLine="709"/>
              <w:textAlignment w:val="baseline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cs="Arial" w:ascii="Arial" w:hAnsi="Arial"/>
                <w:sz w:val="26"/>
                <w:szCs w:val="26"/>
                <w:lang w:val="ru-RU"/>
              </w:rPr>
              <w:t>по адресу: ___________________________________________________</w:t>
            </w:r>
          </w:p>
          <w:p>
            <w:pPr>
              <w:pStyle w:val="Normal"/>
              <w:widowControl/>
              <w:suppressAutoHyphens w:val="true"/>
              <w:autoSpaceDE w:val="false"/>
              <w:bidi w:val="0"/>
              <w:ind w:left="0" w:right="0" w:firstLine="709"/>
              <w:jc w:val="both"/>
              <w:textAlignment w:val="baseline"/>
              <w:rPr/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  <w:t>2.</w:t>
            </w:r>
            <w:r>
              <w:fldChar w:fldCharType="begin"/>
            </w:r>
            <w:r>
              <w:rPr>
                <w:rStyle w:val="Style16"/>
                <w:sz w:val="24"/>
                <w:szCs w:val="24"/>
                <w:rFonts w:cs="Arial" w:ascii="Arial" w:hAnsi="Arial"/>
              </w:rPr>
              <w:instrText> HYPERLINK "../../../../TarasovaVS/Downloads/AppData/Local/Temp/SED-SQL/AppData/Local/Temp/SED-SQL/AppData/Local/Temp/SED-SQL/AppData/Local/Temp/SED-SQL/DIRECTUM/%D0%B2%20%D1%80%D0%B0%D0%B1%D0%BE%D1%82%D0%B5/%D1%83%D1%81%D0%BB%D0%BE%D0%B2%D0%BD%D0%BE%20%D1%80%D0%B0%D0%B7.,%20%D0%BE%D1%82%D0%BA%D0%BB%D0%BE%D0%BD%D0%B5%D0%BD%D0%B8%D0%B5/%D0%9F%D0%BE%D1%81.%20%D0%A2%D1%8E%D0%BC%D0%B5%D0%BD%D1%8C%20%E2%84%9632-%D0%BF%D0%BA%20(%D0%BE%D1%82%D0%BA%D0%BB%D0%BE%D0%BD.).docx" \l "Par36"</w:instrText>
            </w:r>
            <w:r>
              <w:rPr>
                <w:rStyle w:val="Style16"/>
                <w:sz w:val="24"/>
                <w:szCs w:val="24"/>
                <w:rFonts w:cs="Arial" w:ascii="Arial" w:hAnsi="Arial"/>
              </w:rPr>
              <w:fldChar w:fldCharType="separate"/>
            </w:r>
            <w:r>
              <w:rPr>
                <w:rStyle w:val="Style16"/>
                <w:rFonts w:cs="Arial" w:ascii="Arial" w:hAnsi="Arial"/>
                <w:sz w:val="24"/>
                <w:szCs w:val="24"/>
                <w:lang w:val="ru-RU"/>
              </w:rPr>
              <w:t>*</w:t>
            </w:r>
            <w:r>
              <w:rPr>
                <w:rStyle w:val="Style16"/>
                <w:sz w:val="24"/>
                <w:szCs w:val="24"/>
                <w:rFonts w:cs="Arial" w:ascii="Arial" w:hAnsi="Arial"/>
              </w:rPr>
              <w:fldChar w:fldCharType="end"/>
            </w:r>
            <w:r>
              <w:rPr>
                <w:rFonts w:cs="Arial" w:ascii="Arial" w:hAnsi="Arial"/>
                <w:sz w:val="24"/>
                <w:szCs w:val="24"/>
                <w:lang w:val="ru-RU"/>
              </w:rPr>
              <w:t xml:space="preserve"> Расположение земельного участка подтверждается кадастровым паспортом/кадастровой выпиской о земельном участке</w:t>
            </w:r>
          </w:p>
          <w:p>
            <w:pPr>
              <w:pStyle w:val="Normal"/>
              <w:widowControl/>
              <w:suppressAutoHyphens w:val="true"/>
              <w:autoSpaceDE w:val="false"/>
              <w:bidi w:val="0"/>
              <w:ind w:left="0" w:right="0" w:firstLine="709"/>
              <w:jc w:val="both"/>
              <w:textAlignment w:val="baseline"/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cs="Arial" w:ascii="Arial" w:hAnsi="Arial"/>
                <w:sz w:val="26"/>
                <w:szCs w:val="26"/>
                <w:lang w:val="ru-RU"/>
              </w:rPr>
              <w:t>____________________________________________________________,</w:t>
            </w:r>
          </w:p>
          <w:p>
            <w:pPr>
              <w:pStyle w:val="Normal"/>
              <w:widowControl/>
              <w:suppressAutoHyphens w:val="true"/>
              <w:autoSpaceDE w:val="false"/>
              <w:bidi w:val="0"/>
              <w:ind w:left="0" w:right="0" w:firstLine="709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cs="Arial" w:ascii="Arial" w:hAnsi="Arial"/>
                <w:sz w:val="16"/>
                <w:szCs w:val="16"/>
                <w:lang w:val="ru-RU"/>
              </w:rPr>
              <w:t>(указать кадастровый номер земельного участка, дату постановки на кадастровый учет согласно кадастровому паспорту земельного участка или кадастровой выписке о земельном участке)</w:t>
            </w:r>
          </w:p>
          <w:p>
            <w:pPr>
              <w:pStyle w:val="Normal"/>
              <w:widowControl/>
              <w:suppressAutoHyphens w:val="true"/>
              <w:autoSpaceDE w:val="false"/>
              <w:bidi w:val="0"/>
              <w:ind w:left="0" w:right="0" w:firstLine="709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  <w:t>отражающим(ей) границы земельного участка на бумажном носителе.</w:t>
            </w:r>
          </w:p>
          <w:p>
            <w:pPr>
              <w:pStyle w:val="Normal"/>
              <w:widowControl/>
              <w:suppressAutoHyphens w:val="true"/>
              <w:autoSpaceDE w:val="false"/>
              <w:bidi w:val="0"/>
              <w:ind w:left="0" w:right="0" w:firstLine="709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sz w:val="24"/>
                <w:szCs w:val="24"/>
                <w:lang w:val="ru-RU"/>
              </w:rPr>
              <w:t>3.* Градостроительный план земельного участка от "___" _________ № __ выдан ________________________________________________________________.</w:t>
            </w:r>
          </w:p>
          <w:p>
            <w:pPr>
              <w:pStyle w:val="Normal"/>
              <w:widowControl/>
              <w:suppressAutoHyphens w:val="true"/>
              <w:autoSpaceDE w:val="false"/>
              <w:bidi w:val="0"/>
              <w:ind w:left="0" w:right="0" w:firstLine="709"/>
              <w:textAlignment w:val="baseline"/>
              <w:rPr>
                <w:rFonts w:ascii="Arial" w:hAnsi="Arial"/>
              </w:rPr>
            </w:pPr>
            <w:r>
              <w:rPr>
                <w:rFonts w:cs="Arial" w:ascii="Arial" w:hAnsi="Arial"/>
                <w:sz w:val="26"/>
                <w:szCs w:val="26"/>
                <w:lang w:val="ru-RU"/>
              </w:rPr>
              <w:t xml:space="preserve">* </w:t>
            </w:r>
            <w:r>
              <w:rPr>
                <w:rFonts w:cs="Arial" w:ascii="Arial" w:hAnsi="Arial"/>
                <w:sz w:val="16"/>
                <w:szCs w:val="16"/>
                <w:lang w:val="ru-RU"/>
              </w:rPr>
              <w:t>сведения указываются заявителем по собственной инициативе</w:t>
            </w:r>
          </w:p>
          <w:p>
            <w:pPr>
              <w:pStyle w:val="Normal"/>
              <w:widowControl/>
              <w:suppressAutoHyphens w:val="true"/>
              <w:autoSpaceDE w:val="false"/>
              <w:bidi w:val="0"/>
              <w:ind w:left="0" w:right="0" w:firstLine="709"/>
              <w:textAlignment w:val="baseline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cs="Arial" w:ascii="Arial" w:hAnsi="Arial"/>
                <w:sz w:val="16"/>
                <w:szCs w:val="16"/>
                <w:lang w:val="ru-RU"/>
              </w:rPr>
            </w:r>
          </w:p>
        </w:tc>
      </w:tr>
      <w:tr>
        <w:trPr>
          <w:trHeight w:val="303" w:hRule="atLeast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suppressAutoHyphens w:val="true"/>
              <w:autoSpaceDE w:val="false"/>
              <w:bidi w:val="0"/>
              <w:ind w:left="0" w:right="0" w:firstLine="709"/>
              <w:jc w:val="center"/>
              <w:textAlignment w:val="baseline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cs="Arial" w:ascii="Arial" w:hAnsi="Arial"/>
                <w:color w:val="000000"/>
                <w:szCs w:val="26"/>
              </w:rPr>
              <w:t xml:space="preserve">2  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suppressAutoHyphens w:val="true"/>
              <w:autoSpaceDE w:val="false"/>
              <w:bidi w:val="0"/>
              <w:ind w:left="0" w:right="0" w:firstLine="709"/>
              <w:textAlignment w:val="baseline"/>
              <w:rPr>
                <w:rFonts w:ascii="Arial" w:hAnsi="Arial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szCs w:val="24"/>
                <w:lang w:val="ru-RU"/>
              </w:rPr>
              <w:t>Документы, прилагаемые к запросу</w:t>
            </w:r>
            <w:r>
              <w:rPr>
                <w:rFonts w:ascii="Arial" w:hAnsi="Arial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cs="Arial" w:ascii="Arial" w:hAnsi="Arial"/>
                <w:b/>
                <w:color w:val="000000"/>
                <w:sz w:val="24"/>
                <w:szCs w:val="24"/>
                <w:lang w:val="ru-RU"/>
              </w:rPr>
              <w:t>в обязательном порядке:</w:t>
            </w:r>
          </w:p>
        </w:tc>
      </w:tr>
      <w:tr>
        <w:trPr>
          <w:trHeight w:val="1058" w:hRule="atLeast"/>
        </w:trPr>
        <w:tc>
          <w:tcPr>
            <w:tcW w:w="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suppressAutoHyphens w:val="true"/>
              <w:autoSpaceDE w:val="false"/>
              <w:bidi w:val="0"/>
              <w:snapToGrid w:val="false"/>
              <w:ind w:left="0" w:right="0" w:firstLine="709"/>
              <w:jc w:val="center"/>
              <w:textAlignment w:val="baseline"/>
              <w:rPr>
                <w:rFonts w:ascii="Arial" w:hAnsi="Arial" w:eastAsia="SimSun;宋体" w:cs="Liberation Serif"/>
                <w:sz w:val="24"/>
                <w:szCs w:val="24"/>
                <w:lang w:val="ru-RU" w:eastAsia="ru-RU"/>
              </w:rPr>
            </w:pPr>
            <w:r>
              <w:rPr>
                <w:rFonts w:eastAsia="SimSun;宋体" w:cs="Liberation Serif" w:ascii="Arial" w:hAnsi="Arial"/>
                <w:sz w:val="24"/>
                <w:szCs w:val="24"/>
                <w:lang w:val="ru-RU" w:eastAsia="ru-RU"/>
              </w:rPr>
            </w:r>
          </w:p>
        </w:tc>
        <w:tc>
          <w:tcPr>
            <w:tcW w:w="8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suppressAutoHyphens w:val="true"/>
              <w:autoSpaceDE w:val="false"/>
              <w:bidi w:val="0"/>
              <w:ind w:left="0" w:right="0" w:firstLine="709"/>
              <w:jc w:val="both"/>
              <w:textAlignment w:val="baseline"/>
              <w:rPr>
                <w:rFonts w:ascii="Arial" w:hAnsi="Arial"/>
              </w:rPr>
            </w:pPr>
            <w:r>
              <w:rPr>
                <w:rFonts w:cs="Cambria" w:ascii="Arial" w:hAnsi="Arial"/>
                <w:sz w:val="18"/>
                <w:szCs w:val="18"/>
                <w:lang w:val="ru-RU"/>
              </w:rPr>
              <w:t>документ</w:t>
            </w:r>
            <w:r>
              <w:rPr>
                <w:rFonts w:cs="Arial" w:ascii="Arial" w:hAnsi="Arial"/>
                <w:sz w:val="18"/>
                <w:szCs w:val="18"/>
                <w:lang w:val="ru-RU"/>
              </w:rPr>
              <w:t xml:space="preserve">, </w:t>
            </w:r>
            <w:r>
              <w:rPr>
                <w:rFonts w:cs="Cambria" w:ascii="Arial" w:hAnsi="Arial"/>
                <w:sz w:val="18"/>
                <w:szCs w:val="18"/>
                <w:lang w:val="ru-RU" w:eastAsia="ru-RU"/>
              </w:rPr>
              <w:t>подтверждающий</w:t>
            </w:r>
            <w:r>
              <w:rPr>
                <w:rFonts w:cs="Arial"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mbria" w:ascii="Arial" w:hAnsi="Arial"/>
                <w:sz w:val="18"/>
                <w:szCs w:val="18"/>
                <w:lang w:val="ru-RU"/>
              </w:rPr>
              <w:t>полномочия</w:t>
            </w:r>
            <w:r>
              <w:rPr>
                <w:rFonts w:cs="Arial"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mbria" w:ascii="Arial" w:hAnsi="Arial"/>
                <w:sz w:val="18"/>
                <w:szCs w:val="18"/>
                <w:lang w:val="ru-RU"/>
              </w:rPr>
              <w:t>представителя</w:t>
            </w:r>
            <w:r>
              <w:rPr>
                <w:rFonts w:cs="Arial"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mbria" w:ascii="Arial" w:hAnsi="Arial"/>
                <w:sz w:val="18"/>
                <w:szCs w:val="18"/>
                <w:lang w:val="ru-RU"/>
              </w:rPr>
              <w:t>заявителя</w:t>
            </w:r>
            <w:r>
              <w:rPr>
                <w:rFonts w:cs="Arial"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mbria" w:ascii="Arial" w:hAnsi="Arial"/>
                <w:sz w:val="18"/>
                <w:szCs w:val="18"/>
                <w:lang w:val="ru-RU"/>
              </w:rPr>
              <w:t>в</w:t>
            </w:r>
            <w:r>
              <w:rPr>
                <w:rFonts w:cs="Arial"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mbria" w:ascii="Arial" w:hAnsi="Arial"/>
                <w:sz w:val="18"/>
                <w:szCs w:val="18"/>
                <w:lang w:val="ru-RU"/>
              </w:rPr>
              <w:t>случае</w:t>
            </w:r>
            <w:r>
              <w:rPr>
                <w:rFonts w:cs="Arial" w:ascii="Arial" w:hAnsi="Arial"/>
                <w:sz w:val="18"/>
                <w:szCs w:val="18"/>
                <w:lang w:val="ru-RU"/>
              </w:rPr>
              <w:t xml:space="preserve">, </w:t>
            </w:r>
            <w:r>
              <w:rPr>
                <w:rFonts w:cs="Cambria" w:ascii="Arial" w:hAnsi="Arial"/>
                <w:sz w:val="18"/>
                <w:szCs w:val="18"/>
                <w:lang w:val="ru-RU"/>
              </w:rPr>
              <w:t>если</w:t>
            </w:r>
            <w:r>
              <w:rPr>
                <w:rFonts w:cs="Arial"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mbria" w:ascii="Arial" w:hAnsi="Arial"/>
                <w:sz w:val="18"/>
                <w:szCs w:val="18"/>
                <w:lang w:val="ru-RU"/>
              </w:rPr>
              <w:t>с</w:t>
            </w:r>
            <w:r>
              <w:rPr>
                <w:rFonts w:cs="Arial"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mbria" w:ascii="Arial" w:hAnsi="Arial"/>
                <w:sz w:val="18"/>
                <w:szCs w:val="18"/>
                <w:lang w:val="ru-RU"/>
              </w:rPr>
              <w:t>заявлением</w:t>
            </w:r>
            <w:r>
              <w:rPr>
                <w:rFonts w:cs="Arial"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mbria" w:ascii="Arial" w:hAnsi="Arial"/>
                <w:sz w:val="18"/>
                <w:szCs w:val="18"/>
                <w:lang w:val="ru-RU" w:eastAsia="ru-RU"/>
              </w:rPr>
              <w:t>обращается</w:t>
            </w:r>
            <w:r>
              <w:rPr>
                <w:rFonts w:cs="Arial" w:ascii="Arial" w:hAnsi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cs="Cambria" w:ascii="Arial" w:hAnsi="Arial"/>
                <w:sz w:val="18"/>
                <w:szCs w:val="18"/>
                <w:lang w:val="ru-RU" w:eastAsia="ru-RU"/>
              </w:rPr>
              <w:t>представитель</w:t>
            </w:r>
            <w:r>
              <w:rPr>
                <w:rFonts w:cs="Arial" w:ascii="Arial" w:hAnsi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cs="Cambria" w:ascii="Arial" w:hAnsi="Arial"/>
                <w:sz w:val="18"/>
                <w:szCs w:val="18"/>
                <w:lang w:val="ru-RU" w:eastAsia="ru-RU"/>
              </w:rPr>
              <w:t>заявителя</w:t>
            </w:r>
            <w:r>
              <w:rPr>
                <w:rFonts w:cs="Arial" w:ascii="Arial" w:hAnsi="Arial"/>
                <w:sz w:val="18"/>
                <w:szCs w:val="18"/>
                <w:lang w:val="ru-RU" w:eastAsia="ru-RU"/>
              </w:rPr>
              <w:t xml:space="preserve"> (</w:t>
            </w:r>
            <w:r>
              <w:rPr>
                <w:rFonts w:cs="Cambria" w:ascii="Arial" w:hAnsi="Arial"/>
                <w:sz w:val="18"/>
                <w:szCs w:val="18"/>
                <w:lang w:val="ru-RU" w:eastAsia="ru-RU"/>
              </w:rPr>
              <w:t>предоставление</w:t>
            </w:r>
            <w:r>
              <w:rPr>
                <w:rFonts w:cs="Arial" w:ascii="Arial" w:hAnsi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cs="Cambria" w:ascii="Arial" w:hAnsi="Arial"/>
                <w:sz w:val="18"/>
                <w:szCs w:val="18"/>
                <w:lang w:val="ru-RU" w:eastAsia="ru-RU"/>
              </w:rPr>
              <w:t>указанного</w:t>
            </w:r>
            <w:r>
              <w:rPr>
                <w:rFonts w:cs="Arial" w:ascii="Arial" w:hAnsi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cs="Cambria" w:ascii="Arial" w:hAnsi="Arial"/>
                <w:sz w:val="18"/>
                <w:szCs w:val="18"/>
                <w:lang w:val="ru-RU" w:eastAsia="ru-RU"/>
              </w:rPr>
              <w:t>документа</w:t>
            </w:r>
            <w:r>
              <w:rPr>
                <w:rFonts w:cs="Arial" w:ascii="Arial" w:hAnsi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cs="Cambria" w:ascii="Arial" w:hAnsi="Arial"/>
                <w:sz w:val="18"/>
                <w:szCs w:val="18"/>
                <w:lang w:val="ru-RU" w:eastAsia="ru-RU"/>
              </w:rPr>
              <w:t>не</w:t>
            </w:r>
            <w:r>
              <w:rPr>
                <w:rFonts w:cs="Arial" w:ascii="Arial" w:hAnsi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cs="Cambria" w:ascii="Arial" w:hAnsi="Arial"/>
                <w:sz w:val="18"/>
                <w:szCs w:val="18"/>
                <w:lang w:val="ru-RU" w:eastAsia="ru-RU"/>
              </w:rPr>
              <w:t>требуется</w:t>
            </w:r>
            <w:r>
              <w:rPr>
                <w:rFonts w:cs="Arial" w:ascii="Arial" w:hAnsi="Arial"/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cs="Cambria" w:ascii="Arial" w:hAnsi="Arial"/>
                <w:sz w:val="18"/>
                <w:szCs w:val="18"/>
                <w:lang w:val="ru-RU" w:eastAsia="ru-RU"/>
              </w:rPr>
              <w:t>в</w:t>
            </w:r>
            <w:r>
              <w:rPr>
                <w:rFonts w:cs="Arial" w:ascii="Arial" w:hAnsi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cs="Cambria" w:ascii="Arial" w:hAnsi="Arial"/>
                <w:sz w:val="18"/>
                <w:szCs w:val="18"/>
                <w:lang w:val="ru-RU" w:eastAsia="ru-RU"/>
              </w:rPr>
              <w:t>случае</w:t>
            </w:r>
            <w:r>
              <w:rPr>
                <w:rFonts w:cs="Arial" w:ascii="Arial" w:hAnsi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cs="Cambria" w:ascii="Arial" w:hAnsi="Arial"/>
                <w:sz w:val="18"/>
                <w:szCs w:val="18"/>
                <w:lang w:val="ru-RU" w:eastAsia="ru-RU"/>
              </w:rPr>
              <w:t>если</w:t>
            </w:r>
            <w:r>
              <w:rPr>
                <w:rFonts w:cs="Arial" w:ascii="Arial" w:hAnsi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cs="Cambria" w:ascii="Arial" w:hAnsi="Arial"/>
                <w:sz w:val="18"/>
                <w:szCs w:val="18"/>
                <w:lang w:val="ru-RU" w:eastAsia="ru-RU"/>
              </w:rPr>
              <w:t>от</w:t>
            </w:r>
            <w:r>
              <w:rPr>
                <w:rFonts w:cs="Arial" w:ascii="Arial" w:hAnsi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cs="Cambria" w:ascii="Arial" w:hAnsi="Arial"/>
                <w:sz w:val="18"/>
                <w:szCs w:val="18"/>
                <w:lang w:val="ru-RU" w:eastAsia="ru-RU"/>
              </w:rPr>
              <w:t>имени</w:t>
            </w:r>
            <w:r>
              <w:rPr>
                <w:rFonts w:cs="Arial" w:ascii="Arial" w:hAnsi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cs="Cambria" w:ascii="Arial" w:hAnsi="Arial"/>
                <w:sz w:val="18"/>
                <w:szCs w:val="18"/>
                <w:lang w:val="ru-RU" w:eastAsia="ru-RU"/>
              </w:rPr>
              <w:t>юридического</w:t>
            </w:r>
            <w:r>
              <w:rPr>
                <w:rFonts w:cs="Arial" w:ascii="Arial" w:hAnsi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cs="Cambria" w:ascii="Arial" w:hAnsi="Arial"/>
                <w:sz w:val="18"/>
                <w:szCs w:val="18"/>
                <w:lang w:val="ru-RU" w:eastAsia="ru-RU"/>
              </w:rPr>
              <w:t>лица</w:t>
            </w:r>
            <w:r>
              <w:rPr>
                <w:rFonts w:cs="Arial" w:ascii="Arial" w:hAnsi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cs="Cambria" w:ascii="Arial" w:hAnsi="Arial"/>
                <w:sz w:val="18"/>
                <w:szCs w:val="18"/>
                <w:lang w:val="ru-RU" w:eastAsia="ru-RU"/>
              </w:rPr>
              <w:t>обращается</w:t>
            </w:r>
            <w:r>
              <w:rPr>
                <w:rFonts w:cs="Arial" w:ascii="Arial" w:hAnsi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cs="Cambria" w:ascii="Arial" w:hAnsi="Arial"/>
                <w:sz w:val="18"/>
                <w:szCs w:val="18"/>
                <w:lang w:val="ru-RU" w:eastAsia="ru-RU"/>
              </w:rPr>
              <w:t>лицо</w:t>
            </w:r>
            <w:r>
              <w:rPr>
                <w:rFonts w:cs="Arial" w:ascii="Arial" w:hAnsi="Arial"/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cs="Cambria" w:ascii="Arial" w:hAnsi="Arial"/>
                <w:sz w:val="18"/>
                <w:szCs w:val="18"/>
                <w:lang w:val="ru-RU" w:eastAsia="ru-RU"/>
              </w:rPr>
              <w:t>имеющее</w:t>
            </w:r>
            <w:r>
              <w:rPr>
                <w:rFonts w:cs="Arial" w:ascii="Arial" w:hAnsi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cs="Cambria" w:ascii="Arial" w:hAnsi="Arial"/>
                <w:sz w:val="18"/>
                <w:szCs w:val="18"/>
                <w:lang w:val="ru-RU" w:eastAsia="ru-RU"/>
              </w:rPr>
              <w:t>право</w:t>
            </w:r>
            <w:r>
              <w:rPr>
                <w:rFonts w:cs="Arial" w:ascii="Arial" w:hAnsi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cs="Cambria" w:ascii="Arial" w:hAnsi="Arial"/>
                <w:sz w:val="18"/>
                <w:szCs w:val="18"/>
                <w:lang w:val="ru-RU" w:eastAsia="ru-RU"/>
              </w:rPr>
              <w:t>действовать</w:t>
            </w:r>
            <w:r>
              <w:rPr>
                <w:rFonts w:cs="Arial" w:ascii="Arial" w:hAnsi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cs="Cambria" w:ascii="Arial" w:hAnsi="Arial"/>
                <w:sz w:val="18"/>
                <w:szCs w:val="18"/>
                <w:lang w:val="ru-RU" w:eastAsia="ru-RU"/>
              </w:rPr>
              <w:t>без</w:t>
            </w:r>
            <w:r>
              <w:rPr>
                <w:rFonts w:cs="Arial" w:ascii="Arial" w:hAnsi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cs="Cambria" w:ascii="Arial" w:hAnsi="Arial"/>
                <w:sz w:val="18"/>
                <w:szCs w:val="18"/>
                <w:lang w:val="ru-RU" w:eastAsia="ru-RU"/>
              </w:rPr>
              <w:t>доверенности</w:t>
            </w:r>
            <w:r>
              <w:rPr>
                <w:rFonts w:cs="Arial" w:ascii="Arial" w:hAnsi="Arial"/>
                <w:sz w:val="18"/>
                <w:szCs w:val="18"/>
                <w:lang w:val="ru-RU" w:eastAsia="ru-RU"/>
              </w:rPr>
              <w:t>)</w:t>
            </w:r>
          </w:p>
        </w:tc>
      </w:tr>
      <w:tr>
        <w:trPr>
          <w:trHeight w:val="568" w:hRule="atLeast"/>
        </w:trPr>
        <w:tc>
          <w:tcPr>
            <w:tcW w:w="738" w:type="dxa"/>
            <w:vMerge w:val="restart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Standard"/>
              <w:widowControl/>
              <w:suppressAutoHyphens w:val="true"/>
              <w:bidi w:val="0"/>
              <w:snapToGrid w:val="false"/>
              <w:ind w:left="0" w:right="0" w:firstLine="709"/>
              <w:textAlignment w:val="baseline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</w:r>
          </w:p>
        </w:tc>
        <w:tc>
          <w:tcPr>
            <w:tcW w:w="89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suppressAutoHyphens w:val="true"/>
              <w:autoSpaceDE w:val="false"/>
              <w:bidi w:val="0"/>
              <w:ind w:left="0" w:right="0" w:firstLine="709"/>
              <w:jc w:val="both"/>
              <w:textAlignment w:val="baseline"/>
              <w:rPr>
                <w:rFonts w:ascii="Arial" w:hAnsi="Arial" w:cs="Times New Roman"/>
                <w:b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Arial" w:hAnsi="Arial"/>
                <w:b/>
                <w:color w:val="000000"/>
                <w:sz w:val="24"/>
                <w:szCs w:val="24"/>
                <w:lang w:val="ru-RU"/>
              </w:rPr>
              <w:t>Способ получения результата муниципальной услуги:</w:t>
            </w:r>
          </w:p>
          <w:p>
            <w:pPr>
              <w:pStyle w:val="Normal"/>
              <w:widowControl/>
              <w:suppressAutoHyphens w:val="true"/>
              <w:autoSpaceDE w:val="false"/>
              <w:bidi w:val="0"/>
              <w:ind w:left="0" w:right="0" w:firstLine="709"/>
              <w:jc w:val="both"/>
              <w:textAlignment w:val="baseline"/>
              <w:rPr>
                <w:rFonts w:ascii="Arial" w:hAnsi="Arial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cs="Times New Roman" w:ascii="Arial" w:hAnsi="Arial"/>
                <w:color w:val="000000"/>
                <w:sz w:val="16"/>
                <w:szCs w:val="16"/>
                <w:lang w:val="ru-RU"/>
              </w:rPr>
              <w:t>(заполняется в случаях подачи заявления лично или в электронном виде)</w:t>
            </w:r>
          </w:p>
        </w:tc>
      </w:tr>
      <w:tr>
        <w:trPr>
          <w:trHeight w:val="356" w:hRule="atLeast"/>
        </w:trPr>
        <w:tc>
          <w:tcPr>
            <w:tcW w:w="738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suppressAutoHyphens w:val="true"/>
              <w:autoSpaceDE w:val="false"/>
              <w:bidi w:val="0"/>
              <w:snapToGrid w:val="false"/>
              <w:ind w:left="0" w:right="0" w:firstLine="709"/>
              <w:jc w:val="center"/>
              <w:textAlignment w:val="baseline"/>
              <w:rPr>
                <w:rFonts w:ascii="Arial" w:hAnsi="Arial" w:eastAsia="SimSun;宋体" w:cs="Liberation Serif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SimSun;宋体" w:cs="Liberation Serif" w:ascii="Arial" w:hAnsi="Arial"/>
                <w:color w:val="000000"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128905" cy="113030"/>
                      <wp:effectExtent l="0" t="0" r="0" b="0"/>
                      <wp:wrapSquare wrapText="bothSides"/>
                      <wp:docPr id="8" name="Прямоугольник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160" cy="1123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1" stroked="t" style="position:absolute;margin-left:0pt;margin-top:0.4pt;width:10.05pt;height:8.8pt">
                      <w10:wrap type="none"/>
                      <v:fill o:detectmouseclick="t" on="false"/>
                      <v:stroke color="#243f60" weight="25560" joinstyle="miter" endcap="square"/>
                    </v:rect>
                  </w:pict>
                </mc:Fallback>
              </mc:AlternateContent>
            </w:r>
          </w:p>
        </w:tc>
        <w:tc>
          <w:tcPr>
            <w:tcW w:w="8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suppressAutoHyphens w:val="true"/>
              <w:autoSpaceDE w:val="false"/>
              <w:bidi w:val="0"/>
              <w:ind w:left="0" w:right="0" w:firstLine="709"/>
              <w:jc w:val="both"/>
              <w:textAlignment w:val="baseline"/>
              <w:rPr>
                <w:rFonts w:ascii="Arial" w:hAnsi="Arial"/>
              </w:rPr>
            </w:pPr>
            <w:r>
              <w:rPr>
                <w:rFonts w:cs="Times New Roman" w:ascii="Arial" w:hAnsi="Arial"/>
                <w:sz w:val="22"/>
                <w:lang w:val="ru-RU"/>
              </w:rPr>
              <w:t xml:space="preserve">При личном обращении </w:t>
            </w:r>
            <w:r>
              <w:rPr>
                <w:rFonts w:cs="Times New Roman" w:ascii="Arial" w:hAnsi="Arial"/>
                <w:sz w:val="22"/>
                <w:highlight w:val="white"/>
                <w:lang w:val="ru-RU"/>
              </w:rPr>
              <w:t>в МФЦ</w:t>
            </w:r>
          </w:p>
        </w:tc>
      </w:tr>
      <w:tr>
        <w:trPr>
          <w:trHeight w:val="314" w:hRule="atLeast"/>
        </w:trPr>
        <w:tc>
          <w:tcPr>
            <w:tcW w:w="738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autoSpaceDE w:val="false"/>
              <w:snapToGrid w:val="false"/>
              <w:ind w:left="0" w:right="0" w:firstLine="567"/>
              <w:jc w:val="center"/>
              <w:rPr>
                <w:rFonts w:ascii="Liberation Serif" w:hAnsi="Liberation Serif" w:eastAsia="SimSun;宋体" w:cs="Liberation Serif"/>
                <w:sz w:val="24"/>
                <w:szCs w:val="24"/>
                <w:lang w:val="ru-RU" w:eastAsia="ru-RU"/>
              </w:rPr>
            </w:pPr>
            <w:r>
              <w:rPr>
                <w:rFonts w:eastAsia="SimSun;宋体" w:cs="Liberation Serif" w:ascii="Liberation Serif" w:hAnsi="Liberation Serif"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128905" cy="117475"/>
                      <wp:effectExtent l="0" t="0" r="0" b="0"/>
                      <wp:wrapSquare wrapText="bothSides"/>
                      <wp:docPr id="9" name="Прямоугольник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160" cy="1170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1" stroked="t" style="position:absolute;margin-left:0pt;margin-top:0.4pt;width:10.05pt;height:9.15pt">
                      <w10:wrap type="none"/>
                      <v:fill o:detectmouseclick="t" on="false"/>
                      <v:stroke color="#243f60" weight="25560" joinstyle="miter" endcap="square"/>
                    </v:rect>
                  </w:pict>
                </mc:Fallback>
              </mc:AlternateContent>
            </w:r>
          </w:p>
        </w:tc>
        <w:tc>
          <w:tcPr>
            <w:tcW w:w="8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/>
              <w:suppressAutoHyphens w:val="true"/>
              <w:autoSpaceDE w:val="false"/>
              <w:bidi w:val="0"/>
              <w:ind w:left="0" w:right="0" w:firstLine="709"/>
              <w:jc w:val="both"/>
              <w:textAlignment w:val="baseline"/>
              <w:rPr>
                <w:rFonts w:ascii="Arial" w:hAnsi="Arial" w:cs="Times New Roman"/>
                <w:sz w:val="22"/>
                <w:lang w:val="ru-RU"/>
              </w:rPr>
            </w:pPr>
            <w:r>
              <w:rPr>
                <w:rFonts w:cs="Times New Roman" w:ascii="Arial" w:hAnsi="Arial"/>
                <w:sz w:val="22"/>
                <w:lang w:val="ru-RU"/>
              </w:rPr>
              <w:t>Почтовым отправлением</w:t>
            </w:r>
          </w:p>
        </w:tc>
      </w:tr>
      <w:tr>
        <w:trPr>
          <w:trHeight w:val="563" w:hRule="atLeast"/>
        </w:trPr>
        <w:tc>
          <w:tcPr>
            <w:tcW w:w="738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autoSpaceDE w:val="false"/>
              <w:snapToGrid w:val="false"/>
              <w:ind w:left="0" w:right="0" w:firstLine="567"/>
              <w:jc w:val="center"/>
              <w:rPr>
                <w:rFonts w:ascii="Liberation Serif" w:hAnsi="Liberation Serif" w:eastAsia="SimSun;宋体" w:cs="Liberation Serif"/>
                <w:sz w:val="24"/>
                <w:szCs w:val="24"/>
                <w:lang w:val="ru-RU" w:eastAsia="ru-RU"/>
              </w:rPr>
            </w:pPr>
            <w:r>
              <w:rPr>
                <w:rFonts w:eastAsia="SimSun;宋体" w:cs="Liberation Serif" w:ascii="Liberation Serif" w:hAnsi="Liberation Serif"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128905" cy="140970"/>
                      <wp:effectExtent l="0" t="0" r="0" b="0"/>
                      <wp:wrapSquare wrapText="bothSides"/>
                      <wp:docPr id="10" name="Прямоугольник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160" cy="140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1" stroked="t" style="position:absolute;margin-left:0pt;margin-top:0.4pt;width:10.05pt;height:11pt">
                      <w10:wrap type="none"/>
                      <v:fill o:detectmouseclick="t" on="false"/>
                      <v:stroke color="#243f60" weight="25560" joinstyle="miter" endcap="square"/>
                    </v:rect>
                  </w:pict>
                </mc:Fallback>
              </mc:AlternateContent>
            </w:r>
          </w:p>
        </w:tc>
        <w:tc>
          <w:tcPr>
            <w:tcW w:w="8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autoSpaceDE w:val="false"/>
              <w:ind w:left="0" w:right="0" w:firstLine="283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sz w:val="22"/>
                <w:lang w:val="ru-RU"/>
              </w:rPr>
              <w:t xml:space="preserve">В виде электронного документа </w:t>
            </w:r>
            <w:r>
              <w:rPr>
                <w:rFonts w:cs="Times New Roman" w:ascii="Arial" w:hAnsi="Arial"/>
                <w:sz w:val="22"/>
                <w:highlight w:val="white"/>
                <w:lang w:val="ru-RU"/>
              </w:rPr>
              <w:t>на указанный выше электронный адрес</w:t>
            </w:r>
          </w:p>
        </w:tc>
      </w:tr>
      <w:tr>
        <w:trPr>
          <w:trHeight w:val="303" w:hRule="atLeast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autoSpaceDE w:val="false"/>
              <w:jc w:val="center"/>
              <w:rPr>
                <w:rFonts w:ascii="Arial" w:hAnsi="Arial" w:eastAsia="Calibri" w:cs="Arial"/>
                <w:color w:val="000000"/>
                <w:lang w:eastAsia="en-US"/>
              </w:rPr>
            </w:pPr>
            <w:r>
              <w:rPr>
                <w:rFonts w:eastAsia="Calibri" w:cs="Arial" w:ascii="Arial" w:hAnsi="Arial"/>
                <w:color w:val="000000"/>
                <w:lang w:eastAsia="en-US"/>
              </w:rPr>
              <w:t>4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autoSpaceDE w:val="false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autoSpaceDE w:val="false"/>
              <w:ind w:left="0" w:right="0" w:firstLine="567"/>
              <w:rPr>
                <w:rFonts w:ascii="Arial" w:hAnsi="Arial" w:eastAsia="Lucida Sans Unicode" w:cs="Arial"/>
                <w:bCs/>
              </w:rPr>
            </w:pPr>
            <w:r>
              <w:rPr>
                <w:rFonts w:eastAsia="Lucida Sans Unicode" w:cs="Arial" w:ascii="Arial" w:hAnsi="Arial"/>
                <w:bCs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ind w:left="0" w:right="0" w:firstLine="567"/>
              <w:rPr>
                <w:rFonts w:ascii="Arial" w:hAnsi="Arial" w:eastAsia="Lucida Sans Unicode" w:cs="Arial"/>
                <w:bCs/>
              </w:rPr>
            </w:pPr>
            <w:r>
              <w:rPr>
                <w:rFonts w:eastAsia="Lucida Sans Unicode" w:cs="Arial" w:ascii="Arial" w:hAnsi="Arial"/>
                <w:bCs/>
              </w:rPr>
              <w:t>_________ __________________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autoSpaceDE w:val="false"/>
              <w:ind w:left="0" w:right="0" w:firstLine="567"/>
              <w:jc w:val="center"/>
              <w:rPr>
                <w:rFonts w:ascii="Arial" w:hAnsi="Arial" w:eastAsia="Lucida Sans Unicode" w:cs="Arial"/>
                <w:bCs/>
              </w:rPr>
            </w:pPr>
            <w:r>
              <w:rPr>
                <w:rFonts w:eastAsia="Lucida Sans Unicode" w:cs="Arial" w:ascii="Arial" w:hAnsi="Arial"/>
                <w:bCs/>
              </w:rPr>
              <w:t>«__» ___________ ____ г.</w:t>
            </w:r>
          </w:p>
        </w:tc>
      </w:tr>
      <w:tr>
        <w:trPr>
          <w:trHeight w:val="303" w:hRule="atLeast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autoSpaceDE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5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autoSpaceDE w:val="false"/>
              <w:ind w:left="0" w:right="0" w:hanging="0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cs="Arial" w:ascii="Arial" w:hAnsi="Arial"/>
                <w:color w:val="00000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autoSpaceDE w:val="false"/>
              <w:ind w:left="0" w:right="0" w:firstLine="567"/>
              <w:rPr>
                <w:rFonts w:ascii="Arial" w:hAnsi="Arial" w:eastAsia="Lucida Sans Unicode" w:cs="Arial"/>
                <w:bCs/>
              </w:rPr>
            </w:pPr>
            <w:r>
              <w:rPr>
                <w:rFonts w:eastAsia="Lucida Sans Unicode" w:cs="Arial" w:ascii="Arial" w:hAnsi="Arial"/>
                <w:bCs/>
              </w:rPr>
              <w:t>Дата:</w:t>
            </w:r>
          </w:p>
        </w:tc>
      </w:tr>
      <w:tr>
        <w:trPr>
          <w:trHeight w:val="303" w:hRule="atLeast"/>
        </w:trPr>
        <w:tc>
          <w:tcPr>
            <w:tcW w:w="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ind w:left="0" w:right="0" w:firstLine="567"/>
              <w:rPr>
                <w:rFonts w:ascii="Arial" w:hAnsi="Arial" w:eastAsia="Lucida Sans Unicode" w:cs="Arial"/>
                <w:bCs/>
              </w:rPr>
            </w:pPr>
            <w:r>
              <w:rPr>
                <w:rFonts w:eastAsia="Lucida Sans Unicode" w:cs="Arial" w:ascii="Arial" w:hAnsi="Arial"/>
                <w:bCs/>
              </w:rPr>
              <w:t>_________ __________________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rmal"/>
              <w:autoSpaceDE w:val="false"/>
              <w:ind w:left="0" w:right="0" w:firstLine="567"/>
              <w:jc w:val="center"/>
              <w:rPr>
                <w:rFonts w:ascii="Arial" w:hAnsi="Arial" w:eastAsia="Lucida Sans Unicode" w:cs="Arial"/>
                <w:bCs/>
              </w:rPr>
            </w:pPr>
            <w:r>
              <w:rPr>
                <w:rFonts w:eastAsia="Lucida Sans Unicode" w:cs="Arial" w:ascii="Arial" w:hAnsi="Arial"/>
                <w:bCs/>
              </w:rPr>
              <w:t>«__» ___________ ____ г.</w:t>
            </w:r>
          </w:p>
        </w:tc>
      </w:tr>
    </w:tbl>
    <w:p>
      <w:pPr>
        <w:pStyle w:val="Normal"/>
        <w:ind w:left="0" w:right="0"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Normal"/>
        <w:ind w:left="0" w:right="0"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  <w:r>
        <w:rPr>
          <w:rFonts w:cs="Arial" w:ascii="Arial" w:hAnsi="Arial"/>
          <w:sz w:val="26"/>
          <w:szCs w:val="26"/>
          <w:lang w:val="ru-RU" w:eastAsia="ru-RU"/>
        </w:rPr>
      </w:r>
    </w:p>
    <w:p>
      <w:pPr>
        <w:pStyle w:val="Style35"/>
        <w:spacing w:before="0" w:after="0"/>
        <w:ind w:left="0" w:right="0" w:firstLine="567"/>
        <w:jc w:val="right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cs="Arial" w:ascii="Arial" w:hAnsi="Arial"/>
          <w:sz w:val="24"/>
          <w:szCs w:val="24"/>
          <w:lang w:val="ru-RU" w:eastAsia="ru-RU"/>
        </w:rPr>
        <w:t xml:space="preserve">Приложение </w:t>
      </w:r>
      <w:r>
        <w:rPr>
          <w:rFonts w:cs="Arial" w:ascii="Arial" w:hAnsi="Arial"/>
          <w:sz w:val="24"/>
          <w:szCs w:val="24"/>
          <w:lang w:val="ru-RU" w:eastAsia="ru-RU"/>
        </w:rPr>
        <w:t>2</w:t>
      </w:r>
      <w:r>
        <w:rPr>
          <w:rFonts w:cs="Arial" w:ascii="Arial" w:hAnsi="Arial"/>
          <w:sz w:val="24"/>
          <w:szCs w:val="24"/>
          <w:lang w:val="ru-RU" w:eastAsia="ru-RU"/>
        </w:rPr>
        <w:t xml:space="preserve"> </w:t>
      </w:r>
    </w:p>
    <w:p>
      <w:pPr>
        <w:pStyle w:val="Style35"/>
        <w:spacing w:before="0" w:after="0"/>
        <w:ind w:left="0" w:right="0" w:firstLine="567"/>
        <w:jc w:val="right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cs="Arial" w:ascii="Arial" w:hAnsi="Arial"/>
          <w:sz w:val="24"/>
          <w:szCs w:val="24"/>
          <w:lang w:val="ru-RU" w:eastAsia="ru-RU"/>
        </w:rPr>
        <w:t>к Регламенту</w:t>
      </w:r>
    </w:p>
    <w:p>
      <w:pPr>
        <w:pStyle w:val="Style35"/>
        <w:spacing w:before="0" w:after="0"/>
        <w:ind w:left="0" w:right="0" w:firstLine="567"/>
        <w:jc w:val="right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cs="Arial" w:ascii="Arial" w:hAnsi="Arial"/>
          <w:sz w:val="24"/>
          <w:szCs w:val="24"/>
          <w:lang w:val="ru-RU" w:eastAsia="ru-RU"/>
        </w:rPr>
      </w:r>
    </w:p>
    <w:p>
      <w:pPr>
        <w:pStyle w:val="ConsPlusNormal"/>
        <w:spacing w:before="0" w:after="0"/>
        <w:ind w:left="0" w:right="0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Блок-схема предоставления муниципальн</w:t>
      </w:r>
      <w:r>
        <w:rPr>
          <w:sz w:val="24"/>
          <w:szCs w:val="24"/>
        </w:rPr>
        <w:t>ой</w:t>
      </w:r>
      <w:r>
        <w:rPr>
          <w:sz w:val="24"/>
          <w:szCs w:val="24"/>
        </w:rPr>
        <w:t xml:space="preserve"> услуг</w:t>
      </w:r>
      <w:r>
        <w:rPr>
          <w:sz w:val="24"/>
          <w:szCs w:val="24"/>
        </w:rPr>
        <w:t>и</w:t>
      </w:r>
    </w:p>
    <w:p>
      <w:pPr>
        <w:pStyle w:val="Style35"/>
        <w:autoSpaceDE w:val="false"/>
        <w:spacing w:before="0" w:after="0"/>
        <w:ind w:left="0" w:right="0" w:firstLine="567"/>
        <w:jc w:val="right"/>
        <w:rPr>
          <w:lang w:val="ru-RU" w:eastAsia="en-US"/>
        </w:rPr>
      </w:pPr>
      <w:r>
        <w:rPr>
          <w:lang w:val="ru-RU" w:eastAsia="en-US"/>
        </w:rPr>
      </w:r>
    </w:p>
    <w:p>
      <w:pPr>
        <w:pStyle w:val="Style35"/>
        <w:autoSpaceDE w:val="false"/>
        <w:spacing w:before="0" w:after="0"/>
        <w:ind w:left="0" w:right="0" w:firstLine="567"/>
        <w:rPr/>
      </w:pPr>
      <w:r>
        <w:rPr>
          <w:rStyle w:val="Style14"/>
          <w:rFonts w:cs="Arial"/>
          <w:color w:val="000000"/>
          <w:szCs w:val="26"/>
          <w:lang w:val="ru-RU"/>
        </w:rPr>
        <w:t xml:space="preserve"> </w:t>
      </w:r>
      <w: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184150</wp:posOffset>
                </wp:positionH>
                <wp:positionV relativeFrom="paragraph">
                  <wp:posOffset>50165</wp:posOffset>
                </wp:positionV>
                <wp:extent cx="5196205" cy="280670"/>
                <wp:effectExtent l="0" t="0" r="0" b="0"/>
                <wp:wrapNone/>
                <wp:docPr id="11" name="Надпись 1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6205" cy="280670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35"/>
                              <w:jc w:val="center"/>
                              <w:rPr/>
                            </w:pPr>
                            <w:r>
                              <w:rPr>
                                <w:rStyle w:val="Style14"/>
                                <w:rFonts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Style w:val="Style14"/>
                                <w:rFonts w:cs="Arial"/>
                                <w:b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Style w:val="Style14"/>
                                <w:rFonts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Style w:val="Style14"/>
                                <w:rFonts w:cs="Arial" w:ascii="Arial" w:hAnsi="Arial"/>
                                <w:sz w:val="16"/>
                                <w:szCs w:val="16"/>
                                <w:lang w:val="ru-RU"/>
                              </w:rPr>
                              <w:t>Прием документов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409.15pt;height:22.1pt;mso-wrap-distance-left:0pt;mso-wrap-distance-right:0pt;mso-wrap-distance-top:0pt;mso-wrap-distance-bottom:0pt;margin-top:3.95pt;mso-position-vertical-relative:text;margin-left:14.5pt;mso-position-horizontal-relative:text">
                <v:textbox>
                  <w:txbxContent>
                    <w:p>
                      <w:pPr>
                        <w:pStyle w:val="Style35"/>
                        <w:jc w:val="center"/>
                        <w:rPr/>
                      </w:pPr>
                      <w:r>
                        <w:rPr>
                          <w:rStyle w:val="Style14"/>
                          <w:rFonts w:cs="Arial"/>
                          <w:b/>
                          <w:sz w:val="16"/>
                          <w:szCs w:val="16"/>
                          <w:lang w:val="en-US"/>
                        </w:rPr>
                        <w:t>1</w:t>
                      </w:r>
                      <w:r>
                        <w:rPr>
                          <w:rStyle w:val="Style14"/>
                          <w:rFonts w:cs="Arial"/>
                          <w:b/>
                          <w:sz w:val="16"/>
                          <w:szCs w:val="16"/>
                          <w:lang w:val="ru-RU"/>
                        </w:rPr>
                        <w:t>.</w:t>
                      </w:r>
                      <w:r>
                        <w:rPr>
                          <w:rStyle w:val="Style14"/>
                          <w:rFonts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Style w:val="Style14"/>
                          <w:rFonts w:cs="Arial" w:ascii="Arial" w:hAnsi="Arial"/>
                          <w:sz w:val="16"/>
                          <w:szCs w:val="16"/>
                          <w:lang w:val="ru-RU"/>
                        </w:rPr>
                        <w:t>Прием документов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35"/>
        <w:autoSpaceDE w:val="false"/>
        <w:spacing w:before="0" w:after="0"/>
        <w:ind w:left="0" w:right="0" w:firstLine="567"/>
        <w:jc w:val="right"/>
        <w:rPr>
          <w:rStyle w:val="Style14"/>
          <w:lang w:val="ru-RU" w:eastAsia="ru-RU"/>
        </w:rPr>
      </w:pPr>
      <w:r>
        <w:rPr/>
      </w:r>
      <w:bookmarkStart w:id="2" w:name="__DdeLink__4973_606317256"/>
      <w:bookmarkStart w:id="3" w:name="__DdeLink__4973_606317256"/>
      <w:bookmarkEnd w:id="3"/>
    </w:p>
    <w:p>
      <w:pPr>
        <w:pStyle w:val="Style35"/>
        <w:spacing w:before="0" w:after="0"/>
        <w:ind w:left="0" w:right="0" w:firstLine="567"/>
        <w:jc w:val="right"/>
        <w:rPr>
          <w:rFonts w:cs="Arial"/>
          <w:color w:val="000000"/>
          <w:sz w:val="24"/>
          <w:szCs w:val="24"/>
          <w:lang w:val="ru-RU" w:eastAsia="en-US"/>
        </w:rPr>
      </w:pPr>
      <w:r>
        <w:rPr>
          <w:rFonts w:cs="Arial"/>
          <w:color w:val="000000"/>
          <w:sz w:val="24"/>
          <w:szCs w:val="24"/>
          <w:lang w:val="ru-RU" w:eastAsia="en-US"/>
        </w:rPr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356870</wp:posOffset>
                </wp:positionH>
                <wp:positionV relativeFrom="paragraph">
                  <wp:posOffset>129540</wp:posOffset>
                </wp:positionV>
                <wp:extent cx="289560" cy="128270"/>
                <wp:effectExtent l="0" t="0" r="0" b="0"/>
                <wp:wrapNone/>
                <wp:docPr id="12" name="Полилиния 1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9080" cy="127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56" h="200">
                              <a:moveTo>
                                <a:pt x="0" y="50"/>
                              </a:moveTo>
                              <a:lnTo>
                                <a:pt x="355" y="50"/>
                              </a:lnTo>
                              <a:lnTo>
                                <a:pt x="355" y="0"/>
                              </a:lnTo>
                              <a:lnTo>
                                <a:pt x="456" y="100"/>
                              </a:lnTo>
                              <a:lnTo>
                                <a:pt x="355" y="200"/>
                              </a:lnTo>
                              <a:lnTo>
                                <a:pt x="355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олилиния 185" fillcolor="#4f81bd" stroked="t" style="position:absolute;margin-left:28.15pt;margin-top:10.2pt;width:22.7pt;height:10pt;rotation:90">
                <w10:wrap type="none"/>
                <v:fill o:detectmouseclick="t" type="solid" color2="#b07e42"/>
                <v:stroke color="#385d8a" weight="25560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4702175</wp:posOffset>
                </wp:positionH>
                <wp:positionV relativeFrom="paragraph">
                  <wp:posOffset>107950</wp:posOffset>
                </wp:positionV>
                <wp:extent cx="217170" cy="99060"/>
                <wp:effectExtent l="0" t="0" r="0" b="0"/>
                <wp:wrapNone/>
                <wp:docPr id="13" name="Полилиния 1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6360" cy="98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56" h="200">
                              <a:moveTo>
                                <a:pt x="0" y="50"/>
                              </a:moveTo>
                              <a:lnTo>
                                <a:pt x="355" y="50"/>
                              </a:lnTo>
                              <a:lnTo>
                                <a:pt x="355" y="0"/>
                              </a:lnTo>
                              <a:lnTo>
                                <a:pt x="456" y="100"/>
                              </a:lnTo>
                              <a:lnTo>
                                <a:pt x="355" y="200"/>
                              </a:lnTo>
                              <a:lnTo>
                                <a:pt x="355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олилиния 186" fillcolor="#4f81bd" stroked="t" style="position:absolute;margin-left:370.3pt;margin-top:8.5pt;width:17pt;height:7.7pt;rotation:90">
                <w10:wrap type="none"/>
                <v:fill o:detectmouseclick="t" type="solid" color2="#b07e42"/>
                <v:stroke color="#385d8a" weight="25560" joinstyle="round" endcap="flat"/>
              </v:shape>
            </w:pict>
          </mc:Fallback>
        </mc:AlternateContent>
      </w:r>
    </w:p>
    <w:p>
      <w:pPr>
        <w:pStyle w:val="Style35"/>
        <w:spacing w:before="0" w:after="0"/>
        <w:ind w:left="0" w:right="0" w:firstLine="567"/>
        <w:rPr>
          <w:rStyle w:val="Style14"/>
          <w:lang w:val="ru-RU" w:eastAsia="ru-RU"/>
        </w:rPr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27">
                <wp:simplePos x="0" y="0"/>
                <wp:positionH relativeFrom="column">
                  <wp:posOffset>3768090</wp:posOffset>
                </wp:positionH>
                <wp:positionV relativeFrom="paragraph">
                  <wp:posOffset>111125</wp:posOffset>
                </wp:positionV>
                <wp:extent cx="1940560" cy="359410"/>
                <wp:effectExtent l="0" t="0" r="0" b="0"/>
                <wp:wrapNone/>
                <wp:docPr id="14" name="Надпись 1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0560" cy="359410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35"/>
                              <w:autoSpaceDE w:val="false"/>
                              <w:ind w:left="0" w:right="-2" w:hang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  <w:lang w:val="ru-RU"/>
                              </w:rPr>
                              <w:t xml:space="preserve">В форме электронных документов, почтовым отправлением </w:t>
                            </w:r>
                          </w:p>
                        </w:txbxContent>
                      </wps:txbx>
                      <wps:bodyPr anchor="ctr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52.8pt;height:28.3pt;mso-wrap-distance-left:0pt;mso-wrap-distance-right:0pt;mso-wrap-distance-top:0pt;mso-wrap-distance-bottom:0pt;margin-top:8.75pt;mso-position-vertical-relative:text;margin-left:296.7pt;mso-position-horizontal-relative:text">
                <v:textbox>
                  <w:txbxContent>
                    <w:p>
                      <w:pPr>
                        <w:pStyle w:val="Style35"/>
                        <w:autoSpaceDE w:val="false"/>
                        <w:ind w:left="0" w:right="-2" w:hanging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  <w:lang w:val="ru-RU"/>
                        </w:rPr>
                        <w:t xml:space="preserve">В форме электронных документов, почтовым отправлением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nsPlusNormal"/>
        <w:spacing w:before="0" w:after="0"/>
        <w:ind w:left="0" w:right="0" w:firstLine="567"/>
        <w:jc w:val="center"/>
        <w:rPr/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23">
                <wp:simplePos x="0" y="0"/>
                <wp:positionH relativeFrom="column">
                  <wp:posOffset>110490</wp:posOffset>
                </wp:positionH>
                <wp:positionV relativeFrom="paragraph">
                  <wp:posOffset>36830</wp:posOffset>
                </wp:positionV>
                <wp:extent cx="1565275" cy="359410"/>
                <wp:effectExtent l="0" t="0" r="0" b="0"/>
                <wp:wrapNone/>
                <wp:docPr id="15" name="Надпись 1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275" cy="359410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35"/>
                              <w:autoSpaceDE w:val="false"/>
                              <w:ind w:left="0" w:right="-2" w:hang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  <w:t>Личный прием в МФЦ</w:t>
                            </w:r>
                          </w:p>
                        </w:txbxContent>
                      </wps:txbx>
                      <wps:bodyPr anchor="ctr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3.25pt;height:28.3pt;mso-wrap-distance-left:0pt;mso-wrap-distance-right:0pt;mso-wrap-distance-top:0pt;mso-wrap-distance-bottom:0pt;margin-top:2.9pt;mso-position-vertical-relative:text;margin-left:8.7pt;mso-position-horizontal-relative:text">
                <v:textbox>
                  <w:txbxContent>
                    <w:p>
                      <w:pPr>
                        <w:pStyle w:val="Style35"/>
                        <w:autoSpaceDE w:val="false"/>
                        <w:ind w:left="0" w:right="-2" w:hanging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  <w:t>Личный прием в МФЦ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nsPlusNormal"/>
        <w:spacing w:before="0" w:after="0"/>
        <w:ind w:left="0" w:right="0" w:firstLine="567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4715510</wp:posOffset>
                </wp:positionH>
                <wp:positionV relativeFrom="paragraph">
                  <wp:posOffset>175260</wp:posOffset>
                </wp:positionV>
                <wp:extent cx="225425" cy="128270"/>
                <wp:effectExtent l="0" t="0" r="0" b="0"/>
                <wp:wrapNone/>
                <wp:docPr id="16" name="Полилиния 1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4640" cy="127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56" h="200">
                              <a:moveTo>
                                <a:pt x="0" y="50"/>
                              </a:moveTo>
                              <a:lnTo>
                                <a:pt x="355" y="50"/>
                              </a:lnTo>
                              <a:lnTo>
                                <a:pt x="355" y="0"/>
                              </a:lnTo>
                              <a:lnTo>
                                <a:pt x="456" y="100"/>
                              </a:lnTo>
                              <a:lnTo>
                                <a:pt x="355" y="200"/>
                              </a:lnTo>
                              <a:lnTo>
                                <a:pt x="355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олилиния 181" fillcolor="#4f81bd" stroked="t" style="position:absolute;margin-left:371.35pt;margin-top:13.8pt;width:17.65pt;height:10pt;rotation:90">
                <w10:wrap type="none"/>
                <v:fill o:detectmouseclick="t" type="solid" color2="#b07e42"/>
                <v:stroke color="#385d8a" weight="25560" joinstyle="round" endcap="flat"/>
              </v:shape>
            </w:pict>
          </mc:Fallback>
        </mc:AlternateContent>
      </w:r>
    </w:p>
    <w:p>
      <w:pPr>
        <w:pStyle w:val="ConsPlusNormal"/>
        <w:spacing w:before="0" w:after="0"/>
        <w:ind w:left="0" w:right="0" w:firstLine="567"/>
        <w:jc w:val="center"/>
        <w:rPr/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24">
                <wp:simplePos x="0" y="0"/>
                <wp:positionH relativeFrom="column">
                  <wp:posOffset>1948815</wp:posOffset>
                </wp:positionH>
                <wp:positionV relativeFrom="paragraph">
                  <wp:posOffset>147955</wp:posOffset>
                </wp:positionV>
                <wp:extent cx="1725930" cy="320675"/>
                <wp:effectExtent l="0" t="0" r="0" b="0"/>
                <wp:wrapNone/>
                <wp:docPr id="17" name="Надпись 1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930" cy="320675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35"/>
                              <w:autoSpaceDE w:val="false"/>
                              <w:ind w:left="0" w:right="-2" w:hang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  <w:t>При соответствии требованиям действительности</w:t>
                            </w:r>
                          </w:p>
                        </w:txbxContent>
                      </wps:txbx>
                      <wps:bodyPr anchor="ctr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35.9pt;height:25.25pt;mso-wrap-distance-left:0pt;mso-wrap-distance-right:0pt;mso-wrap-distance-top:0pt;mso-wrap-distance-bottom:0pt;margin-top:11.65pt;mso-position-vertical-relative:text;margin-left:153.45pt;mso-position-horizontal-relative:text">
                <v:textbox>
                  <w:txbxContent>
                    <w:p>
                      <w:pPr>
                        <w:pStyle w:val="Style35"/>
                        <w:autoSpaceDE w:val="false"/>
                        <w:ind w:left="0" w:right="-2" w:hanging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  <w:t>При соответствии требованиям действительности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">
                <wp:simplePos x="0" y="0"/>
                <wp:positionH relativeFrom="column">
                  <wp:posOffset>3993515</wp:posOffset>
                </wp:positionH>
                <wp:positionV relativeFrom="paragraph">
                  <wp:posOffset>156845</wp:posOffset>
                </wp:positionV>
                <wp:extent cx="1683385" cy="359410"/>
                <wp:effectExtent l="0" t="0" r="0" b="0"/>
                <wp:wrapNone/>
                <wp:docPr id="18" name="Надпись 1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385" cy="359410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35"/>
                              <w:autoSpaceDE w:val="false"/>
                              <w:ind w:left="0" w:right="-2" w:hanging="0"/>
                              <w:jc w:val="center"/>
                              <w:rPr/>
                            </w:pPr>
                            <w:r>
                              <w:rPr>
                                <w:rStyle w:val="Style14"/>
                                <w:rFonts w:cs="Arial" w:ascii="Arial" w:hAnsi="Arial"/>
                                <w:sz w:val="16"/>
                                <w:szCs w:val="16"/>
                              </w:rPr>
                              <w:t>Проверка достоверности квалифицированной</w:t>
                            </w:r>
                            <w:r>
                              <w:rPr>
                                <w:rStyle w:val="Style14"/>
                                <w:rFonts w:cs="Arial"/>
                                <w:sz w:val="16"/>
                                <w:szCs w:val="16"/>
                              </w:rPr>
                              <w:t xml:space="preserve"> подписи</w:t>
                            </w:r>
                          </w:p>
                        </w:txbxContent>
                      </wps:txbx>
                      <wps:bodyPr anchor="ctr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32.55pt;height:28.3pt;mso-wrap-distance-left:0pt;mso-wrap-distance-right:0pt;mso-wrap-distance-top:0pt;mso-wrap-distance-bottom:0pt;margin-top:12.35pt;mso-position-vertical-relative:text;margin-left:314.45pt;mso-position-horizontal-relative:text">
                <v:textbox>
                  <w:txbxContent>
                    <w:p>
                      <w:pPr>
                        <w:pStyle w:val="Style35"/>
                        <w:autoSpaceDE w:val="false"/>
                        <w:ind w:left="0" w:right="-2" w:hanging="0"/>
                        <w:jc w:val="center"/>
                        <w:rPr/>
                      </w:pPr>
                      <w:r>
                        <w:rPr>
                          <w:rStyle w:val="Style14"/>
                          <w:rFonts w:cs="Arial" w:ascii="Arial" w:hAnsi="Arial"/>
                          <w:sz w:val="16"/>
                          <w:szCs w:val="16"/>
                        </w:rPr>
                        <w:t>Проверка достоверности квалифицированной</w:t>
                      </w:r>
                      <w:r>
                        <w:rPr>
                          <w:rStyle w:val="Style14"/>
                          <w:rFonts w:cs="Arial"/>
                          <w:sz w:val="16"/>
                          <w:szCs w:val="16"/>
                        </w:rPr>
                        <w:t xml:space="preserve"> подписи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nsPlusNormal"/>
        <w:spacing w:before="0" w:after="0"/>
        <w:ind w:left="0" w:right="0" w:firstLine="567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3704590</wp:posOffset>
                </wp:positionH>
                <wp:positionV relativeFrom="paragraph">
                  <wp:posOffset>69850</wp:posOffset>
                </wp:positionV>
                <wp:extent cx="289560" cy="128270"/>
                <wp:effectExtent l="0" t="0" r="0" b="0"/>
                <wp:wrapNone/>
                <wp:docPr id="19" name="Полилиния 1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9080" cy="127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56" h="200">
                              <a:moveTo>
                                <a:pt x="0" y="50"/>
                              </a:moveTo>
                              <a:lnTo>
                                <a:pt x="355" y="50"/>
                              </a:lnTo>
                              <a:lnTo>
                                <a:pt x="355" y="0"/>
                              </a:lnTo>
                              <a:lnTo>
                                <a:pt x="456" y="100"/>
                              </a:lnTo>
                              <a:lnTo>
                                <a:pt x="355" y="200"/>
                              </a:lnTo>
                              <a:lnTo>
                                <a:pt x="355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олилиния 182" fillcolor="#4f81bd" stroked="t" style="position:absolute;margin-left:291.7pt;margin-top:5.5pt;width:22.7pt;height:10pt;rotation:180">
                <w10:wrap type="none"/>
                <v:fill o:detectmouseclick="t" type="solid" color2="#b07e42"/>
                <v:stroke color="#385d8a" weight="25560" joinstyle="round" endcap="flat"/>
              </v:shape>
            </w:pict>
          </mc:Fallback>
        </mc:AlternateContent>
      </w:r>
    </w:p>
    <w:p>
      <w:pPr>
        <w:pStyle w:val="ConsPlusNormal"/>
        <w:spacing w:before="0" w:after="0"/>
        <w:ind w:left="0" w:right="0" w:firstLine="567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4741545</wp:posOffset>
                </wp:positionH>
                <wp:positionV relativeFrom="paragraph">
                  <wp:posOffset>198755</wp:posOffset>
                </wp:positionV>
                <wp:extent cx="217170" cy="88265"/>
                <wp:effectExtent l="0" t="0" r="0" b="0"/>
                <wp:wrapNone/>
                <wp:docPr id="20" name="Полилиния 1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6360" cy="87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56" h="200">
                              <a:moveTo>
                                <a:pt x="0" y="50"/>
                              </a:moveTo>
                              <a:lnTo>
                                <a:pt x="355" y="50"/>
                              </a:lnTo>
                              <a:lnTo>
                                <a:pt x="355" y="0"/>
                              </a:lnTo>
                              <a:lnTo>
                                <a:pt x="456" y="100"/>
                              </a:lnTo>
                              <a:lnTo>
                                <a:pt x="355" y="200"/>
                              </a:lnTo>
                              <a:lnTo>
                                <a:pt x="355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олилиния 180" fillcolor="#4f81bd" stroked="t" style="position:absolute;margin-left:373.4pt;margin-top:15.65pt;width:17pt;height:6.85pt;rotation:90">
                <w10:wrap type="none"/>
                <v:fill o:detectmouseclick="t" type="solid" color2="#b07e42"/>
                <v:stroke color="#385d8a" weight="25560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column">
                  <wp:posOffset>2417445</wp:posOffset>
                </wp:positionH>
                <wp:positionV relativeFrom="paragraph">
                  <wp:posOffset>545465</wp:posOffset>
                </wp:positionV>
                <wp:extent cx="927735" cy="165100"/>
                <wp:effectExtent l="0" t="0" r="0" b="0"/>
                <wp:wrapNone/>
                <wp:docPr id="21" name="Полилиния 1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27000" cy="164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22" h="200">
                              <a:moveTo>
                                <a:pt x="0" y="50"/>
                              </a:moveTo>
                              <a:lnTo>
                                <a:pt x="1121" y="50"/>
                              </a:lnTo>
                              <a:lnTo>
                                <a:pt x="1121" y="0"/>
                              </a:lnTo>
                              <a:lnTo>
                                <a:pt x="1222" y="100"/>
                              </a:lnTo>
                              <a:lnTo>
                                <a:pt x="1121" y="200"/>
                              </a:lnTo>
                              <a:lnTo>
                                <a:pt x="1121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олилиния 175" fillcolor="#4f81bd" stroked="t" style="position:absolute;margin-left:190.4pt;margin-top:42.95pt;width:72.95pt;height:12.9pt;rotation:90">
                <w10:wrap type="none"/>
                <v:fill o:detectmouseclick="t" type="solid" color2="#b07e42"/>
                <v:stroke color="#385d8a" weight="25560" joinstyle="round" endcap="flat"/>
              </v:shape>
            </w:pict>
          </mc:Fallback>
        </mc:AlternateContent>
      </w:r>
    </w:p>
    <w:p>
      <w:pPr>
        <w:pStyle w:val="ConsPlusNormal"/>
        <w:spacing w:before="0" w:after="0"/>
        <w:ind w:left="0" w:right="0" w:firstLine="567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column">
                  <wp:posOffset>459105</wp:posOffset>
                </wp:positionH>
                <wp:positionV relativeFrom="paragraph">
                  <wp:posOffset>170180</wp:posOffset>
                </wp:positionV>
                <wp:extent cx="1357630" cy="176530"/>
                <wp:effectExtent l="0" t="0" r="0" b="0"/>
                <wp:wrapNone/>
                <wp:docPr id="22" name="Полилиния 1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56840" cy="176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05" h="200">
                              <a:moveTo>
                                <a:pt x="0" y="50"/>
                              </a:moveTo>
                              <a:lnTo>
                                <a:pt x="1305" y="50"/>
                              </a:lnTo>
                              <a:lnTo>
                                <a:pt x="1305" y="0"/>
                              </a:lnTo>
                              <a:lnTo>
                                <a:pt x="1405" y="100"/>
                              </a:lnTo>
                              <a:lnTo>
                                <a:pt x="1305" y="200"/>
                              </a:lnTo>
                              <a:lnTo>
                                <a:pt x="1305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олилиния 177" fillcolor="#4f81bd" stroked="t" style="position:absolute;margin-left:36.2pt;margin-top:13.4pt;width:106.8pt;height:13.8pt;rotation:90">
                <w10:wrap type="none"/>
                <v:fill o:detectmouseclick="t" type="solid" color2="#b07e42"/>
                <v:stroke color="#385d8a" weight="25560" joinstyle="round" endcap="flat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">
                <wp:simplePos x="0" y="0"/>
                <wp:positionH relativeFrom="column">
                  <wp:posOffset>3545840</wp:posOffset>
                </wp:positionH>
                <wp:positionV relativeFrom="paragraph">
                  <wp:posOffset>177800</wp:posOffset>
                </wp:positionV>
                <wp:extent cx="2524760" cy="463550"/>
                <wp:effectExtent l="0" t="0" r="0" b="0"/>
                <wp:wrapNone/>
                <wp:docPr id="23" name="Надпись 1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760" cy="463550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35"/>
                              <w:autoSpaceDE w:val="false"/>
                              <w:ind w:left="0" w:right="-2" w:hang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  <w:lang w:val="ru-RU"/>
                              </w:rPr>
                              <w:t xml:space="preserve">При несоответствии требованиям действительности принимается решение об отказе в рассмотрении </w:t>
                            </w: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  <w:lang w:val="ru-RU"/>
                              </w:rPr>
                              <w:t>З</w:t>
                            </w: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  <w:lang w:val="ru-RU"/>
                              </w:rPr>
                              <w:t>аявления</w:t>
                            </w:r>
                          </w:p>
                        </w:txbxContent>
                      </wps:txbx>
                      <wps:bodyPr anchor="ctr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98.8pt;height:36.5pt;mso-wrap-distance-left:0pt;mso-wrap-distance-right:0pt;mso-wrap-distance-top:0pt;mso-wrap-distance-bottom:0pt;margin-top:14pt;mso-position-vertical-relative:text;margin-left:279.2pt;mso-position-horizontal-relative:text">
                <v:textbox>
                  <w:txbxContent>
                    <w:p>
                      <w:pPr>
                        <w:pStyle w:val="Style35"/>
                        <w:autoSpaceDE w:val="false"/>
                        <w:ind w:left="0" w:right="-2" w:hanging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  <w:lang w:val="ru-RU"/>
                        </w:rPr>
                        <w:t xml:space="preserve">При несоответствии требованиям действительности принимается решение об отказе в рассмотрении </w:t>
                      </w:r>
                      <w:r>
                        <w:rPr>
                          <w:rFonts w:cs="Arial" w:ascii="Arial" w:hAnsi="Arial"/>
                          <w:sz w:val="16"/>
                          <w:szCs w:val="16"/>
                          <w:lang w:val="ru-RU"/>
                        </w:rPr>
                        <w:t>З</w:t>
                      </w:r>
                      <w:r>
                        <w:rPr>
                          <w:rFonts w:cs="Arial" w:ascii="Arial" w:hAnsi="Arial"/>
                          <w:sz w:val="16"/>
                          <w:szCs w:val="16"/>
                          <w:lang w:val="ru-RU"/>
                        </w:rPr>
                        <w:t>аявления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nsPlusNormal"/>
        <w:spacing w:before="0" w:after="0"/>
        <w:ind w:left="0" w:right="0" w:firstLine="567"/>
        <w:jc w:val="center"/>
        <w:rPr/>
      </w:pPr>
      <w:r>
        <w:rPr/>
      </w:r>
    </w:p>
    <w:p>
      <w:pPr>
        <w:pStyle w:val="ConsPlusNormal"/>
        <w:spacing w:before="0" w:after="0"/>
        <w:ind w:left="0" w:right="0" w:firstLine="567"/>
        <w:jc w:val="center"/>
        <w:rPr/>
      </w:pPr>
      <w:r>
        <w:rPr/>
      </w:r>
    </w:p>
    <w:p>
      <w:pPr>
        <w:pStyle w:val="ConsPlusNormal"/>
        <w:spacing w:before="0" w:after="0"/>
        <w:ind w:left="0" w:right="0"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spacing w:before="0" w:after="0"/>
        <w:ind w:left="0" w:right="0" w:firstLine="567"/>
        <w:jc w:val="center"/>
        <w:rPr/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column">
                  <wp:posOffset>2407285</wp:posOffset>
                </wp:positionH>
                <wp:positionV relativeFrom="paragraph">
                  <wp:posOffset>164465</wp:posOffset>
                </wp:positionV>
                <wp:extent cx="1812925" cy="381000"/>
                <wp:effectExtent l="0" t="0" r="0" b="0"/>
                <wp:wrapNone/>
                <wp:docPr id="24" name="Надпись 1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925" cy="381000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35"/>
                              <w:autoSpaceDE w:val="false"/>
                              <w:ind w:left="0" w:right="-2" w:hang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  <w:lang w:val="ru-RU"/>
                              </w:rPr>
                              <w:t xml:space="preserve">Направление уведомления о приеме </w:t>
                            </w: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  <w:lang w:val="ru-RU"/>
                              </w:rPr>
                              <w:t>З</w:t>
                            </w: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  <w:lang w:val="ru-RU"/>
                              </w:rPr>
                              <w:t>аявления и документов</w:t>
                            </w:r>
                          </w:p>
                        </w:txbxContent>
                      </wps:txbx>
                      <wps:bodyPr anchor="ctr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42.75pt;height:30pt;mso-wrap-distance-left:0pt;mso-wrap-distance-right:0pt;mso-wrap-distance-top:0pt;mso-wrap-distance-bottom:0pt;margin-top:12.95pt;mso-position-vertical-relative:text;margin-left:189.55pt;mso-position-horizontal-relative:text">
                <v:textbox>
                  <w:txbxContent>
                    <w:p>
                      <w:pPr>
                        <w:pStyle w:val="Style35"/>
                        <w:autoSpaceDE w:val="false"/>
                        <w:ind w:left="0" w:right="-2" w:hanging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  <w:lang w:val="ru-RU"/>
                        </w:rPr>
                        <w:t xml:space="preserve">Направление уведомления о приеме </w:t>
                      </w:r>
                      <w:r>
                        <w:rPr>
                          <w:rFonts w:cs="Arial" w:ascii="Arial" w:hAnsi="Arial"/>
                          <w:sz w:val="16"/>
                          <w:szCs w:val="16"/>
                          <w:lang w:val="ru-RU"/>
                        </w:rPr>
                        <w:t>З</w:t>
                      </w:r>
                      <w:r>
                        <w:rPr>
                          <w:rFonts w:cs="Arial" w:ascii="Arial" w:hAnsi="Arial"/>
                          <w:sz w:val="16"/>
                          <w:szCs w:val="16"/>
                          <w:lang w:val="ru-RU"/>
                        </w:rPr>
                        <w:t>аявления 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nsPlusNormal"/>
        <w:spacing w:before="0" w:after="0"/>
        <w:ind w:left="0" w:right="0" w:firstLine="567"/>
        <w:jc w:val="center"/>
        <w:rPr/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posOffset>161925</wp:posOffset>
                </wp:positionH>
                <wp:positionV relativeFrom="paragraph">
                  <wp:posOffset>7620</wp:posOffset>
                </wp:positionV>
                <wp:extent cx="1953895" cy="359410"/>
                <wp:effectExtent l="0" t="0" r="0" b="0"/>
                <wp:wrapNone/>
                <wp:docPr id="25" name="Надпись 1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895" cy="359410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35"/>
                              <w:autoSpaceDE w:val="false"/>
                              <w:ind w:left="0" w:right="-2" w:hang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  <w:lang w:val="ru-RU"/>
                              </w:rPr>
                              <w:t xml:space="preserve">Выдача расписки в приеме </w:t>
                            </w: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  <w:lang w:val="ru-RU"/>
                              </w:rPr>
                              <w:t>З</w:t>
                            </w: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  <w:lang w:val="ru-RU"/>
                              </w:rPr>
                              <w:t>аявления и документов</w:t>
                            </w:r>
                          </w:p>
                        </w:txbxContent>
                      </wps:txbx>
                      <wps:bodyPr anchor="ctr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53.85pt;height:28.3pt;mso-wrap-distance-left:0pt;mso-wrap-distance-right:0pt;mso-wrap-distance-top:0pt;mso-wrap-distance-bottom:0pt;margin-top:0.6pt;mso-position-vertical-relative:text;margin-left:12.75pt;mso-position-horizontal-relative:text">
                <v:textbox>
                  <w:txbxContent>
                    <w:p>
                      <w:pPr>
                        <w:pStyle w:val="Style35"/>
                        <w:autoSpaceDE w:val="false"/>
                        <w:ind w:left="0" w:right="-2" w:hanging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  <w:lang w:val="ru-RU"/>
                        </w:rPr>
                        <w:t xml:space="preserve">Выдача расписки в приеме </w:t>
                      </w:r>
                      <w:r>
                        <w:rPr>
                          <w:rFonts w:cs="Arial" w:ascii="Arial" w:hAnsi="Arial"/>
                          <w:sz w:val="16"/>
                          <w:szCs w:val="16"/>
                          <w:lang w:val="ru-RU"/>
                        </w:rPr>
                        <w:t>З</w:t>
                      </w:r>
                      <w:r>
                        <w:rPr>
                          <w:rFonts w:cs="Arial" w:ascii="Arial" w:hAnsi="Arial"/>
                          <w:sz w:val="16"/>
                          <w:szCs w:val="16"/>
                          <w:lang w:val="ru-RU"/>
                        </w:rPr>
                        <w:t>аявления 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nsPlusNormal"/>
        <w:spacing w:before="0" w:after="0"/>
        <w:ind w:left="0" w:right="0"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spacing w:before="0" w:after="0"/>
        <w:ind w:left="0" w:right="0" w:firstLine="567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2">
                <wp:simplePos x="0" y="0"/>
                <wp:positionH relativeFrom="column">
                  <wp:posOffset>2901950</wp:posOffset>
                </wp:positionH>
                <wp:positionV relativeFrom="paragraph">
                  <wp:posOffset>62230</wp:posOffset>
                </wp:positionV>
                <wp:extent cx="229235" cy="76200"/>
                <wp:effectExtent l="0" t="0" r="0" b="0"/>
                <wp:wrapNone/>
                <wp:docPr id="26" name="Полилиния 2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8600" cy="75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56" h="200">
                              <a:moveTo>
                                <a:pt x="0" y="50"/>
                              </a:moveTo>
                              <a:lnTo>
                                <a:pt x="355" y="50"/>
                              </a:lnTo>
                              <a:lnTo>
                                <a:pt x="355" y="0"/>
                              </a:lnTo>
                              <a:lnTo>
                                <a:pt x="456" y="100"/>
                              </a:lnTo>
                              <a:lnTo>
                                <a:pt x="355" y="200"/>
                              </a:lnTo>
                              <a:lnTo>
                                <a:pt x="355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олилиния 251" fillcolor="#4f81bd" stroked="t" style="position:absolute;margin-left:228.55pt;margin-top:4.9pt;width:17.95pt;height:5.9pt;rotation:90">
                <w10:wrap type="none"/>
                <v:fill o:detectmouseclick="t" type="solid" color2="#b07e42"/>
                <v:stroke color="#385d8a" weight="25560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3">
                <wp:simplePos x="0" y="0"/>
                <wp:positionH relativeFrom="column">
                  <wp:posOffset>1187450</wp:posOffset>
                </wp:positionH>
                <wp:positionV relativeFrom="paragraph">
                  <wp:posOffset>86995</wp:posOffset>
                </wp:positionV>
                <wp:extent cx="234315" cy="88265"/>
                <wp:effectExtent l="0" t="0" r="0" b="0"/>
                <wp:wrapNone/>
                <wp:docPr id="27" name="Полилиния 2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3640" cy="87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56" h="200">
                              <a:moveTo>
                                <a:pt x="0" y="50"/>
                              </a:moveTo>
                              <a:lnTo>
                                <a:pt x="355" y="50"/>
                              </a:lnTo>
                              <a:lnTo>
                                <a:pt x="355" y="0"/>
                              </a:lnTo>
                              <a:lnTo>
                                <a:pt x="456" y="100"/>
                              </a:lnTo>
                              <a:lnTo>
                                <a:pt x="355" y="200"/>
                              </a:lnTo>
                              <a:lnTo>
                                <a:pt x="355" y="150"/>
                              </a:lnTo>
                              <a:lnTo>
                                <a:pt x="0" y="150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олилиния 252" fillcolor="#4f81bd" stroked="t" style="position:absolute;margin-left:93.55pt;margin-top:6.85pt;width:18.35pt;height:6.85pt;rotation:90">
                <w10:wrap type="none"/>
                <v:fill o:detectmouseclick="t" type="solid" color2="#b07e42"/>
                <v:stroke color="#385d8a" weight="25560" joinstyle="round" endcap="flat"/>
              </v:shape>
            </w:pict>
          </mc:Fallback>
        </mc:AlternateContent>
      </w:r>
    </w:p>
    <w:p>
      <w:pPr>
        <w:pStyle w:val="ConsPlusNormal"/>
        <w:spacing w:before="0" w:after="0"/>
        <w:ind w:left="0" w:right="0"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mc:AlternateContent>
          <mc:Choice Requires="wps">
            <w:drawing>
              <wp:anchor behindDoc="0" distT="0" distB="0" distL="0" distR="0" simplePos="0" locked="0" layoutInCell="1" allowOverlap="1" relativeHeight="28">
                <wp:simplePos x="0" y="0"/>
                <wp:positionH relativeFrom="column">
                  <wp:posOffset>504825</wp:posOffset>
                </wp:positionH>
                <wp:positionV relativeFrom="paragraph">
                  <wp:posOffset>74930</wp:posOffset>
                </wp:positionV>
                <wp:extent cx="4953000" cy="359410"/>
                <wp:effectExtent l="0" t="0" r="0" b="0"/>
                <wp:wrapNone/>
                <wp:docPr id="28" name="Надпись 1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359410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35"/>
                              <w:autoSpaceDE w:val="false"/>
                              <w:ind w:left="0" w:right="-2" w:hang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  <w:lang w:val="en-US"/>
                              </w:rPr>
                              <w:t xml:space="preserve">2. </w:t>
                            </w: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  <w:lang w:val="ru-RU"/>
                              </w:rPr>
                              <w:t xml:space="preserve">Рассмотрение </w:t>
                            </w: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  <w:lang w:val="ru-RU"/>
                              </w:rPr>
                              <w:t>З</w:t>
                            </w: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  <w:lang w:val="ru-RU"/>
                              </w:rPr>
                              <w:t>аявления о предоставлении муниципальной услуги</w:t>
                            </w:r>
                          </w:p>
                        </w:txbxContent>
                      </wps:txbx>
                      <wps:bodyPr anchor="ctr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390pt;height:28.3pt;mso-wrap-distance-left:0pt;mso-wrap-distance-right:0pt;mso-wrap-distance-top:0pt;mso-wrap-distance-bottom:0pt;margin-top:5.9pt;mso-position-vertical-relative:text;margin-left:39.75pt;mso-position-horizontal-relative:text">
                <v:textbox>
                  <w:txbxContent>
                    <w:p>
                      <w:pPr>
                        <w:pStyle w:val="Style35"/>
                        <w:autoSpaceDE w:val="false"/>
                        <w:ind w:left="0" w:right="-2" w:hanging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  <w:lang w:val="en-US"/>
                        </w:rPr>
                        <w:t xml:space="preserve">2. </w:t>
                      </w:r>
                      <w:r>
                        <w:rPr>
                          <w:rFonts w:cs="Arial" w:ascii="Arial" w:hAnsi="Arial"/>
                          <w:sz w:val="16"/>
                          <w:szCs w:val="16"/>
                          <w:lang w:val="ru-RU"/>
                        </w:rPr>
                        <w:t xml:space="preserve">Рассмотрение </w:t>
                      </w:r>
                      <w:r>
                        <w:rPr>
                          <w:rFonts w:cs="Arial" w:ascii="Arial" w:hAnsi="Arial"/>
                          <w:sz w:val="16"/>
                          <w:szCs w:val="16"/>
                          <w:lang w:val="ru-RU"/>
                        </w:rPr>
                        <w:t>З</w:t>
                      </w:r>
                      <w:r>
                        <w:rPr>
                          <w:rFonts w:cs="Arial" w:ascii="Arial" w:hAnsi="Arial"/>
                          <w:sz w:val="16"/>
                          <w:szCs w:val="16"/>
                          <w:lang w:val="ru-RU"/>
                        </w:rPr>
                        <w:t>аявления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nsPlusNormal"/>
        <w:spacing w:before="0" w:after="0"/>
        <w:ind w:left="0" w:right="0" w:firstLine="567"/>
        <w:jc w:val="center"/>
        <w:rPr/>
      </w:pPr>
      <w:r>
        <w:rPr/>
      </w:r>
    </w:p>
    <w:p>
      <w:pPr>
        <w:pStyle w:val="ConsPlusNormal"/>
        <w:spacing w:before="0" w:after="0"/>
        <w:ind w:left="0" w:right="0" w:firstLine="567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column">
                  <wp:posOffset>2568575</wp:posOffset>
                </wp:positionH>
                <wp:positionV relativeFrom="paragraph">
                  <wp:posOffset>196215</wp:posOffset>
                </wp:positionV>
                <wp:extent cx="502285" cy="187325"/>
                <wp:effectExtent l="0" t="0" r="0" b="0"/>
                <wp:wrapNone/>
                <wp:docPr id="29" name="Полилиния 1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1480" cy="186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50" h="296">
                              <a:moveTo>
                                <a:pt x="0" y="74"/>
                              </a:moveTo>
                              <a:lnTo>
                                <a:pt x="1001" y="73"/>
                              </a:lnTo>
                              <a:lnTo>
                                <a:pt x="1002" y="0"/>
                              </a:lnTo>
                              <a:lnTo>
                                <a:pt x="1150" y="147"/>
                              </a:lnTo>
                              <a:lnTo>
                                <a:pt x="1001" y="296"/>
                              </a:lnTo>
                              <a:lnTo>
                                <a:pt x="1002" y="221"/>
                              </a:lnTo>
                              <a:lnTo>
                                <a:pt x="0" y="222"/>
                              </a:lnTo>
                              <a:lnTo>
                                <a:pt x="0" y="74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560">
                          <a:solidFill>
                            <a:srgbClr val="385d8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олилиния 166" fillcolor="#4f81bd" stroked="t" style="position:absolute;margin-left:202.3pt;margin-top:15.45pt;width:39.45pt;height:14.65pt;rotation:90">
                <w10:wrap type="none"/>
                <v:fill o:detectmouseclick="t" type="solid" color2="#b07e42"/>
                <v:stroke color="#385d8a" weight="25560" joinstyle="round" endcap="flat"/>
              </v:shape>
            </w:pict>
          </mc:Fallback>
        </mc:AlternateContent>
      </w:r>
    </w:p>
    <w:p>
      <w:pPr>
        <w:pStyle w:val="ConsPlusNormal"/>
        <w:spacing w:before="0" w:after="0"/>
        <w:ind w:left="0" w:right="0"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spacing w:before="0" w:after="0"/>
        <w:ind w:left="0" w:right="0" w:firstLine="567"/>
        <w:jc w:val="center"/>
        <w:rPr/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29">
                <wp:simplePos x="0" y="0"/>
                <wp:positionH relativeFrom="column">
                  <wp:posOffset>132080</wp:posOffset>
                </wp:positionH>
                <wp:positionV relativeFrom="paragraph">
                  <wp:posOffset>172720</wp:posOffset>
                </wp:positionV>
                <wp:extent cx="5457825" cy="344170"/>
                <wp:effectExtent l="0" t="0" r="0" b="0"/>
                <wp:wrapNone/>
                <wp:docPr id="30" name="Надпись 1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344170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35"/>
                              <w:ind w:left="0" w:right="0" w:firstLine="709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  <w:lang w:val="ru-RU"/>
                              </w:rPr>
                              <w:t xml:space="preserve">3. </w:t>
                            </w: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  <w:lang w:val="ru-RU"/>
                              </w:rPr>
                              <w:t>Направление заявителю  результат</w:t>
                            </w: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  <w:lang w:val="ru-RU"/>
                              </w:rPr>
                              <w:t xml:space="preserve">а предоставления </w:t>
                            </w: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  <w:lang w:val="ru-RU"/>
                              </w:rPr>
                              <w:t xml:space="preserve"> муниципальн</w:t>
                            </w: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  <w:lang w:val="ru-RU"/>
                              </w:rPr>
                              <w:t>ой</w:t>
                            </w: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  <w:lang w:val="ru-RU"/>
                              </w:rPr>
                              <w:t xml:space="preserve"> услуг</w:t>
                            </w: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  <w:lang w:val="ru-RU"/>
                              </w:rPr>
                              <w:t>и</w:t>
                            </w:r>
                          </w:p>
                        </w:txbxContent>
                      </wps:txbx>
                      <wps:bodyPr anchor="ctr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429.75pt;height:27.1pt;mso-wrap-distance-left:0pt;mso-wrap-distance-right:0pt;mso-wrap-distance-top:0pt;mso-wrap-distance-bottom:0pt;margin-top:13.6pt;mso-position-vertical-relative:text;margin-left:10.4pt;mso-position-horizontal-relative:text">
                <v:textbox>
                  <w:txbxContent>
                    <w:p>
                      <w:pPr>
                        <w:pStyle w:val="Style35"/>
                        <w:ind w:left="0" w:right="0" w:firstLine="709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  <w:lang w:val="ru-RU"/>
                        </w:rPr>
                        <w:t xml:space="preserve">3. </w:t>
                      </w:r>
                      <w:r>
                        <w:rPr>
                          <w:rFonts w:cs="Arial" w:ascii="Arial" w:hAnsi="Arial"/>
                          <w:sz w:val="16"/>
                          <w:szCs w:val="16"/>
                          <w:lang w:val="ru-RU"/>
                        </w:rPr>
                        <w:t>Направление заявителю  результат</w:t>
                      </w:r>
                      <w:r>
                        <w:rPr>
                          <w:rFonts w:cs="Arial" w:ascii="Arial" w:hAnsi="Arial"/>
                          <w:sz w:val="16"/>
                          <w:szCs w:val="16"/>
                          <w:lang w:val="ru-RU"/>
                        </w:rPr>
                        <w:t xml:space="preserve">а предоставления </w:t>
                      </w:r>
                      <w:r>
                        <w:rPr>
                          <w:rFonts w:cs="Arial" w:ascii="Arial" w:hAnsi="Arial"/>
                          <w:sz w:val="16"/>
                          <w:szCs w:val="16"/>
                          <w:lang w:val="ru-RU"/>
                        </w:rPr>
                        <w:t xml:space="preserve"> муниципальн</w:t>
                      </w:r>
                      <w:r>
                        <w:rPr>
                          <w:rFonts w:cs="Arial" w:ascii="Arial" w:hAnsi="Arial"/>
                          <w:sz w:val="16"/>
                          <w:szCs w:val="16"/>
                          <w:lang w:val="ru-RU"/>
                        </w:rPr>
                        <w:t>ой</w:t>
                      </w:r>
                      <w:r>
                        <w:rPr>
                          <w:rFonts w:cs="Arial" w:ascii="Arial" w:hAnsi="Arial"/>
                          <w:sz w:val="16"/>
                          <w:szCs w:val="16"/>
                          <w:lang w:val="ru-RU"/>
                        </w:rPr>
                        <w:t xml:space="preserve"> услуг</w:t>
                      </w:r>
                      <w:r>
                        <w:rPr>
                          <w:rFonts w:cs="Arial" w:ascii="Arial" w:hAnsi="Arial"/>
                          <w:sz w:val="16"/>
                          <w:szCs w:val="16"/>
                          <w:lang w:val="ru-RU"/>
                        </w:rPr>
                        <w:t>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nsPlusNormal"/>
        <w:spacing w:before="0" w:after="0"/>
        <w:ind w:left="0" w:right="0" w:firstLine="567"/>
        <w:jc w:val="center"/>
        <w:rPr/>
      </w:pPr>
      <w:r>
        <w:rPr/>
      </w:r>
    </w:p>
    <w:p>
      <w:pPr>
        <w:pStyle w:val="ConsPlusNormal"/>
        <w:spacing w:before="0" w:after="0"/>
        <w:ind w:left="0" w:right="0"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spacing w:before="0" w:after="0"/>
        <w:ind w:left="0" w:right="0"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mc:AlternateContent>
          <mc:Choice Requires="wps">
            <w:drawing>
              <wp:anchor behindDoc="0" distT="0" distB="0" distL="0" distR="0" simplePos="0" locked="0" layoutInCell="1" allowOverlap="1" relativeHeight="30">
                <wp:simplePos x="0" y="0"/>
                <wp:positionH relativeFrom="column">
                  <wp:posOffset>1171575</wp:posOffset>
                </wp:positionH>
                <wp:positionV relativeFrom="paragraph">
                  <wp:posOffset>169545</wp:posOffset>
                </wp:positionV>
                <wp:extent cx="2929890" cy="359410"/>
                <wp:effectExtent l="0" t="0" r="0" b="0"/>
                <wp:wrapNone/>
                <wp:docPr id="31" name="Надпись 1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9890" cy="359410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35"/>
                              <w:autoSpaceDE w:val="false"/>
                              <w:ind w:left="0" w:right="-2" w:hanging="0"/>
                              <w:jc w:val="center"/>
                              <w:rPr/>
                            </w:pPr>
                            <w:r>
                              <w:rPr>
                                <w:rStyle w:val="Style14"/>
                                <w:rFonts w:cs="Arial" w:ascii="Arial" w:hAnsi="Arial"/>
                                <w:sz w:val="16"/>
                                <w:szCs w:val="16"/>
                                <w:lang w:val="ru-RU"/>
                              </w:rPr>
                              <w:t xml:space="preserve">4. </w:t>
                            </w:r>
                            <w:r>
                              <w:rPr>
                                <w:rStyle w:val="Style14"/>
                                <w:rFonts w:cs="Arial" w:ascii="Arial" w:hAnsi="Arial"/>
                                <w:sz w:val="16"/>
                                <w:szCs w:val="16"/>
                                <w:lang w:val="ru-RU"/>
                              </w:rPr>
                              <w:t xml:space="preserve">Контроль за предоставлением муниципальной услуги </w:t>
                            </w:r>
                          </w:p>
                        </w:txbxContent>
                      </wps:txbx>
                      <wps:bodyPr anchor="ctr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230.7pt;height:28.3pt;mso-wrap-distance-left:0pt;mso-wrap-distance-right:0pt;mso-wrap-distance-top:0pt;mso-wrap-distance-bottom:0pt;margin-top:13.35pt;mso-position-vertical-relative:text;margin-left:92.25pt;mso-position-horizontal-relative:text">
                <v:textbox>
                  <w:txbxContent>
                    <w:p>
                      <w:pPr>
                        <w:pStyle w:val="Style35"/>
                        <w:autoSpaceDE w:val="false"/>
                        <w:ind w:left="0" w:right="-2" w:hanging="0"/>
                        <w:jc w:val="center"/>
                        <w:rPr/>
                      </w:pPr>
                      <w:r>
                        <w:rPr>
                          <w:rStyle w:val="Style14"/>
                          <w:rFonts w:cs="Arial" w:ascii="Arial" w:hAnsi="Arial"/>
                          <w:sz w:val="16"/>
                          <w:szCs w:val="16"/>
                          <w:lang w:val="ru-RU"/>
                        </w:rPr>
                        <w:t xml:space="preserve">4. </w:t>
                      </w:r>
                      <w:r>
                        <w:rPr>
                          <w:rStyle w:val="Style14"/>
                          <w:rFonts w:cs="Arial" w:ascii="Arial" w:hAnsi="Arial"/>
                          <w:sz w:val="16"/>
                          <w:szCs w:val="16"/>
                          <w:lang w:val="ru-RU"/>
                        </w:rPr>
                        <w:t xml:space="preserve">Контроль за предоставлением муниципальной услуги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nsPlusNormal"/>
        <w:spacing w:before="0" w:after="0"/>
        <w:ind w:left="0" w:right="0"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spacing w:before="0" w:after="0"/>
        <w:ind w:left="0" w:right="0" w:firstLine="567"/>
        <w:jc w:val="center"/>
        <w:rPr/>
      </w:pPr>
      <w:r>
        <w:rPr/>
      </w:r>
    </w:p>
    <w:p>
      <w:pPr>
        <w:pStyle w:val="ConsPlusNormal"/>
        <w:spacing w:before="0" w:after="0"/>
        <w:ind w:left="0" w:right="0" w:firstLine="567"/>
        <w:jc w:val="center"/>
        <w:rPr/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31">
                <wp:simplePos x="0" y="0"/>
                <wp:positionH relativeFrom="column">
                  <wp:posOffset>1139825</wp:posOffset>
                </wp:positionH>
                <wp:positionV relativeFrom="paragraph">
                  <wp:posOffset>186055</wp:posOffset>
                </wp:positionV>
                <wp:extent cx="2969260" cy="781050"/>
                <wp:effectExtent l="0" t="0" r="0" b="0"/>
                <wp:wrapNone/>
                <wp:docPr id="32" name="Надпись 1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260" cy="781050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35"/>
                              <w:autoSpaceDE w:val="false"/>
                              <w:ind w:left="0" w:right="-2" w:hanging="0"/>
                              <w:jc w:val="center"/>
                              <w:rPr/>
                            </w:pPr>
                            <w:r>
                              <w:rPr>
                                <w:rStyle w:val="Style14"/>
                                <w:rFonts w:cs="Arial" w:ascii="Arial" w:hAnsi="Arial"/>
                                <w:sz w:val="16"/>
                                <w:szCs w:val="16"/>
                                <w:lang w:val="ru-RU"/>
                              </w:rPr>
                              <w:t>5</w:t>
                            </w:r>
                            <w:r>
                              <w:rPr>
                                <w:rStyle w:val="Style14"/>
                                <w:rFonts w:cs="Arial" w:ascii="Arial" w:hAnsi="Arial"/>
                                <w:sz w:val="16"/>
                                <w:szCs w:val="16"/>
                                <w:lang w:val="ru-RU"/>
                              </w:rPr>
                              <w:t>. Досудебный (внесудебный) порядок обжалования решений и действий (бездействия) администрации, а также должностных лиц, муниципальных служащих администрации</w:t>
                            </w:r>
                          </w:p>
                        </w:txbxContent>
                      </wps:txbx>
                      <wps:bodyPr anchor="ctr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233.8pt;height:61.5pt;mso-wrap-distance-left:0pt;mso-wrap-distance-right:0pt;mso-wrap-distance-top:0pt;mso-wrap-distance-bottom:0pt;margin-top:14.65pt;mso-position-vertical-relative:text;margin-left:89.75pt;mso-position-horizontal-relative:text">
                <v:textbox>
                  <w:txbxContent>
                    <w:p>
                      <w:pPr>
                        <w:pStyle w:val="Style35"/>
                        <w:autoSpaceDE w:val="false"/>
                        <w:ind w:left="0" w:right="-2" w:hanging="0"/>
                        <w:jc w:val="center"/>
                        <w:rPr/>
                      </w:pPr>
                      <w:r>
                        <w:rPr>
                          <w:rStyle w:val="Style14"/>
                          <w:rFonts w:cs="Arial" w:ascii="Arial" w:hAnsi="Arial"/>
                          <w:sz w:val="16"/>
                          <w:szCs w:val="16"/>
                          <w:lang w:val="ru-RU"/>
                        </w:rPr>
                        <w:t>5</w:t>
                      </w:r>
                      <w:r>
                        <w:rPr>
                          <w:rStyle w:val="Style14"/>
                          <w:rFonts w:cs="Arial" w:ascii="Arial" w:hAnsi="Arial"/>
                          <w:sz w:val="16"/>
                          <w:szCs w:val="16"/>
                          <w:lang w:val="ru-RU"/>
                        </w:rPr>
                        <w:t>. Досудебный (внесудебный) порядок обжалования решений и действий (бездействия) администрации, а также должностных лиц, муниципальных служащих администрации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nsPlusNormal"/>
        <w:spacing w:before="0" w:after="0"/>
        <w:ind w:left="0" w:right="0"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spacing w:before="0" w:after="0"/>
        <w:ind w:left="0" w:right="0" w:firstLine="567"/>
        <w:jc w:val="center"/>
        <w:rPr>
          <w:rStyle w:val="Style19"/>
          <w:rFonts w:ascii="Arial" w:hAnsi="Arial" w:cs="Arial"/>
          <w:b/>
          <w:b/>
          <w:bCs/>
          <w:i/>
          <w:i/>
          <w:color w:val="auto"/>
          <w:sz w:val="28"/>
          <w:szCs w:val="28"/>
          <w:lang w:val="ru-RU"/>
        </w:rPr>
      </w:pPr>
      <w:r>
        <w:rPr>
          <w:rFonts w:cs="Arial"/>
          <w:b/>
          <w:bCs/>
          <w:color w:val="auto"/>
          <w:sz w:val="28"/>
          <w:szCs w:val="28"/>
          <w:lang w:val="ru-RU" w:eastAsia="ru-RU"/>
        </w:rPr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entury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  <w:rPr/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hanging="0"/>
      </w:pPr>
      <w:rPr/>
    </w:lvl>
    <w:lvl w:ilvl="2">
      <w:start w:val="1"/>
      <w:numFmt w:val="decimal"/>
      <w:lvlText w:val="%1.%2.%3."/>
      <w:lvlJc w:val="left"/>
      <w:pPr>
        <w:ind w:left="0" w:hanging="0"/>
      </w:pPr>
      <w:rPr/>
    </w:lvl>
    <w:lvl w:ilvl="3">
      <w:start w:val="1"/>
      <w:numFmt w:val="decimal"/>
      <w:lvlText w:val="%1.%2.%3.%4."/>
      <w:lvlJc w:val="left"/>
      <w:pPr>
        <w:ind w:left="0" w:hanging="0"/>
      </w:pPr>
      <w:rPr/>
    </w:lvl>
    <w:lvl w:ilvl="4">
      <w:start w:val="1"/>
      <w:numFmt w:val="decimal"/>
      <w:lvlText w:val="%1.%2.%3.%4.%5."/>
      <w:lvlJc w:val="left"/>
      <w:pPr>
        <w:ind w:left="0" w:hanging="0"/>
      </w:pPr>
      <w:rPr/>
    </w:lvl>
    <w:lvl w:ilvl="5">
      <w:start w:val="1"/>
      <w:numFmt w:val="decimal"/>
      <w:lvlText w:val="%1.%2.%3.%4.%5.%6."/>
      <w:lvlJc w:val="left"/>
      <w:pPr>
        <w:ind w:left="0" w:hanging="0"/>
      </w:pPr>
      <w:rPr/>
    </w:lvl>
    <w:lvl w:ilvl="6">
      <w:start w:val="1"/>
      <w:numFmt w:val="decimal"/>
      <w:lvlText w:val="%1.%2.%3.%4.%5.%6.%7."/>
      <w:lvlJc w:val="left"/>
      <w:pPr>
        <w:ind w:left="0" w:hanging="0"/>
      </w:pPr>
      <w:rPr/>
    </w:lvl>
    <w:lvl w:ilvl="7">
      <w:start w:val="1"/>
      <w:numFmt w:val="decimal"/>
      <w:lvlText w:val="%1.%2.%3.%4.%5.%6.%7.%8."/>
      <w:lvlJc w:val="left"/>
      <w:pPr>
        <w:ind w:left="0" w:hanging="0"/>
      </w:pPr>
      <w:rPr/>
    </w:lvl>
    <w:lvl w:ilvl="8">
      <w:start w:val="1"/>
      <w:numFmt w:val="decimal"/>
      <w:lvlText w:val="%1.%2.%3.%4.%5.%6.%7.%8.%9."/>
      <w:lvlJc w:val="left"/>
      <w:pPr>
        <w:ind w:left="0" w:hanging="0"/>
      </w:pPr>
      <w:rPr/>
    </w:lvl>
  </w:abstractNum>
  <w:abstractNum w:abstractNumId="2"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4"/>
        <w:szCs w:val="24"/>
        <w:rFonts w:cs="Symbol"/>
        <w:lang w:val="ru-RU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isplayBackgroundShape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Century" w:hAnsi="Century" w:eastAsia="Times New Roman" w:cs="CG Times;Times New Roman"/>
      <w:color w:val="auto"/>
      <w:kern w:val="2"/>
      <w:sz w:val="20"/>
      <w:szCs w:val="20"/>
      <w:lang w:val="en-US" w:eastAsia="zh-CN" w:bidi="hi-I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  <w:sz w:val="24"/>
      <w:szCs w:val="24"/>
      <w:lang w:val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4">
    <w:name w:val="Основной шрифт абзаца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2">
    <w:name w:val="Основной шрифт абзаца2"/>
    <w:qFormat/>
    <w:rPr/>
  </w:style>
  <w:style w:type="character" w:styleId="Style15">
    <w:name w:val="Символ сноски"/>
    <w:qFormat/>
    <w:rPr>
      <w:vertAlign w:val="superscript"/>
    </w:rPr>
  </w:style>
  <w:style w:type="character" w:styleId="Style16">
    <w:name w:val="Интернет-ссылка"/>
    <w:rPr>
      <w:color w:val="0563C1"/>
      <w:u w:val="single"/>
    </w:rPr>
  </w:style>
  <w:style w:type="character" w:styleId="Internetlink">
    <w:name w:val="Internet link"/>
    <w:qFormat/>
    <w:rPr>
      <w:color w:val="000080"/>
      <w:u w:val="single"/>
    </w:rPr>
  </w:style>
  <w:style w:type="character" w:styleId="FootnoteSymbol">
    <w:name w:val="Footnote Symbol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Style17">
    <w:name w:val="Название Знак"/>
    <w:qFormat/>
    <w:rPr>
      <w:rFonts w:ascii="Arial" w:hAnsi="Arial" w:eastAsia="Times New Roman" w:cs="Times New Roman"/>
      <w:kern w:val="2"/>
      <w:sz w:val="26"/>
      <w:szCs w:val="20"/>
      <w:lang w:bidi="ar-SA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4"/>
      <w:lang w:val="en-US"/>
    </w:rPr>
  </w:style>
  <w:style w:type="character" w:styleId="1">
    <w:name w:val="Основной шрифт абзаца1"/>
    <w:qFormat/>
    <w:rPr/>
  </w:style>
  <w:style w:type="character" w:styleId="Style19">
    <w:name w:val="Знак сноски"/>
    <w:basedOn w:val="Style14"/>
    <w:qFormat/>
    <w:rPr>
      <w:position w:val="24"/>
      <w:sz w:val="15"/>
    </w:rPr>
  </w:style>
  <w:style w:type="paragraph" w:styleId="Style20">
    <w:name w:val="Заголовок"/>
    <w:basedOn w:val="Normal"/>
    <w:next w:val="Style21"/>
    <w:qFormat/>
    <w:pPr>
      <w:suppressAutoHyphens w:val="false"/>
      <w:jc w:val="center"/>
      <w:textAlignment w:val="auto"/>
    </w:pPr>
    <w:rPr>
      <w:rFonts w:ascii="Arial" w:hAnsi="Arial" w:cs="Times New Roman"/>
      <w:kern w:val="2"/>
      <w:sz w:val="26"/>
      <w:lang w:val="ru-RU" w:bidi="ar-SA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Textbody"/>
    <w:pPr/>
    <w:rPr>
      <w:rFonts w:cs="Mangal"/>
      <w:sz w:val="24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ru-RU" w:eastAsia="zh-CN" w:bidi="hi-IN"/>
    </w:rPr>
  </w:style>
  <w:style w:type="paragraph" w:styleId="Textbody">
    <w:name w:val="Text body"/>
    <w:basedOn w:val="Standard"/>
    <w:qFormat/>
    <w:pPr>
      <w:spacing w:lineRule="auto" w:line="288" w:before="0" w:after="140"/>
    </w:pPr>
    <w:rPr/>
  </w:style>
  <w:style w:type="paragraph" w:styleId="Style25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Mangal"/>
    </w:rPr>
  </w:style>
  <w:style w:type="paragraph" w:styleId="Heading">
    <w:name w:val="Heading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2">
    <w:name w:val="Название объекта1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Standard"/>
    <w:qFormat/>
    <w:pPr>
      <w:suppressLineNumbers/>
    </w:pPr>
    <w:rPr>
      <w:rFonts w:cs="Mangal"/>
      <w:sz w:val="24"/>
    </w:rPr>
  </w:style>
  <w:style w:type="paragraph" w:styleId="ConsPlusNormal">
    <w:name w:val="ConsPlusNormal"/>
    <w:qFormat/>
    <w:pPr>
      <w:widowControl/>
      <w:suppressAutoHyphens w:val="true"/>
      <w:kinsoku w:val="true"/>
      <w:overflowPunct w:val="true"/>
      <w:autoSpaceDE w:val="false"/>
      <w:bidi w:val="0"/>
      <w:textAlignment w:val="baseline"/>
    </w:pPr>
    <w:rPr>
      <w:rFonts w:ascii="Arial" w:hAnsi="Arial" w:eastAsia="Times New Roman" w:cs="Arial"/>
      <w:color w:val="auto"/>
      <w:kern w:val="2"/>
      <w:sz w:val="26"/>
      <w:szCs w:val="26"/>
      <w:lang w:val="ru-RU" w:eastAsia="zh-CN" w:bidi="hi-IN"/>
    </w:rPr>
  </w:style>
  <w:style w:type="paragraph" w:styleId="Style26">
    <w:name w:val="Header"/>
    <w:basedOn w:val="Normal"/>
    <w:pPr>
      <w:suppressAutoHyphens w:val="true"/>
    </w:pPr>
    <w:rPr/>
  </w:style>
  <w:style w:type="paragraph" w:styleId="Footnote">
    <w:name w:val="Footnote"/>
    <w:basedOn w:val="Standard"/>
    <w:qFormat/>
    <w:pPr>
      <w:suppressLineNumbers/>
      <w:ind w:left="339" w:right="0" w:hanging="339"/>
    </w:pPr>
    <w:rPr>
      <w:sz w:val="20"/>
      <w:szCs w:val="20"/>
    </w:rPr>
  </w:style>
  <w:style w:type="paragraph" w:styleId="Style27">
    <w:name w:val="Footnote Text"/>
    <w:basedOn w:val="Normal"/>
    <w:pPr>
      <w:suppressAutoHyphens w:val="true"/>
      <w:bidi w:val="0"/>
      <w:spacing w:before="0" w:after="0"/>
      <w:ind w:left="0" w:right="0" w:firstLine="709"/>
      <w:jc w:val="both"/>
    </w:pPr>
    <w:rPr>
      <w:rFonts w:ascii="Arial" w:hAnsi="Arial" w:eastAsia="Calibri" w:cs="Times New Roman"/>
      <w:lang w:val="ru-RU"/>
    </w:rPr>
  </w:style>
  <w:style w:type="paragraph" w:styleId="ConsTitle">
    <w:name w:val="ConsTitle"/>
    <w:qFormat/>
    <w:pPr>
      <w:widowControl/>
      <w:suppressAutoHyphens w:val="true"/>
      <w:kinsoku w:val="true"/>
      <w:overflowPunct w:val="true"/>
      <w:autoSpaceDE w:val="false"/>
      <w:bidi w:val="0"/>
      <w:ind w:left="0" w:right="19772" w:hanging="0"/>
      <w:textAlignment w:val="baseline"/>
    </w:pPr>
    <w:rPr>
      <w:rFonts w:ascii="Arial" w:hAnsi="Arial" w:eastAsia="Times New Roman" w:cs="Arial"/>
      <w:b/>
      <w:bCs/>
      <w:color w:val="auto"/>
      <w:kern w:val="2"/>
      <w:sz w:val="20"/>
      <w:szCs w:val="20"/>
      <w:lang w:val="ru-RU" w:eastAsia="zh-CN" w:bidi="hi-IN"/>
    </w:rPr>
  </w:style>
  <w:style w:type="paragraph" w:styleId="Style28">
    <w:name w:val="Абзац списка"/>
    <w:basedOn w:val="Normal"/>
    <w:qFormat/>
    <w:pPr>
      <w:suppressAutoHyphens w:val="true"/>
      <w:ind w:left="720" w:right="0" w:hanging="0"/>
    </w:pPr>
    <w:rPr/>
  </w:style>
  <w:style w:type="paragraph" w:styleId="TableContents">
    <w:name w:val="Table Contents"/>
    <w:basedOn w:val="Standard"/>
    <w:qFormat/>
    <w:pPr>
      <w:suppressLineNumbers/>
    </w:pPr>
    <w:rPr/>
  </w:style>
  <w:style w:type="paragraph" w:styleId="Framecontents">
    <w:name w:val="Frame contents"/>
    <w:basedOn w:val="Standard"/>
    <w:qFormat/>
    <w:pPr/>
    <w:rPr/>
  </w:style>
  <w:style w:type="paragraph" w:styleId="Style29">
    <w:name w:val=" Знак"/>
    <w:basedOn w:val="Normal"/>
    <w:qFormat/>
    <w:pPr>
      <w:suppressAutoHyphens w:val="false"/>
      <w:spacing w:before="280" w:after="280"/>
      <w:textAlignment w:val="auto"/>
    </w:pPr>
    <w:rPr>
      <w:rFonts w:ascii="Tahoma" w:hAnsi="Tahoma" w:cs="Times New Roman"/>
      <w:kern w:val="2"/>
      <w:lang w:bidi="ar-SA"/>
    </w:rPr>
  </w:style>
  <w:style w:type="paragraph" w:styleId="Style30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Style31">
    <w:name w:val="Текст выноски"/>
    <w:basedOn w:val="Normal"/>
    <w:qFormat/>
    <w:pPr/>
    <w:rPr>
      <w:rFonts w:ascii="Tahoma" w:hAnsi="Tahoma" w:cs="Mangal"/>
      <w:sz w:val="16"/>
      <w:szCs w:val="14"/>
    </w:rPr>
  </w:style>
  <w:style w:type="paragraph" w:styleId="Style32">
    <w:name w:val="Содержимое врезки"/>
    <w:basedOn w:val="Normal"/>
    <w:qFormat/>
    <w:pPr/>
    <w:rPr/>
  </w:style>
  <w:style w:type="paragraph" w:styleId="Style33">
    <w:name w:val="Содержимое таблицы"/>
    <w:basedOn w:val="Normal"/>
    <w:qFormat/>
    <w:pPr>
      <w:suppressLineNumbers/>
    </w:pPr>
    <w:rPr/>
  </w:style>
  <w:style w:type="paragraph" w:styleId="Style34">
    <w:name w:val="Заголовок таблицы"/>
    <w:basedOn w:val="Style33"/>
    <w:qFormat/>
    <w:pPr>
      <w:suppressLineNumbers/>
      <w:jc w:val="center"/>
    </w:pPr>
    <w:rPr>
      <w:b/>
      <w:bCs/>
    </w:rPr>
  </w:style>
  <w:style w:type="paragraph" w:styleId="13">
    <w:name w:val="Обычный1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Century" w:hAnsi="Century" w:eastAsia="Times New Roman" w:cs="CG Times;Times New Roman"/>
      <w:color w:val="auto"/>
      <w:sz w:val="20"/>
      <w:szCs w:val="20"/>
      <w:lang w:val="en-US" w:bidi="hi-IN" w:eastAsia="zh-CN"/>
    </w:rPr>
  </w:style>
  <w:style w:type="paragraph" w:styleId="Style35">
    <w:name w:val="Обычный"/>
    <w:qFormat/>
    <w:pPr>
      <w:widowControl w:val="false"/>
      <w:suppressAutoHyphens w:val="true"/>
      <w:kinsoku w:val="true"/>
      <w:overflowPunct w:val="true"/>
      <w:autoSpaceDE w:val="true"/>
      <w:bidi w:val="0"/>
      <w:spacing w:lineRule="auto" w:line="240" w:before="0" w:after="0"/>
    </w:pPr>
    <w:rPr>
      <w:rFonts w:ascii="Century" w:hAnsi="Century" w:eastAsia="Times New Roman" w:cs="CG Times"/>
      <w:color w:val="auto"/>
      <w:sz w:val="20"/>
      <w:szCs w:val="20"/>
      <w:lang w:val="en-US" w:eastAsia="ar-SA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</TotalTime>
  <Application>LibreOffice/6.0.1.1$Windows_X86_64 LibreOffice_project/60bfb1526849283ce2491346ed2aa51c465abfe6</Application>
  <Pages>16</Pages>
  <Words>4508</Words>
  <Characters>34956</Characters>
  <CharactersWithSpaces>39671</CharactersWithSpaces>
  <Paragraphs>246</Paragraphs>
  <Company>КонсультантПлюс Версия 4017.00.21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2018-01-19T11:39:00Z</dcterms:created>
  <dc:creator>Тарасова Вера Степановна</dc:creator>
  <dc:description/>
  <dc:language>ru-RU</dc:language>
  <cp:lastModifiedBy/>
  <cp:lastPrinted>2018-01-22T08:27:22Z</cp:lastPrinted>
  <dcterms:modified xsi:type="dcterms:W3CDTF">2018-01-22T10:08:33Z</dcterms:modified>
  <cp:revision>19</cp:revision>
  <dc:subject/>
  <dc:title>Список документов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4017.00.21</vt:lpwstr>
  </property>
</Properties>
</file>