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2A" w:rsidRPr="0036042A" w:rsidRDefault="0036042A" w:rsidP="0036042A">
      <w:pPr>
        <w:keepNext/>
        <w:shd w:val="clear" w:color="auto" w:fill="FFFFFF"/>
        <w:suppressAutoHyphens/>
        <w:jc w:val="right"/>
        <w:rPr>
          <w:rFonts w:ascii="Times New Roman" w:eastAsia="Calibri" w:hAnsi="Times New Roman"/>
          <w:sz w:val="26"/>
          <w:szCs w:val="22"/>
          <w:lang w:eastAsia="en-US"/>
        </w:rPr>
      </w:pPr>
      <w:r w:rsidRPr="0036042A">
        <w:rPr>
          <w:rFonts w:ascii="Times New Roman" w:eastAsia="Calibri" w:hAnsi="Times New Roman"/>
          <w:sz w:val="26"/>
          <w:szCs w:val="22"/>
          <w:lang w:eastAsia="en-US"/>
        </w:rPr>
        <w:t>Приложение № 2</w:t>
      </w:r>
    </w:p>
    <w:p w:rsidR="0036042A" w:rsidRPr="0036042A" w:rsidRDefault="0036042A" w:rsidP="0036042A">
      <w:pPr>
        <w:keepNext/>
        <w:shd w:val="clear" w:color="auto" w:fill="FFFFFF"/>
        <w:suppressAutoHyphens/>
        <w:jc w:val="right"/>
        <w:rPr>
          <w:rFonts w:ascii="Times New Roman" w:eastAsia="Calibri" w:hAnsi="Times New Roman"/>
          <w:sz w:val="26"/>
          <w:szCs w:val="22"/>
          <w:lang w:eastAsia="en-US"/>
        </w:rPr>
      </w:pPr>
      <w:r w:rsidRPr="0036042A">
        <w:rPr>
          <w:rFonts w:ascii="Times New Roman" w:eastAsia="Calibri" w:hAnsi="Times New Roman"/>
          <w:sz w:val="26"/>
          <w:szCs w:val="22"/>
          <w:lang w:eastAsia="en-US"/>
        </w:rPr>
        <w:t>к Административному регламенту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20"/>
          <w:szCs w:val="20"/>
          <w:lang w:eastAsia="en-US"/>
        </w:rPr>
      </w:pPr>
    </w:p>
    <w:p w:rsidR="0036042A" w:rsidRPr="0036042A" w:rsidRDefault="0036042A" w:rsidP="0036042A">
      <w:pPr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20"/>
          <w:szCs w:val="20"/>
          <w:lang w:eastAsia="en-US"/>
        </w:rPr>
      </w:pPr>
      <w:r w:rsidRPr="0036042A">
        <w:rPr>
          <w:rFonts w:eastAsia="Calibri" w:cs="Arial"/>
          <w:b/>
          <w:bCs/>
          <w:sz w:val="20"/>
          <w:szCs w:val="20"/>
          <w:lang w:eastAsia="en-US"/>
        </w:rPr>
        <w:t>БЛОК-СХЕМА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20"/>
          <w:szCs w:val="20"/>
          <w:lang w:eastAsia="en-US"/>
        </w:rPr>
      </w:pPr>
      <w:r w:rsidRPr="0036042A">
        <w:rPr>
          <w:rFonts w:eastAsia="Calibri" w:cs="Arial"/>
          <w:b/>
          <w:bCs/>
          <w:sz w:val="20"/>
          <w:szCs w:val="20"/>
          <w:lang w:eastAsia="en-US"/>
        </w:rPr>
        <w:t>ПОСЛЕДОВАТЕЛЬНОСТИ ДЕЙСТВИЙ ПРИ ПРЕДОСТАВЛЕНИИ МУНИЦИПАЛЬНОЙ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20"/>
          <w:szCs w:val="20"/>
          <w:lang w:eastAsia="en-US"/>
        </w:rPr>
      </w:pPr>
      <w:r w:rsidRPr="0036042A">
        <w:rPr>
          <w:rFonts w:eastAsia="Calibri" w:cs="Arial"/>
          <w:b/>
          <w:bCs/>
          <w:sz w:val="20"/>
          <w:szCs w:val="20"/>
          <w:lang w:eastAsia="en-US"/>
        </w:rPr>
        <w:t>УСЛУГИ "БЕСПЛАТНОЕ ПРЕДОСТАВЛЕНИЕ ЗЕМЕЛЬНЫХ УЧАСТКОВ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20"/>
          <w:szCs w:val="20"/>
          <w:lang w:eastAsia="en-US"/>
        </w:rPr>
      </w:pPr>
      <w:r w:rsidRPr="0036042A">
        <w:rPr>
          <w:rFonts w:eastAsia="Calibri" w:cs="Arial"/>
          <w:b/>
          <w:bCs/>
          <w:sz w:val="20"/>
          <w:szCs w:val="20"/>
          <w:lang w:eastAsia="en-US"/>
        </w:rPr>
        <w:t>ГРАЖДАНАМ, ИМЕЮЩИМ ТРЕХ И БОЛЕЕ ДЕТЕЙ"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           прием заявления о предоставлении земельного участка          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V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  проведение проверки в целях принятия решения по заявлению о принятии  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       многодетной семьи на учет в целях бесплатного (в том числе        │</w:t>
      </w:r>
      <w:proofErr w:type="gramEnd"/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│первоочередного) предоставления земельного участка (об отказе в принятии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       многодетной семьи на учет в целях бесплатного (в том числе        │</w:t>
      </w:r>
      <w:proofErr w:type="gramEnd"/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           первоочередного) предоставления земельного участка)           │</w:t>
      </w:r>
      <w:proofErr w:type="gramEnd"/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V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│  принятие решения по заявлению о принятии многодетной семьи на учет </w:t>
      </w:r>
      <w:proofErr w:type="gramStart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в</w:t>
      </w:r>
      <w:proofErr w:type="gramEnd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  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gramStart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целях</w:t>
      </w:r>
      <w:proofErr w:type="gramEnd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 бесплатного (в том числе первоочередного) предоставления земельного│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     участка (об отказе в принятии многодетной семьи на учет в целях     │</w:t>
      </w:r>
      <w:proofErr w:type="gramEnd"/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   бесплатного (в том числе первоочередного) предоставления земельного  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                                участка)                                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V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 проведение проверки в целях принятия решений о бесплатном (в том числе  │</w:t>
      </w:r>
      <w:proofErr w:type="gramEnd"/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 первоочередном) предоставлении многодетной семье земельного участка (</w:t>
      </w:r>
      <w:proofErr w:type="gramStart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об</w:t>
      </w:r>
      <w:proofErr w:type="gramEnd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│     </w:t>
      </w:r>
      <w:proofErr w:type="gramStart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отказе</w:t>
      </w:r>
      <w:proofErr w:type="gramEnd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 в бесплатном (в том числе первоочередном) предоставлении    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                           земельного участка)                          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V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│ взаимодействие Администрации при предоставлении муниципальной услуги </w:t>
      </w:r>
      <w:proofErr w:type="gramStart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с</w:t>
      </w:r>
      <w:proofErr w:type="gramEnd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 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│иными органами государственной власти, органами местного самоуправления и│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    организациями, участвующими в предоставлении муниципальных услуг    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V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│ принятие решения о бесплатном предоставлении земельного участка либо </w:t>
      </w:r>
      <w:proofErr w:type="gramStart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об</w:t>
      </w:r>
      <w:proofErr w:type="gramEnd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│               </w:t>
      </w:r>
      <w:proofErr w:type="gramStart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отказе</w:t>
      </w:r>
      <w:proofErr w:type="gramEnd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 в предоставлении земельного участка               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V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     предоставление в установленном порядке информации заявителям и     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    обеспечение доступа заявителей к сведениям о муниципальной услуге   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V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│получение заявителем сведений о ходе выполнения запроса о предоставлении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│                          муниципальной услуги                          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V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│   получение заявителем результата предоставления </w:t>
      </w:r>
      <w:proofErr w:type="gramStart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proofErr w:type="gramEnd"/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   │</w:t>
      </w:r>
    </w:p>
    <w:p w:rsidR="0036042A" w:rsidRPr="0036042A" w:rsidRDefault="0036042A" w:rsidP="0036042A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6042A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547B3" w:rsidRPr="0036042A" w:rsidRDefault="009547B3" w:rsidP="0036042A">
      <w:bookmarkStart w:id="0" w:name="_GoBack"/>
      <w:bookmarkEnd w:id="0"/>
    </w:p>
    <w:sectPr w:rsidR="009547B3" w:rsidRPr="0036042A" w:rsidSect="00F261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88"/>
    <w:rsid w:val="0036042A"/>
    <w:rsid w:val="009547B3"/>
    <w:rsid w:val="009B215E"/>
    <w:rsid w:val="00D6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288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288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Аркадьевна</dc:creator>
  <cp:lastModifiedBy>kaz-08-02</cp:lastModifiedBy>
  <cp:revision>2</cp:revision>
  <dcterms:created xsi:type="dcterms:W3CDTF">2018-01-11T05:35:00Z</dcterms:created>
  <dcterms:modified xsi:type="dcterms:W3CDTF">2018-01-11T05:35:00Z</dcterms:modified>
</cp:coreProperties>
</file>