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AF" w:rsidRPr="00687373" w:rsidRDefault="005927AF" w:rsidP="005927AF">
      <w:pPr>
        <w:spacing w:after="0" w:line="200" w:lineRule="atLeast"/>
        <w:rPr>
          <w:rFonts w:ascii="Arial" w:hAnsi="Arial" w:cs="Arial"/>
        </w:rPr>
      </w:pPr>
    </w:p>
    <w:p w:rsidR="005927AF" w:rsidRPr="00687373" w:rsidRDefault="005927AF" w:rsidP="005927AF">
      <w:pPr>
        <w:spacing w:after="0" w:line="220" w:lineRule="atLeast"/>
        <w:jc w:val="both"/>
        <w:outlineLvl w:val="0"/>
        <w:rPr>
          <w:rFonts w:ascii="Arial" w:hAnsi="Arial" w:cs="Arial"/>
        </w:rPr>
      </w:pPr>
    </w:p>
    <w:p w:rsidR="005927AF" w:rsidRPr="00687373" w:rsidRDefault="005927AF" w:rsidP="005927AF">
      <w:pPr>
        <w:spacing w:after="0" w:line="220" w:lineRule="atLeast"/>
        <w:jc w:val="center"/>
        <w:outlineLvl w:val="0"/>
        <w:rPr>
          <w:rFonts w:ascii="Arial" w:hAnsi="Arial" w:cs="Arial"/>
        </w:rPr>
      </w:pPr>
      <w:r w:rsidRPr="00687373">
        <w:rPr>
          <w:rFonts w:ascii="Arial" w:hAnsi="Arial" w:cs="Arial"/>
          <w:b/>
        </w:rPr>
        <w:t>ТЮМЕНСКАЯ ГОРОДСКАЯ ДУМА</w:t>
      </w:r>
    </w:p>
    <w:p w:rsidR="005927AF" w:rsidRPr="00687373" w:rsidRDefault="005927AF" w:rsidP="005927AF">
      <w:pPr>
        <w:spacing w:after="0" w:line="220" w:lineRule="atLeast"/>
        <w:jc w:val="center"/>
        <w:rPr>
          <w:rFonts w:ascii="Arial" w:hAnsi="Arial" w:cs="Arial"/>
        </w:rPr>
      </w:pPr>
    </w:p>
    <w:p w:rsidR="005927AF" w:rsidRPr="00687373" w:rsidRDefault="005927AF" w:rsidP="005927AF">
      <w:pPr>
        <w:spacing w:after="0" w:line="220" w:lineRule="atLeast"/>
        <w:jc w:val="center"/>
        <w:rPr>
          <w:rFonts w:ascii="Arial" w:hAnsi="Arial" w:cs="Arial"/>
        </w:rPr>
      </w:pPr>
      <w:r w:rsidRPr="00687373">
        <w:rPr>
          <w:rFonts w:ascii="Arial" w:hAnsi="Arial" w:cs="Arial"/>
          <w:b/>
        </w:rPr>
        <w:t>РЕШЕНИЕ</w:t>
      </w:r>
    </w:p>
    <w:p w:rsidR="005927AF" w:rsidRPr="00687373" w:rsidRDefault="005927AF" w:rsidP="005927AF">
      <w:pPr>
        <w:spacing w:after="0" w:line="220" w:lineRule="atLeast"/>
        <w:jc w:val="center"/>
        <w:rPr>
          <w:rFonts w:ascii="Arial" w:hAnsi="Arial" w:cs="Arial"/>
        </w:rPr>
      </w:pPr>
      <w:r w:rsidRPr="00687373">
        <w:rPr>
          <w:rFonts w:ascii="Arial" w:hAnsi="Arial" w:cs="Arial"/>
          <w:b/>
        </w:rPr>
        <w:t>от 30 октября 2008 г. N 154</w:t>
      </w:r>
    </w:p>
    <w:p w:rsidR="005927AF" w:rsidRPr="00687373" w:rsidRDefault="005927AF" w:rsidP="005927AF">
      <w:pPr>
        <w:spacing w:after="0" w:line="220" w:lineRule="atLeast"/>
        <w:jc w:val="center"/>
        <w:rPr>
          <w:rFonts w:ascii="Arial" w:hAnsi="Arial" w:cs="Arial"/>
        </w:rPr>
      </w:pPr>
    </w:p>
    <w:p w:rsidR="005927AF" w:rsidRPr="00687373" w:rsidRDefault="005927AF" w:rsidP="005927AF">
      <w:pPr>
        <w:spacing w:after="0" w:line="220" w:lineRule="atLeast"/>
        <w:jc w:val="center"/>
        <w:rPr>
          <w:rFonts w:ascii="Arial" w:hAnsi="Arial" w:cs="Arial"/>
        </w:rPr>
      </w:pPr>
      <w:r w:rsidRPr="00687373">
        <w:rPr>
          <w:rFonts w:ascii="Arial" w:hAnsi="Arial" w:cs="Arial"/>
          <w:b/>
        </w:rPr>
        <w:t>О ПРАВИЛАХ ЗЕМЛЕПОЛЬЗОВАНИЯ И ЗАСТРОЙКИ ГОРОДА ТЮМЕНИ</w:t>
      </w:r>
    </w:p>
    <w:p w:rsidR="005927AF" w:rsidRPr="00687373" w:rsidRDefault="005927AF" w:rsidP="005927AF">
      <w:pPr>
        <w:spacing w:after="0" w:line="220" w:lineRule="atLeast"/>
        <w:jc w:val="center"/>
        <w:rPr>
          <w:rFonts w:ascii="Arial" w:hAnsi="Arial" w:cs="Arial"/>
        </w:rPr>
      </w:pPr>
      <w:r w:rsidRPr="00687373">
        <w:rPr>
          <w:rFonts w:ascii="Arial" w:hAnsi="Arial" w:cs="Arial"/>
        </w:rPr>
        <w:t>Список изменяющих документов</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(в ред. решений Тюменской городской Думы от 28.05.2009 </w:t>
      </w:r>
      <w:hyperlink r:id="rId6" w:history="1">
        <w:r w:rsidRPr="00687373">
          <w:rPr>
            <w:rFonts w:ascii="Arial" w:hAnsi="Arial" w:cs="Arial"/>
          </w:rPr>
          <w:t>N 308</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29.10.2009 </w:t>
      </w:r>
      <w:hyperlink r:id="rId7" w:history="1">
        <w:r w:rsidRPr="00687373">
          <w:rPr>
            <w:rFonts w:ascii="Arial" w:hAnsi="Arial" w:cs="Arial"/>
          </w:rPr>
          <w:t>N 379</w:t>
        </w:r>
      </w:hyperlink>
      <w:r w:rsidRPr="00687373">
        <w:rPr>
          <w:rFonts w:ascii="Arial" w:hAnsi="Arial" w:cs="Arial"/>
        </w:rPr>
        <w:t xml:space="preserve">, от 24.06.2010 </w:t>
      </w:r>
      <w:hyperlink r:id="rId8" w:history="1">
        <w:r w:rsidRPr="00687373">
          <w:rPr>
            <w:rFonts w:ascii="Arial" w:hAnsi="Arial" w:cs="Arial"/>
          </w:rPr>
          <w:t>N 501</w:t>
        </w:r>
      </w:hyperlink>
      <w:r w:rsidRPr="00687373">
        <w:rPr>
          <w:rFonts w:ascii="Arial" w:hAnsi="Arial" w:cs="Arial"/>
        </w:rPr>
        <w:t xml:space="preserve">, от 28.04.2011 </w:t>
      </w:r>
      <w:hyperlink r:id="rId9" w:history="1">
        <w:r w:rsidRPr="00687373">
          <w:rPr>
            <w:rFonts w:ascii="Arial" w:hAnsi="Arial" w:cs="Arial"/>
          </w:rPr>
          <w:t>N 638</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27.10.2011 </w:t>
      </w:r>
      <w:hyperlink r:id="rId10" w:history="1">
        <w:r w:rsidRPr="00687373">
          <w:rPr>
            <w:rFonts w:ascii="Arial" w:hAnsi="Arial" w:cs="Arial"/>
          </w:rPr>
          <w:t>N 734</w:t>
        </w:r>
      </w:hyperlink>
      <w:r w:rsidRPr="00687373">
        <w:rPr>
          <w:rFonts w:ascii="Arial" w:hAnsi="Arial" w:cs="Arial"/>
        </w:rPr>
        <w:t xml:space="preserve">, от 28.02.2012 </w:t>
      </w:r>
      <w:hyperlink r:id="rId11" w:history="1">
        <w:r w:rsidRPr="00687373">
          <w:rPr>
            <w:rFonts w:ascii="Arial" w:hAnsi="Arial" w:cs="Arial"/>
          </w:rPr>
          <w:t>N 804</w:t>
        </w:r>
      </w:hyperlink>
      <w:r w:rsidRPr="00687373">
        <w:rPr>
          <w:rFonts w:ascii="Arial" w:hAnsi="Arial" w:cs="Arial"/>
        </w:rPr>
        <w:t xml:space="preserve">, от 26.10.2012 </w:t>
      </w:r>
      <w:hyperlink r:id="rId12" w:history="1">
        <w:r w:rsidRPr="00687373">
          <w:rPr>
            <w:rFonts w:ascii="Arial" w:hAnsi="Arial" w:cs="Arial"/>
          </w:rPr>
          <w:t>N 934</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25.12.2012 </w:t>
      </w:r>
      <w:hyperlink r:id="rId13" w:history="1">
        <w:r w:rsidRPr="00687373">
          <w:rPr>
            <w:rFonts w:ascii="Arial" w:hAnsi="Arial" w:cs="Arial"/>
          </w:rPr>
          <w:t>N 975</w:t>
        </w:r>
      </w:hyperlink>
      <w:r w:rsidRPr="00687373">
        <w:rPr>
          <w:rFonts w:ascii="Arial" w:hAnsi="Arial" w:cs="Arial"/>
        </w:rPr>
        <w:t xml:space="preserve">, от 30.05.2013 </w:t>
      </w:r>
      <w:hyperlink r:id="rId14" w:history="1">
        <w:r w:rsidRPr="00687373">
          <w:rPr>
            <w:rFonts w:ascii="Arial" w:hAnsi="Arial" w:cs="Arial"/>
          </w:rPr>
          <w:t>N 1057</w:t>
        </w:r>
      </w:hyperlink>
      <w:r w:rsidRPr="00687373">
        <w:rPr>
          <w:rFonts w:ascii="Arial" w:hAnsi="Arial" w:cs="Arial"/>
        </w:rPr>
        <w:t xml:space="preserve">, от 29.08.2013 </w:t>
      </w:r>
      <w:hyperlink r:id="rId15" w:history="1">
        <w:r w:rsidRPr="00687373">
          <w:rPr>
            <w:rFonts w:ascii="Arial" w:hAnsi="Arial" w:cs="Arial"/>
          </w:rPr>
          <w:t>N 1101</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27.02.2014 </w:t>
      </w:r>
      <w:hyperlink r:id="rId16" w:history="1">
        <w:r w:rsidRPr="00687373">
          <w:rPr>
            <w:rFonts w:ascii="Arial" w:hAnsi="Arial" w:cs="Arial"/>
          </w:rPr>
          <w:t>N 93</w:t>
        </w:r>
      </w:hyperlink>
      <w:r w:rsidRPr="00687373">
        <w:rPr>
          <w:rFonts w:ascii="Arial" w:hAnsi="Arial" w:cs="Arial"/>
        </w:rPr>
        <w:t xml:space="preserve">, от 20.06.2014 </w:t>
      </w:r>
      <w:hyperlink r:id="rId17" w:history="1">
        <w:r w:rsidRPr="00687373">
          <w:rPr>
            <w:rFonts w:ascii="Arial" w:hAnsi="Arial" w:cs="Arial"/>
          </w:rPr>
          <w:t>N 162</w:t>
        </w:r>
      </w:hyperlink>
      <w:r w:rsidRPr="00687373">
        <w:rPr>
          <w:rFonts w:ascii="Arial" w:hAnsi="Arial" w:cs="Arial"/>
        </w:rPr>
        <w:t xml:space="preserve">, от 30.10.2014 </w:t>
      </w:r>
      <w:hyperlink r:id="rId18" w:history="1">
        <w:r w:rsidRPr="00687373">
          <w:rPr>
            <w:rFonts w:ascii="Arial" w:hAnsi="Arial" w:cs="Arial"/>
          </w:rPr>
          <w:t>N 203</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26.02.2015 </w:t>
      </w:r>
      <w:hyperlink r:id="rId19" w:history="1">
        <w:r w:rsidRPr="00687373">
          <w:rPr>
            <w:rFonts w:ascii="Arial" w:hAnsi="Arial" w:cs="Arial"/>
          </w:rPr>
          <w:t>N 271</w:t>
        </w:r>
      </w:hyperlink>
      <w:r w:rsidRPr="00687373">
        <w:rPr>
          <w:rFonts w:ascii="Arial" w:hAnsi="Arial" w:cs="Arial"/>
        </w:rPr>
        <w:t xml:space="preserve">, от 24.09.2015 </w:t>
      </w:r>
      <w:hyperlink r:id="rId20" w:history="1">
        <w:r w:rsidRPr="00687373">
          <w:rPr>
            <w:rFonts w:ascii="Arial" w:hAnsi="Arial" w:cs="Arial"/>
          </w:rPr>
          <w:t>N 356</w:t>
        </w:r>
      </w:hyperlink>
      <w:r w:rsidRPr="00687373">
        <w:rPr>
          <w:rFonts w:ascii="Arial" w:hAnsi="Arial" w:cs="Arial"/>
        </w:rPr>
        <w:t xml:space="preserve">, от 26.11.2015 </w:t>
      </w:r>
      <w:hyperlink r:id="rId21" w:history="1">
        <w:r w:rsidRPr="00687373">
          <w:rPr>
            <w:rFonts w:ascii="Arial" w:hAnsi="Arial" w:cs="Arial"/>
          </w:rPr>
          <w:t>N 398</w:t>
        </w:r>
      </w:hyperlink>
      <w:r w:rsidRPr="00687373">
        <w:rPr>
          <w:rFonts w:ascii="Arial" w:hAnsi="Arial" w:cs="Arial"/>
        </w:rPr>
        <w:t>,</w:t>
      </w:r>
    </w:p>
    <w:p w:rsidR="005927AF" w:rsidRPr="000738CA" w:rsidRDefault="005927AF" w:rsidP="005927AF">
      <w:pPr>
        <w:spacing w:after="0" w:line="220" w:lineRule="atLeast"/>
        <w:jc w:val="center"/>
        <w:rPr>
          <w:rFonts w:ascii="Arial" w:hAnsi="Arial" w:cs="Arial"/>
        </w:rPr>
      </w:pPr>
      <w:r w:rsidRPr="00687373">
        <w:rPr>
          <w:rFonts w:ascii="Arial" w:hAnsi="Arial" w:cs="Arial"/>
        </w:rPr>
        <w:t xml:space="preserve">от 24.03.2016 </w:t>
      </w:r>
      <w:hyperlink r:id="rId22" w:history="1">
        <w:r w:rsidRPr="00687373">
          <w:rPr>
            <w:rFonts w:ascii="Arial" w:hAnsi="Arial" w:cs="Arial"/>
          </w:rPr>
          <w:t>N 446</w:t>
        </w:r>
      </w:hyperlink>
      <w:r w:rsidRPr="00687373">
        <w:rPr>
          <w:rFonts w:ascii="Arial" w:hAnsi="Arial" w:cs="Arial"/>
        </w:rPr>
        <w:t xml:space="preserve">, от 26.05.2016 </w:t>
      </w:r>
      <w:hyperlink r:id="rId23" w:history="1">
        <w:r w:rsidRPr="00687373">
          <w:rPr>
            <w:rFonts w:ascii="Arial" w:hAnsi="Arial" w:cs="Arial"/>
          </w:rPr>
          <w:t>N 472</w:t>
        </w:r>
      </w:hyperlink>
      <w:r w:rsidRPr="00687373">
        <w:rPr>
          <w:rFonts w:ascii="Arial" w:hAnsi="Arial" w:cs="Arial"/>
        </w:rPr>
        <w:t xml:space="preserve">, от </w:t>
      </w:r>
      <w:r w:rsidRPr="000738CA">
        <w:rPr>
          <w:rFonts w:ascii="Arial" w:hAnsi="Arial" w:cs="Arial"/>
        </w:rPr>
        <w:t xml:space="preserve">22.12.2016 </w:t>
      </w:r>
      <w:hyperlink r:id="rId24" w:history="1">
        <w:r w:rsidRPr="000738CA">
          <w:rPr>
            <w:rFonts w:ascii="Arial" w:hAnsi="Arial" w:cs="Arial"/>
          </w:rPr>
          <w:t>N 559</w:t>
        </w:r>
      </w:hyperlink>
      <w:r w:rsidRPr="000738CA">
        <w:rPr>
          <w:rFonts w:ascii="Arial" w:hAnsi="Arial" w:cs="Arial"/>
        </w:rPr>
        <w:t>,</w:t>
      </w:r>
    </w:p>
    <w:p w:rsidR="005927AF" w:rsidRPr="000738CA" w:rsidRDefault="005927AF" w:rsidP="005927AF">
      <w:pPr>
        <w:spacing w:after="0" w:line="220" w:lineRule="atLeast"/>
        <w:jc w:val="center"/>
        <w:rPr>
          <w:rFonts w:ascii="Arial" w:hAnsi="Arial" w:cs="Arial"/>
        </w:rPr>
      </w:pPr>
      <w:r w:rsidRPr="000738CA">
        <w:rPr>
          <w:rFonts w:ascii="Arial" w:hAnsi="Arial" w:cs="Arial"/>
        </w:rPr>
        <w:t xml:space="preserve">от 16.02.2017 </w:t>
      </w:r>
      <w:hyperlink r:id="rId25" w:history="1">
        <w:r w:rsidRPr="000738CA">
          <w:rPr>
            <w:rFonts w:ascii="Arial" w:hAnsi="Arial" w:cs="Arial"/>
          </w:rPr>
          <w:t>N 569</w:t>
        </w:r>
      </w:hyperlink>
      <w:r w:rsidRPr="000738CA">
        <w:rPr>
          <w:rFonts w:ascii="Arial" w:hAnsi="Arial" w:cs="Arial"/>
        </w:rPr>
        <w:t xml:space="preserve">, от 25.05.2017 </w:t>
      </w:r>
      <w:hyperlink r:id="rId26" w:history="1">
        <w:r w:rsidRPr="000738CA">
          <w:rPr>
            <w:rFonts w:ascii="Arial" w:hAnsi="Arial" w:cs="Arial"/>
          </w:rPr>
          <w:t>N 604</w:t>
        </w:r>
      </w:hyperlink>
      <w:r w:rsidRPr="000738CA">
        <w:rPr>
          <w:rFonts w:ascii="Arial" w:hAnsi="Arial" w:cs="Arial"/>
        </w:rPr>
        <w:t xml:space="preserve">, от 29.06.2017 </w:t>
      </w:r>
      <w:hyperlink r:id="rId27" w:history="1">
        <w:r w:rsidRPr="000738CA">
          <w:rPr>
            <w:rFonts w:ascii="Arial" w:hAnsi="Arial" w:cs="Arial"/>
          </w:rPr>
          <w:t>N 615</w:t>
        </w:r>
      </w:hyperlink>
      <w:r w:rsidRPr="000738CA">
        <w:rPr>
          <w:rFonts w:ascii="Arial" w:hAnsi="Arial" w:cs="Arial"/>
        </w:rPr>
        <w:t xml:space="preserve">, от 26.10.2017 </w:t>
      </w:r>
      <w:r w:rsidR="00152459" w:rsidRPr="000738CA">
        <w:rPr>
          <w:rFonts w:ascii="Arial" w:hAnsi="Arial" w:cs="Arial"/>
        </w:rPr>
        <w:t>N</w:t>
      </w:r>
      <w:r w:rsidRPr="000738CA">
        <w:rPr>
          <w:rFonts w:ascii="Arial" w:hAnsi="Arial" w:cs="Arial"/>
        </w:rPr>
        <w:t xml:space="preserve"> </w:t>
      </w:r>
      <w:r w:rsidR="00152459" w:rsidRPr="000738CA">
        <w:rPr>
          <w:rFonts w:ascii="Arial" w:hAnsi="Arial" w:cs="Arial"/>
        </w:rPr>
        <w:t>644</w:t>
      </w:r>
    </w:p>
    <w:p w:rsidR="005927AF" w:rsidRPr="00687373" w:rsidRDefault="005927AF" w:rsidP="005927AF">
      <w:pPr>
        <w:spacing w:after="0" w:line="220" w:lineRule="atLeast"/>
        <w:jc w:val="center"/>
        <w:rPr>
          <w:rFonts w:ascii="Arial" w:hAnsi="Arial" w:cs="Arial"/>
        </w:rPr>
      </w:pPr>
      <w:r w:rsidRPr="00687373">
        <w:rPr>
          <w:rFonts w:ascii="Arial" w:hAnsi="Arial" w:cs="Arial"/>
        </w:rPr>
        <w:t>с изм., внесенными решениями Тюменской городской Думы</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28.05.2012 </w:t>
      </w:r>
      <w:hyperlink r:id="rId28" w:history="1">
        <w:r w:rsidRPr="00687373">
          <w:rPr>
            <w:rFonts w:ascii="Arial" w:hAnsi="Arial" w:cs="Arial"/>
          </w:rPr>
          <w:t>N 863</w:t>
        </w:r>
      </w:hyperlink>
      <w:r w:rsidRPr="00687373">
        <w:rPr>
          <w:rFonts w:ascii="Arial" w:hAnsi="Arial" w:cs="Arial"/>
        </w:rPr>
        <w:t xml:space="preserve">, от 28.06.2012 </w:t>
      </w:r>
      <w:hyperlink r:id="rId29" w:history="1">
        <w:r w:rsidRPr="00687373">
          <w:rPr>
            <w:rFonts w:ascii="Arial" w:hAnsi="Arial" w:cs="Arial"/>
          </w:rPr>
          <w:t>N 894</w:t>
        </w:r>
      </w:hyperlink>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соответствии с Градостроительным </w:t>
      </w:r>
      <w:hyperlink r:id="rId30" w:history="1">
        <w:r w:rsidRPr="00687373">
          <w:rPr>
            <w:rFonts w:ascii="Arial" w:hAnsi="Arial" w:cs="Arial"/>
          </w:rPr>
          <w:t>кодексом</w:t>
        </w:r>
      </w:hyperlink>
      <w:r w:rsidRPr="00687373">
        <w:rPr>
          <w:rFonts w:ascii="Arial" w:hAnsi="Arial" w:cs="Arial"/>
        </w:rPr>
        <w:t xml:space="preserve"> Российской Федерации, Федеральным </w:t>
      </w:r>
      <w:hyperlink r:id="rId31" w:history="1">
        <w:r w:rsidRPr="00687373">
          <w:rPr>
            <w:rFonts w:ascii="Arial" w:hAnsi="Arial" w:cs="Arial"/>
          </w:rPr>
          <w:t>законом</w:t>
        </w:r>
      </w:hyperlink>
      <w:r w:rsidRPr="00687373">
        <w:rPr>
          <w:rFonts w:ascii="Arial" w:hAnsi="Arial" w:cs="Arial"/>
        </w:rPr>
        <w:t xml:space="preserve"> от 06.10.2003 N 131-ФЗ "Об общих принципах организации местного самоуправления в Российской Федерации", руководствуясь </w:t>
      </w:r>
      <w:hyperlink r:id="rId32" w:history="1">
        <w:r w:rsidRPr="00687373">
          <w:rPr>
            <w:rFonts w:ascii="Arial" w:hAnsi="Arial" w:cs="Arial"/>
          </w:rPr>
          <w:t>статьями 27</w:t>
        </w:r>
      </w:hyperlink>
      <w:r w:rsidRPr="00687373">
        <w:rPr>
          <w:rFonts w:ascii="Arial" w:hAnsi="Arial" w:cs="Arial"/>
        </w:rPr>
        <w:t xml:space="preserve">, </w:t>
      </w:r>
      <w:hyperlink r:id="rId33" w:history="1">
        <w:r w:rsidRPr="00687373">
          <w:rPr>
            <w:rFonts w:ascii="Arial" w:hAnsi="Arial" w:cs="Arial"/>
          </w:rPr>
          <w:t>58</w:t>
        </w:r>
      </w:hyperlink>
      <w:r w:rsidRPr="00687373">
        <w:rPr>
          <w:rFonts w:ascii="Arial" w:hAnsi="Arial" w:cs="Arial"/>
        </w:rPr>
        <w:t xml:space="preserve"> Устава города Тюмени, Тюменская городская Дума решила: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Утвердить </w:t>
      </w:r>
      <w:hyperlink w:anchor="P47" w:history="1">
        <w:r w:rsidRPr="00687373">
          <w:rPr>
            <w:rFonts w:ascii="Arial" w:hAnsi="Arial" w:cs="Arial"/>
          </w:rPr>
          <w:t>Правила</w:t>
        </w:r>
      </w:hyperlink>
      <w:r w:rsidRPr="00687373">
        <w:rPr>
          <w:rFonts w:ascii="Arial" w:hAnsi="Arial" w:cs="Arial"/>
        </w:rPr>
        <w:t xml:space="preserve"> землепользования и застройки города Тюмени (прилагаются).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Признать утратившими силу:</w:t>
      </w:r>
    </w:p>
    <w:p w:rsidR="005927AF" w:rsidRPr="00687373" w:rsidRDefault="000738CA" w:rsidP="005927AF">
      <w:pPr>
        <w:spacing w:after="0" w:line="220" w:lineRule="atLeast"/>
        <w:ind w:firstLine="540"/>
        <w:jc w:val="both"/>
        <w:rPr>
          <w:rFonts w:ascii="Arial" w:hAnsi="Arial" w:cs="Arial"/>
        </w:rPr>
      </w:pPr>
      <w:hyperlink r:id="rId34"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28.02.2006 N 319 "О Временных правилах </w:t>
      </w:r>
      <w:proofErr w:type="spellStart"/>
      <w:r w:rsidR="005927AF" w:rsidRPr="00687373">
        <w:rPr>
          <w:rFonts w:ascii="Arial" w:hAnsi="Arial" w:cs="Arial"/>
        </w:rPr>
        <w:t>градорегулирования</w:t>
      </w:r>
      <w:proofErr w:type="spellEnd"/>
      <w:r w:rsidR="005927AF" w:rsidRPr="00687373">
        <w:rPr>
          <w:rFonts w:ascii="Arial" w:hAnsi="Arial" w:cs="Arial"/>
        </w:rPr>
        <w:t xml:space="preserve"> и застройки города Тюмени";</w:t>
      </w:r>
    </w:p>
    <w:p w:rsidR="005927AF" w:rsidRPr="00687373" w:rsidRDefault="000738CA" w:rsidP="005927AF">
      <w:pPr>
        <w:spacing w:after="0" w:line="220" w:lineRule="atLeast"/>
        <w:ind w:firstLine="540"/>
        <w:jc w:val="both"/>
        <w:rPr>
          <w:rFonts w:ascii="Arial" w:hAnsi="Arial" w:cs="Arial"/>
        </w:rPr>
      </w:pPr>
      <w:hyperlink r:id="rId35" w:history="1">
        <w:r w:rsidR="005927AF" w:rsidRPr="00687373">
          <w:rPr>
            <w:rFonts w:ascii="Arial" w:hAnsi="Arial" w:cs="Arial"/>
          </w:rPr>
          <w:t>абзац восьмой пункта 1</w:t>
        </w:r>
      </w:hyperlink>
      <w:r w:rsidR="005927AF" w:rsidRPr="00687373">
        <w:rPr>
          <w:rFonts w:ascii="Arial" w:hAnsi="Arial" w:cs="Arial"/>
        </w:rP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5927AF" w:rsidRPr="00687373" w:rsidRDefault="000738CA" w:rsidP="005927AF">
      <w:pPr>
        <w:spacing w:after="0" w:line="220" w:lineRule="atLeast"/>
        <w:ind w:firstLine="540"/>
        <w:jc w:val="both"/>
        <w:rPr>
          <w:rFonts w:ascii="Arial" w:hAnsi="Arial" w:cs="Arial"/>
        </w:rPr>
      </w:pPr>
      <w:hyperlink r:id="rId36"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27.03.2008 N 10 "О внесении изменений во Временные правила </w:t>
      </w:r>
      <w:proofErr w:type="spellStart"/>
      <w:r w:rsidR="005927AF" w:rsidRPr="00687373">
        <w:rPr>
          <w:rFonts w:ascii="Arial" w:hAnsi="Arial" w:cs="Arial"/>
        </w:rPr>
        <w:t>градорегулирования</w:t>
      </w:r>
      <w:proofErr w:type="spellEnd"/>
      <w:r w:rsidR="005927AF" w:rsidRPr="00687373">
        <w:rPr>
          <w:rFonts w:ascii="Arial" w:hAnsi="Arial" w:cs="Arial"/>
        </w:rPr>
        <w:t xml:space="preserve"> и застройки города Тюмени, утвержденные решением Тюменской городской Думы от 28.02.2006 N 319";</w:t>
      </w:r>
    </w:p>
    <w:p w:rsidR="005927AF" w:rsidRPr="00687373" w:rsidRDefault="000738CA" w:rsidP="005927AF">
      <w:pPr>
        <w:spacing w:after="0" w:line="220" w:lineRule="atLeast"/>
        <w:ind w:firstLine="540"/>
        <w:jc w:val="both"/>
        <w:rPr>
          <w:rFonts w:ascii="Arial" w:hAnsi="Arial" w:cs="Arial"/>
        </w:rPr>
      </w:pPr>
      <w:hyperlink r:id="rId37" w:history="1">
        <w:r w:rsidR="005927AF" w:rsidRPr="00687373">
          <w:rPr>
            <w:rFonts w:ascii="Arial" w:hAnsi="Arial" w:cs="Arial"/>
          </w:rPr>
          <w:t>пункт 7</w:t>
        </w:r>
      </w:hyperlink>
      <w:r w:rsidR="005927AF" w:rsidRPr="00687373">
        <w:rPr>
          <w:rFonts w:ascii="Arial" w:hAnsi="Arial" w:cs="Arial"/>
        </w:rPr>
        <w:t xml:space="preserve"> решения Тюменской городской Думы от 26.06.2008 N 82 "О внесении изменений в некоторые решения Тюменской городской Думы";</w:t>
      </w:r>
    </w:p>
    <w:p w:rsidR="005927AF" w:rsidRPr="00687373" w:rsidRDefault="000738CA" w:rsidP="005927AF">
      <w:pPr>
        <w:spacing w:after="0" w:line="220" w:lineRule="atLeast"/>
        <w:ind w:firstLine="540"/>
        <w:jc w:val="both"/>
        <w:rPr>
          <w:rFonts w:ascii="Arial" w:hAnsi="Arial" w:cs="Arial"/>
        </w:rPr>
      </w:pPr>
      <w:hyperlink r:id="rId38"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5927AF" w:rsidRPr="00687373" w:rsidRDefault="000738CA" w:rsidP="005927AF">
      <w:pPr>
        <w:spacing w:after="0" w:line="220" w:lineRule="atLeast"/>
        <w:ind w:firstLine="540"/>
        <w:jc w:val="both"/>
        <w:rPr>
          <w:rFonts w:ascii="Arial" w:hAnsi="Arial" w:cs="Arial"/>
        </w:rPr>
      </w:pPr>
      <w:hyperlink r:id="rId39"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5927AF" w:rsidRPr="00687373" w:rsidRDefault="000738CA" w:rsidP="005927AF">
      <w:pPr>
        <w:spacing w:after="0" w:line="220" w:lineRule="atLeast"/>
        <w:ind w:firstLine="540"/>
        <w:jc w:val="both"/>
        <w:rPr>
          <w:rFonts w:ascii="Arial" w:hAnsi="Arial" w:cs="Arial"/>
        </w:rPr>
      </w:pPr>
      <w:hyperlink r:id="rId40"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5927AF" w:rsidRPr="00687373" w:rsidRDefault="000738CA" w:rsidP="005927AF">
      <w:pPr>
        <w:spacing w:after="0" w:line="220" w:lineRule="atLeast"/>
        <w:ind w:firstLine="540"/>
        <w:jc w:val="both"/>
        <w:rPr>
          <w:rFonts w:ascii="Arial" w:hAnsi="Arial" w:cs="Arial"/>
        </w:rPr>
      </w:pPr>
      <w:hyperlink r:id="rId41"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Настоящее решение вступает в силу с 10.04.2009.</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5. Контроль за выполнением настоящего решения возложить на постоянную комиссию по градостроительству и земельным отношениям.</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right"/>
        <w:rPr>
          <w:rFonts w:ascii="Arial" w:hAnsi="Arial" w:cs="Arial"/>
        </w:rPr>
      </w:pPr>
      <w:r w:rsidRPr="00687373">
        <w:rPr>
          <w:rFonts w:ascii="Arial" w:hAnsi="Arial" w:cs="Arial"/>
        </w:rPr>
        <w:t>Председатель</w:t>
      </w:r>
    </w:p>
    <w:p w:rsidR="005927AF" w:rsidRPr="00687373" w:rsidRDefault="005927AF" w:rsidP="005927AF">
      <w:pPr>
        <w:spacing w:after="0" w:line="220" w:lineRule="atLeast"/>
        <w:jc w:val="right"/>
        <w:rPr>
          <w:rFonts w:ascii="Arial" w:hAnsi="Arial" w:cs="Arial"/>
        </w:rPr>
      </w:pPr>
      <w:r w:rsidRPr="00687373">
        <w:rPr>
          <w:rFonts w:ascii="Arial" w:hAnsi="Arial" w:cs="Arial"/>
        </w:rPr>
        <w:t>С.М.МЕДВЕДЕВ</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right"/>
        <w:outlineLvl w:val="0"/>
        <w:rPr>
          <w:rFonts w:ascii="Arial" w:hAnsi="Arial" w:cs="Arial"/>
        </w:rPr>
      </w:pPr>
      <w:r w:rsidRPr="00687373">
        <w:rPr>
          <w:rFonts w:ascii="Arial" w:hAnsi="Arial" w:cs="Arial"/>
        </w:rPr>
        <w:t>Приложение</w:t>
      </w:r>
    </w:p>
    <w:p w:rsidR="005927AF" w:rsidRPr="00687373" w:rsidRDefault="005927AF" w:rsidP="005927AF">
      <w:pPr>
        <w:spacing w:after="0" w:line="220" w:lineRule="atLeast"/>
        <w:jc w:val="right"/>
        <w:rPr>
          <w:rFonts w:ascii="Arial" w:hAnsi="Arial" w:cs="Arial"/>
        </w:rPr>
      </w:pPr>
      <w:r w:rsidRPr="00687373">
        <w:rPr>
          <w:rFonts w:ascii="Arial" w:hAnsi="Arial" w:cs="Arial"/>
        </w:rPr>
        <w:t>к решению</w:t>
      </w:r>
    </w:p>
    <w:p w:rsidR="005927AF" w:rsidRPr="00687373" w:rsidRDefault="005927AF" w:rsidP="005927AF">
      <w:pPr>
        <w:spacing w:after="0" w:line="220" w:lineRule="atLeast"/>
        <w:jc w:val="right"/>
        <w:rPr>
          <w:rFonts w:ascii="Arial" w:hAnsi="Arial" w:cs="Arial"/>
        </w:rPr>
      </w:pPr>
      <w:r w:rsidRPr="00687373">
        <w:rPr>
          <w:rFonts w:ascii="Arial" w:hAnsi="Arial" w:cs="Arial"/>
        </w:rPr>
        <w:t>Тюменской городской Думы</w:t>
      </w:r>
    </w:p>
    <w:p w:rsidR="005927AF" w:rsidRPr="00687373" w:rsidRDefault="005927AF" w:rsidP="005927AF">
      <w:pPr>
        <w:spacing w:after="0" w:line="220" w:lineRule="atLeast"/>
        <w:jc w:val="right"/>
        <w:rPr>
          <w:rFonts w:ascii="Arial" w:hAnsi="Arial" w:cs="Arial"/>
        </w:rPr>
      </w:pPr>
      <w:r w:rsidRPr="00687373">
        <w:rPr>
          <w:rFonts w:ascii="Arial" w:hAnsi="Arial" w:cs="Arial"/>
        </w:rPr>
        <w:t>от 30.10.2008 N 154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center"/>
        <w:rPr>
          <w:rFonts w:ascii="Arial" w:hAnsi="Arial" w:cs="Arial"/>
        </w:rPr>
      </w:pPr>
      <w:bookmarkStart w:id="0" w:name="P47"/>
      <w:bookmarkEnd w:id="0"/>
      <w:r w:rsidRPr="00687373">
        <w:rPr>
          <w:rFonts w:ascii="Arial" w:hAnsi="Arial" w:cs="Arial"/>
          <w:b/>
        </w:rPr>
        <w:t>ПРАВИЛА</w:t>
      </w:r>
    </w:p>
    <w:p w:rsidR="005927AF" w:rsidRPr="00687373" w:rsidRDefault="005927AF" w:rsidP="005927AF">
      <w:pPr>
        <w:spacing w:after="0" w:line="220" w:lineRule="atLeast"/>
        <w:jc w:val="center"/>
        <w:rPr>
          <w:rFonts w:ascii="Arial" w:hAnsi="Arial" w:cs="Arial"/>
        </w:rPr>
      </w:pPr>
      <w:r w:rsidRPr="00687373">
        <w:rPr>
          <w:rFonts w:ascii="Arial" w:hAnsi="Arial" w:cs="Arial"/>
          <w:b/>
        </w:rPr>
        <w:t>ЗЕМЛЕПОЛЬЗОВАНИЯ И ЗАСТРОЙКИ ГОРОДА ТЮМЕНИ</w:t>
      </w:r>
    </w:p>
    <w:p w:rsidR="005927AF" w:rsidRPr="00687373" w:rsidRDefault="005927AF" w:rsidP="005927AF">
      <w:pPr>
        <w:spacing w:after="0" w:line="220" w:lineRule="atLeast"/>
        <w:jc w:val="center"/>
        <w:rPr>
          <w:rFonts w:ascii="Arial" w:hAnsi="Arial" w:cs="Arial"/>
        </w:rPr>
      </w:pPr>
      <w:r w:rsidRPr="00687373">
        <w:rPr>
          <w:rFonts w:ascii="Arial" w:hAnsi="Arial" w:cs="Arial"/>
        </w:rPr>
        <w:t>Список изменяющих документов</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(в ред. решений Тюменской городской Думы от 29.08.2013 </w:t>
      </w:r>
      <w:hyperlink r:id="rId42" w:history="1">
        <w:r w:rsidRPr="00687373">
          <w:rPr>
            <w:rFonts w:ascii="Arial" w:hAnsi="Arial" w:cs="Arial"/>
          </w:rPr>
          <w:t>N 1101</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27.02.2014 </w:t>
      </w:r>
      <w:hyperlink r:id="rId43" w:history="1">
        <w:r w:rsidRPr="00687373">
          <w:rPr>
            <w:rFonts w:ascii="Arial" w:hAnsi="Arial" w:cs="Arial"/>
          </w:rPr>
          <w:t>N 93</w:t>
        </w:r>
      </w:hyperlink>
      <w:r w:rsidRPr="00687373">
        <w:rPr>
          <w:rFonts w:ascii="Arial" w:hAnsi="Arial" w:cs="Arial"/>
        </w:rPr>
        <w:t xml:space="preserve">, от 20.06.2014 </w:t>
      </w:r>
      <w:hyperlink r:id="rId44" w:history="1">
        <w:r w:rsidRPr="00687373">
          <w:rPr>
            <w:rFonts w:ascii="Arial" w:hAnsi="Arial" w:cs="Arial"/>
          </w:rPr>
          <w:t>N 162</w:t>
        </w:r>
      </w:hyperlink>
      <w:r w:rsidRPr="00687373">
        <w:rPr>
          <w:rFonts w:ascii="Arial" w:hAnsi="Arial" w:cs="Arial"/>
        </w:rPr>
        <w:t xml:space="preserve">, от 30.10.2014 </w:t>
      </w:r>
      <w:hyperlink r:id="rId45" w:history="1">
        <w:r w:rsidRPr="00687373">
          <w:rPr>
            <w:rFonts w:ascii="Arial" w:hAnsi="Arial" w:cs="Arial"/>
          </w:rPr>
          <w:t>N 203</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26.02.2015 </w:t>
      </w:r>
      <w:hyperlink r:id="rId46" w:history="1">
        <w:r w:rsidRPr="00687373">
          <w:rPr>
            <w:rFonts w:ascii="Arial" w:hAnsi="Arial" w:cs="Arial"/>
          </w:rPr>
          <w:t>N 271</w:t>
        </w:r>
      </w:hyperlink>
      <w:r w:rsidRPr="00687373">
        <w:rPr>
          <w:rFonts w:ascii="Arial" w:hAnsi="Arial" w:cs="Arial"/>
        </w:rPr>
        <w:t xml:space="preserve">, от 24.09.2015 </w:t>
      </w:r>
      <w:hyperlink r:id="rId47" w:history="1">
        <w:r w:rsidRPr="00687373">
          <w:rPr>
            <w:rFonts w:ascii="Arial" w:hAnsi="Arial" w:cs="Arial"/>
          </w:rPr>
          <w:t>N 356</w:t>
        </w:r>
      </w:hyperlink>
      <w:r w:rsidRPr="00687373">
        <w:rPr>
          <w:rFonts w:ascii="Arial" w:hAnsi="Arial" w:cs="Arial"/>
        </w:rPr>
        <w:t xml:space="preserve">, от 26.11.2015 </w:t>
      </w:r>
      <w:hyperlink r:id="rId48" w:history="1">
        <w:r w:rsidRPr="00687373">
          <w:rPr>
            <w:rFonts w:ascii="Arial" w:hAnsi="Arial" w:cs="Arial"/>
          </w:rPr>
          <w:t>N 398</w:t>
        </w:r>
      </w:hyperlink>
      <w:r w:rsidRPr="00687373">
        <w:rPr>
          <w:rFonts w:ascii="Arial" w:hAnsi="Arial" w:cs="Arial"/>
        </w:rPr>
        <w:t>,</w:t>
      </w:r>
    </w:p>
    <w:p w:rsidR="005927AF" w:rsidRPr="000738CA" w:rsidRDefault="005927AF" w:rsidP="005927AF">
      <w:pPr>
        <w:spacing w:after="0" w:line="220" w:lineRule="atLeast"/>
        <w:jc w:val="center"/>
        <w:rPr>
          <w:rFonts w:ascii="Arial" w:hAnsi="Arial" w:cs="Arial"/>
        </w:rPr>
      </w:pPr>
      <w:r w:rsidRPr="00687373">
        <w:rPr>
          <w:rFonts w:ascii="Arial" w:hAnsi="Arial" w:cs="Arial"/>
        </w:rPr>
        <w:t xml:space="preserve">от 24.03.2016 </w:t>
      </w:r>
      <w:hyperlink r:id="rId49" w:history="1">
        <w:r w:rsidRPr="00687373">
          <w:rPr>
            <w:rFonts w:ascii="Arial" w:hAnsi="Arial" w:cs="Arial"/>
          </w:rPr>
          <w:t>N 446</w:t>
        </w:r>
      </w:hyperlink>
      <w:r w:rsidRPr="00687373">
        <w:rPr>
          <w:rFonts w:ascii="Arial" w:hAnsi="Arial" w:cs="Arial"/>
        </w:rPr>
        <w:t xml:space="preserve">, от 26.05.2016 </w:t>
      </w:r>
      <w:hyperlink r:id="rId50" w:history="1">
        <w:r w:rsidRPr="000738CA">
          <w:rPr>
            <w:rFonts w:ascii="Arial" w:hAnsi="Arial" w:cs="Arial"/>
          </w:rPr>
          <w:t>N 472</w:t>
        </w:r>
      </w:hyperlink>
      <w:r w:rsidRPr="000738CA">
        <w:rPr>
          <w:rFonts w:ascii="Arial" w:hAnsi="Arial" w:cs="Arial"/>
        </w:rPr>
        <w:t xml:space="preserve">, от 22.12.2016 </w:t>
      </w:r>
      <w:hyperlink r:id="rId51" w:history="1">
        <w:r w:rsidRPr="000738CA">
          <w:rPr>
            <w:rFonts w:ascii="Arial" w:hAnsi="Arial" w:cs="Arial"/>
          </w:rPr>
          <w:t>N 559</w:t>
        </w:r>
      </w:hyperlink>
      <w:r w:rsidRPr="000738CA">
        <w:rPr>
          <w:rFonts w:ascii="Arial" w:hAnsi="Arial" w:cs="Arial"/>
        </w:rPr>
        <w:t>,</w:t>
      </w:r>
    </w:p>
    <w:p w:rsidR="005927AF" w:rsidRPr="000738CA" w:rsidRDefault="005927AF" w:rsidP="005927AF">
      <w:pPr>
        <w:spacing w:after="0" w:line="220" w:lineRule="atLeast"/>
        <w:jc w:val="center"/>
        <w:rPr>
          <w:rFonts w:ascii="Arial" w:hAnsi="Arial" w:cs="Arial"/>
        </w:rPr>
      </w:pPr>
      <w:r w:rsidRPr="000738CA">
        <w:rPr>
          <w:rFonts w:ascii="Arial" w:hAnsi="Arial" w:cs="Arial"/>
        </w:rPr>
        <w:t xml:space="preserve">от 16.02.2017 </w:t>
      </w:r>
      <w:hyperlink r:id="rId52" w:history="1">
        <w:r w:rsidRPr="000738CA">
          <w:rPr>
            <w:rFonts w:ascii="Arial" w:hAnsi="Arial" w:cs="Arial"/>
          </w:rPr>
          <w:t>N 569</w:t>
        </w:r>
      </w:hyperlink>
      <w:r w:rsidRPr="000738CA">
        <w:rPr>
          <w:rFonts w:ascii="Arial" w:hAnsi="Arial" w:cs="Arial"/>
        </w:rPr>
        <w:t xml:space="preserve">, от 25.05.2017 </w:t>
      </w:r>
      <w:hyperlink r:id="rId53" w:history="1">
        <w:r w:rsidRPr="000738CA">
          <w:rPr>
            <w:rFonts w:ascii="Arial" w:hAnsi="Arial" w:cs="Arial"/>
          </w:rPr>
          <w:t>N 604</w:t>
        </w:r>
      </w:hyperlink>
      <w:r w:rsidRPr="000738CA">
        <w:rPr>
          <w:rFonts w:ascii="Arial" w:hAnsi="Arial" w:cs="Arial"/>
        </w:rPr>
        <w:t xml:space="preserve">, от 29.06.2017 </w:t>
      </w:r>
      <w:hyperlink r:id="rId54" w:history="1">
        <w:r w:rsidRPr="000738CA">
          <w:rPr>
            <w:rFonts w:ascii="Arial" w:hAnsi="Arial" w:cs="Arial"/>
          </w:rPr>
          <w:t>N 615</w:t>
        </w:r>
      </w:hyperlink>
      <w:r w:rsidRPr="000738CA">
        <w:rPr>
          <w:rFonts w:ascii="Arial" w:hAnsi="Arial" w:cs="Arial"/>
        </w:rPr>
        <w:t xml:space="preserve">, </w:t>
      </w:r>
      <w:r w:rsidR="00152459" w:rsidRPr="000738CA">
        <w:rPr>
          <w:rFonts w:ascii="Arial" w:hAnsi="Arial" w:cs="Arial"/>
        </w:rPr>
        <w:t>от 26.10.2017 N 644</w:t>
      </w:r>
      <w:r w:rsidRPr="000738CA">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0738CA" w:rsidP="005927AF">
      <w:pPr>
        <w:spacing w:after="0" w:line="220" w:lineRule="atLeast"/>
        <w:ind w:firstLine="540"/>
        <w:jc w:val="both"/>
        <w:rPr>
          <w:rFonts w:ascii="Arial" w:hAnsi="Arial" w:cs="Arial"/>
        </w:rPr>
      </w:pPr>
      <w:hyperlink r:id="rId55" w:history="1">
        <w:r w:rsidR="005927AF" w:rsidRPr="00687373">
          <w:rPr>
            <w:rFonts w:ascii="Arial" w:hAnsi="Arial" w:cs="Arial"/>
          </w:rPr>
          <w:t>Правила</w:t>
        </w:r>
      </w:hyperlink>
      <w:r w:rsidR="005927AF" w:rsidRPr="00687373">
        <w:rPr>
          <w:rFonts w:ascii="Arial" w:hAnsi="Arial" w:cs="Arial"/>
        </w:rP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center"/>
        <w:outlineLvl w:val="1"/>
        <w:rPr>
          <w:rFonts w:ascii="Arial" w:hAnsi="Arial" w:cs="Arial"/>
        </w:rPr>
      </w:pPr>
      <w:r w:rsidRPr="00687373">
        <w:rPr>
          <w:rFonts w:ascii="Arial" w:hAnsi="Arial" w:cs="Arial"/>
        </w:rPr>
        <w:t>Раздел I. ПОРЯДОК ПРИМЕНЕНИЯ ПРАВИЛ</w:t>
      </w:r>
    </w:p>
    <w:p w:rsidR="005927AF" w:rsidRPr="00687373" w:rsidRDefault="005927AF" w:rsidP="005927AF">
      <w:pPr>
        <w:spacing w:after="0" w:line="220" w:lineRule="atLeast"/>
        <w:jc w:val="center"/>
        <w:rPr>
          <w:rFonts w:ascii="Arial" w:hAnsi="Arial" w:cs="Arial"/>
        </w:rPr>
      </w:pPr>
      <w:r w:rsidRPr="00687373">
        <w:rPr>
          <w:rFonts w:ascii="Arial" w:hAnsi="Arial" w:cs="Arial"/>
        </w:rPr>
        <w:t>И ВНЕСЕНИЯ В НИХ ИЗМЕНЕНИЙ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 Полномочия Тюменской городской Думы в области регулирования землепользования и застройки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К полномочиям Тюменской городской Думы в области регулирования землепользования и застройки относятся: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утверждение Генерального плана города Тюмени, правил землепользования и застройки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назначение публичных слушаний по проекту Генерального плана, проекту о внесении в него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утверждение муниципальной адресной программы сноса и реконструкции многоквартирных домов на застроенных территориях в городе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г) утратил силу с 1 марта 2015 года. - </w:t>
      </w:r>
      <w:hyperlink r:id="rId56" w:history="1">
        <w:r w:rsidRPr="00687373">
          <w:rPr>
            <w:rFonts w:ascii="Arial" w:hAnsi="Arial" w:cs="Arial"/>
          </w:rPr>
          <w:t>Решение</w:t>
        </w:r>
      </w:hyperlink>
      <w:r w:rsidRPr="00687373">
        <w:rPr>
          <w:rFonts w:ascii="Arial" w:hAnsi="Arial" w:cs="Arial"/>
        </w:rPr>
        <w:t xml:space="preserve"> Тюменской городской Думы от 26.02.2015 N 271;</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г.1) утверждение местных нормативов градостроительного проектирования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57" w:history="1">
        <w:r w:rsidRPr="00687373">
          <w:rPr>
            <w:rFonts w:ascii="Arial" w:hAnsi="Arial" w:cs="Arial"/>
          </w:rPr>
          <w:t>Уставом</w:t>
        </w:r>
      </w:hyperlink>
      <w:r w:rsidRPr="00687373">
        <w:rPr>
          <w:rFonts w:ascii="Arial" w:hAnsi="Arial" w:cs="Arial"/>
        </w:rPr>
        <w:t xml:space="preserve">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 Полномочия Администрации города Тюмени в области регулирования землепользования и застройки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Администрация города Тюмени в области регулирования землепользования и застройки: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а) осуществляет проверку проекта правил землепользования и застройки города Тюмени, проекта о внесении в них изменений на соответствие требованиям, установленным законодательством о градостроительной деятельности;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осуществляет резервирование земель и изъятие земельных участков, расположенных в границах города Тюмени, для муниципальных нужд;</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в пределах своей компетенции принимает меры, направленные на принудительное прекращение прав на земельные участки;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определяет порядок подготовки местных нормативов градостроительного проектирования города Тюмени и внесения в них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е) осуществляет ведение информационной системы обеспечения градостроительной деятельности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ж) принимает решение о подготовке документации по планировке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з) обеспечивает подготовку документации по планировке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и) назначает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 проекту планировки территорий и проекту межевания территорий;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к) в пределах компетенции органов местного самоуправления, установленной </w:t>
      </w:r>
      <w:r w:rsidRPr="000738CA">
        <w:rPr>
          <w:rFonts w:ascii="Arial" w:hAnsi="Arial" w:cs="Arial"/>
        </w:rPr>
        <w:t xml:space="preserve">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58" w:history="1">
        <w:r w:rsidRPr="000738CA">
          <w:rPr>
            <w:rFonts w:ascii="Arial" w:hAnsi="Arial" w:cs="Arial"/>
          </w:rPr>
          <w:t>кодексом</w:t>
        </w:r>
      </w:hyperlink>
      <w:r w:rsidRPr="000738CA">
        <w:rPr>
          <w:rFonts w:ascii="Arial" w:hAnsi="Arial" w:cs="Arial"/>
        </w:rPr>
        <w:t xml:space="preserve"> Российской Федерации, иными федеральными законами), разрешения на отдельные этапы строительства, реконструкции, а также принимает решения </w:t>
      </w:r>
      <w:r w:rsidRPr="000738CA">
        <w:rPr>
          <w:rFonts w:ascii="Arial" w:eastAsia="Times New Roman" w:hAnsi="Arial" w:cs="Arial"/>
          <w:lang w:eastAsia="ru-RU"/>
        </w:rPr>
        <w:t>о продлении срока действия разрешения на строительство, решения</w:t>
      </w:r>
      <w:r w:rsidRPr="000738CA">
        <w:rPr>
          <w:rFonts w:ascii="Arial" w:hAnsi="Arial" w:cs="Arial"/>
        </w:rPr>
        <w:t xml:space="preserve">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w:t>
      </w:r>
      <w:r w:rsidRPr="00687373">
        <w:rPr>
          <w:rFonts w:ascii="Arial" w:hAnsi="Arial" w:cs="Arial"/>
        </w:rPr>
        <w:t xml:space="preserve"> строительства, реконструкции объектов капитального строительства, расположенных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59" w:history="1">
        <w:r w:rsidRPr="00687373">
          <w:rPr>
            <w:rFonts w:ascii="Arial" w:hAnsi="Arial" w:cs="Arial"/>
          </w:rPr>
          <w:t>Уставом</w:t>
        </w:r>
      </w:hyperlink>
      <w:r w:rsidRPr="00687373">
        <w:rPr>
          <w:rFonts w:ascii="Arial" w:hAnsi="Arial" w:cs="Arial"/>
        </w:rPr>
        <w:t xml:space="preserve"> города Тюмени, настоящими Правилами и принятыми в соответствии с ними муниципальными правовыми актами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 Общие положения об осуществлении строительства на территории города Тюмени. Ограничение точечного строительства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w:t>
      </w:r>
      <w:r w:rsidRPr="00687373">
        <w:rPr>
          <w:rFonts w:ascii="Arial" w:hAnsi="Arial" w:cs="Arial"/>
        </w:rPr>
        <w:lastRenderedPageBreak/>
        <w:t>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 Общие положения о публичных слушаниях по вопросам землепользования и застройки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вопросам землепользования и застройки в городе Тюмени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927AF" w:rsidRPr="00687373" w:rsidRDefault="005927AF" w:rsidP="005927AF">
      <w:pPr>
        <w:spacing w:after="0" w:line="220" w:lineRule="atLeast"/>
        <w:ind w:firstLine="540"/>
        <w:jc w:val="both"/>
        <w:rPr>
          <w:rFonts w:ascii="Arial" w:hAnsi="Arial" w:cs="Arial"/>
        </w:rPr>
      </w:pPr>
      <w:bookmarkStart w:id="1" w:name="P103"/>
      <w:bookmarkEnd w:id="1"/>
      <w:r w:rsidRPr="00687373">
        <w:rPr>
          <w:rFonts w:ascii="Arial" w:hAnsi="Arial" w:cs="Arial"/>
        </w:rPr>
        <w:t>2. Предметом обсуждения на публичных слушаниях, проводимых в соответствии с настоящими Правилами, являются: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проект Генерального плана, в том числе внесение в него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проект правил землепользования и застройки города Тюмени, в том числе внесение в них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вопросы предоставления разрешения на условно разрешенный вид использования земельного участка или объекта капитального строительства;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проекты планировки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е) проекты межевания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Инициаторами проведения публичных слушаний по вопросам землепользования и застройки могут являться Тюменская городская Дума, Администрация города Тюмени, физические и юридические лица, иные заинтересованные лица в соответствии с действующим законодательством.</w:t>
      </w:r>
    </w:p>
    <w:p w:rsidR="005927AF" w:rsidRPr="00687373" w:rsidRDefault="005927AF" w:rsidP="005927AF">
      <w:pPr>
        <w:spacing w:after="0" w:line="220" w:lineRule="atLeast"/>
        <w:ind w:firstLine="540"/>
        <w:jc w:val="both"/>
        <w:rPr>
          <w:rFonts w:ascii="Arial" w:hAnsi="Arial" w:cs="Arial"/>
        </w:rPr>
      </w:pPr>
      <w:bookmarkStart w:id="2" w:name="P111"/>
      <w:bookmarkEnd w:id="2"/>
      <w:r w:rsidRPr="00687373">
        <w:rPr>
          <w:rFonts w:ascii="Arial" w:hAnsi="Arial" w:cs="Arial"/>
        </w:rPr>
        <w:t xml:space="preserve">4. Правом участия в публичных слушаниях обладают жители города Тюмени, постоянно или преимущественно проживающие в границах территорий, применительно к которым проводятся публичные слушания (далее - жители города Тюмени), а также иные заинтересованные лица, которые в соответствии с Градостроительным </w:t>
      </w:r>
      <w:hyperlink r:id="rId60" w:history="1">
        <w:r w:rsidRPr="00687373">
          <w:rPr>
            <w:rFonts w:ascii="Arial" w:hAnsi="Arial" w:cs="Arial"/>
          </w:rPr>
          <w:t>кодексом</w:t>
        </w:r>
      </w:hyperlink>
      <w:r w:rsidRPr="00687373">
        <w:rPr>
          <w:rFonts w:ascii="Arial" w:hAnsi="Arial" w:cs="Arial"/>
        </w:rPr>
        <w:t xml:space="preserve"> Российской Федерации и настоящими Правилами могут являться участниками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5. Публичные слушания по вопросам землепользования и застройки, указанным в </w:t>
      </w:r>
      <w:hyperlink w:anchor="P103" w:history="1">
        <w:r w:rsidRPr="00687373">
          <w:rPr>
            <w:rFonts w:ascii="Arial" w:hAnsi="Arial" w:cs="Arial"/>
          </w:rPr>
          <w:t>части 2</w:t>
        </w:r>
      </w:hyperlink>
      <w:r w:rsidRPr="00687373">
        <w:rPr>
          <w:rFonts w:ascii="Arial" w:hAnsi="Arial" w:cs="Arial"/>
        </w:rPr>
        <w:t xml:space="preserve"> настоящей статьи, в городе Тюмени проводятся в порядке, установленном Федеральным </w:t>
      </w:r>
      <w:hyperlink r:id="rId61" w:history="1">
        <w:r w:rsidRPr="00687373">
          <w:rPr>
            <w:rFonts w:ascii="Arial" w:hAnsi="Arial" w:cs="Arial"/>
          </w:rPr>
          <w:t>законом</w:t>
        </w:r>
      </w:hyperlink>
      <w:r w:rsidRPr="00687373">
        <w:rPr>
          <w:rFonts w:ascii="Arial" w:hAnsi="Arial" w:cs="Arial"/>
        </w:rPr>
        <w:t xml:space="preserve"> "Об общих принципах организации местного самоуправления в Российской Федерации", Градостроительным </w:t>
      </w:r>
      <w:hyperlink r:id="rId62" w:history="1">
        <w:r w:rsidRPr="00687373">
          <w:rPr>
            <w:rFonts w:ascii="Arial" w:hAnsi="Arial" w:cs="Arial"/>
          </w:rPr>
          <w:t>кодексом</w:t>
        </w:r>
      </w:hyperlink>
      <w:r w:rsidRPr="00687373">
        <w:rPr>
          <w:rFonts w:ascii="Arial" w:hAnsi="Arial" w:cs="Arial"/>
        </w:rPr>
        <w:t xml:space="preserve"> Российской Федерации и настоящими Правилами.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6. Муниципальный правовой акт о проведении публичных слушаний включает в себя: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а) предмет публичных слушаний, указанный в </w:t>
      </w:r>
      <w:hyperlink w:anchor="P103" w:history="1">
        <w:r w:rsidRPr="00687373">
          <w:rPr>
            <w:rFonts w:ascii="Arial" w:hAnsi="Arial" w:cs="Arial"/>
          </w:rPr>
          <w:t>части 2</w:t>
        </w:r>
      </w:hyperlink>
      <w:r w:rsidRPr="00687373">
        <w:rPr>
          <w:rFonts w:ascii="Arial" w:hAnsi="Arial" w:cs="Arial"/>
        </w:rPr>
        <w:t xml:space="preserve"> настоящей статьи;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дату, время и место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границы территорий, применительно к которым проводятся публичные слушания;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субъект, уполномоченный на организацию и проведение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е) место, сроки приема замечаний и предложений участников публичных слушаний по подлежащим обсуждению вопросам;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ж) сроки проведения публичных слушаний, подготовки и опубликования заключения о результатах их проведения.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5927AF" w:rsidRPr="00687373" w:rsidRDefault="005927AF" w:rsidP="005927AF">
      <w:pPr>
        <w:spacing w:after="0" w:line="220" w:lineRule="atLeast"/>
        <w:jc w:val="both"/>
        <w:rPr>
          <w:rFonts w:ascii="Arial" w:hAnsi="Arial" w:cs="Arial"/>
        </w:rPr>
      </w:pPr>
      <w:r w:rsidRPr="00687373">
        <w:rPr>
          <w:rFonts w:ascii="Arial" w:hAnsi="Arial" w:cs="Arial"/>
        </w:rPr>
        <w:t xml:space="preserve">(в ред. </w:t>
      </w:r>
      <w:hyperlink r:id="rId63" w:history="1">
        <w:r w:rsidRPr="00687373">
          <w:rPr>
            <w:rFonts w:ascii="Arial" w:hAnsi="Arial" w:cs="Arial"/>
          </w:rPr>
          <w:t>решения</w:t>
        </w:r>
      </w:hyperlink>
      <w:r w:rsidRPr="00687373">
        <w:rPr>
          <w:rFonts w:ascii="Arial" w:hAnsi="Arial" w:cs="Arial"/>
        </w:rPr>
        <w:t xml:space="preserve"> Тюменской городской Думы от 26.02.2015 N 271)</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При принятии муниципального правового акта о проведении публичных слушаний по проекту о внесении изменений в Правила, подготовленному в отношении части территории, комиссия по подготовке проекта правил землепользования и застройки города Тюмени (далее - Комиссия) не позднее двух рабочих дней с момента опубликования такого муниципального правового акта осуществляет размещение информационного сообщения в информационно-телекоммуникационной сети "Интернет" с указанием элементов планировочной структуры, входящих в состав части территории, в отношении которой принято решение о проведении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5. Порядок организации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целях организации и проведения публичных слушаний субъект, уполномоченный в соответствии с настоящими Правилами на их организацию и проведение, выполняет следующие мероприятия: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осуществляет подготовку проекта муниципального правового акта о проведении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с целью обеспечения всем заинтересованным лицам равных возможностей для участия в публичных слушаниях принимает в соответствии с действующим законодательством решение о разделении территории проведения публичных слушаний на части с определением границ этих частей;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определяет председателя и секретаря публичных слушаний, ответственных за ведение протокола публичных слушаний (далее - протокол), ведение регистрации участников, а также выполнение иных мероприятий, необходимых для организации и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принимает поступающие замечания и предложения от участников публичных слушаний по предмету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е) организует выставки, экспозиции демонстрационных материалов по вопросам, указанным в </w:t>
      </w:r>
      <w:hyperlink w:anchor="P103" w:history="1">
        <w:r w:rsidRPr="00687373">
          <w:rPr>
            <w:rFonts w:ascii="Arial" w:hAnsi="Arial" w:cs="Arial"/>
          </w:rPr>
          <w:t>части 2 статьи 4</w:t>
        </w:r>
      </w:hyperlink>
      <w:r w:rsidRPr="00687373">
        <w:rPr>
          <w:rFonts w:ascii="Arial" w:hAnsi="Arial" w:cs="Arial"/>
        </w:rPr>
        <w:t xml:space="preserve"> настоящих Правил, выступления представителей органов местного самоуправления, разработчиков проектов Генерального плана города Тюмени, Правил землепользования и застройки города Тюмени на собраниях жителей, в печатных средствах массовой информации, по радио и телевидению, а также осуществляет размещение в информационно-телекоммуникационной сети "Интернет" сравнительного картографического материала действующей редакции Генерального </w:t>
      </w:r>
      <w:hyperlink r:id="rId64" w:history="1">
        <w:r w:rsidRPr="00687373">
          <w:rPr>
            <w:rFonts w:ascii="Arial" w:hAnsi="Arial" w:cs="Arial"/>
          </w:rPr>
          <w:t>плана</w:t>
        </w:r>
      </w:hyperlink>
      <w:r w:rsidRPr="00687373">
        <w:rPr>
          <w:rFonts w:ascii="Arial" w:hAnsi="Arial" w:cs="Arial"/>
        </w:rPr>
        <w:t xml:space="preserve"> города Тюмени, Правил землепользования и застройки города Тюмени и планируемых к внесению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ж) осуществляет иные мероприятия, необходимые для организации и проведения публичных слушаний, определенные муниципальным правовым актом Администрации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6. Порядок проведения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К участию в публичных слушаниях допускаются лица, указанные в </w:t>
      </w:r>
      <w:hyperlink w:anchor="P111" w:history="1">
        <w:r w:rsidRPr="00687373">
          <w:rPr>
            <w:rFonts w:ascii="Arial" w:hAnsi="Arial" w:cs="Arial"/>
          </w:rPr>
          <w:t>части 4 статьи 4</w:t>
        </w:r>
      </w:hyperlink>
      <w:r w:rsidRPr="00687373">
        <w:rPr>
          <w:rFonts w:ascii="Arial" w:hAnsi="Arial" w:cs="Arial"/>
        </w:rPr>
        <w:t xml:space="preserve"> настоящих Правил.</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Лица, имеющие право на участие в публичных слушаниях, вправе в срок, определенный муниципальным правовым актом о проведении публичных слушаний, представить в адрес субъекта, уполномоченного на организацию и проведение публичных слушаний, замечания и предложения по обсуждаемому вопросу. Замечания и предложения, подлежащие включению в протокол, представляются в письменном или устном виде.</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Замечания и предложения лиц, не имеющих права на участие в публичных слушаниях, в протокол не вносятся и субъектом, уполномоченным на организацию и проведение публичных слушаний, не рассматриваются.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 случае если невозможно установить фамилию и (или) имя, и (или) отчество, и (или) место жительства физического лица, или название и (или) организационно-правовую форму юридического лица, представивших замечания и предложения, такие замечания и предложения в протокол не вносятся и субъектом, уполномоченным на организацию и проведение публичных слушаний, не рассматриваются.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Срок приема замечаний и предложений, подлежащих включению в протокол публичных слушаний, заканчивается в день и время проведения публичных слушаний, определенные муниципальным правовым актом о проведении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5. Участники публичных слушаний не выносят каких-либо решений по существу обсуждаемого проекта, вопроса и не проводят каких-либо голосований.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6.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Тюменской области, муниципальным правовым актам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7. Субъект, уполномоченный на организацию и проведение публичных слушаний, обязан организовать регистрацию участников публичных слушаний. Регистрация участников публичных слушаний осуществляется в целях установления их права на участие в публичных слушаниях.</w:t>
      </w:r>
    </w:p>
    <w:p w:rsidR="005927AF" w:rsidRPr="00687373" w:rsidRDefault="005927AF" w:rsidP="005927AF">
      <w:pPr>
        <w:spacing w:after="0" w:line="220" w:lineRule="atLeast"/>
        <w:ind w:firstLine="540"/>
        <w:jc w:val="both"/>
        <w:rPr>
          <w:rFonts w:ascii="Arial" w:hAnsi="Arial" w:cs="Arial"/>
        </w:rPr>
      </w:pPr>
      <w:bookmarkStart w:id="3" w:name="P148"/>
      <w:bookmarkEnd w:id="3"/>
      <w:r w:rsidRPr="00687373">
        <w:rPr>
          <w:rFonts w:ascii="Arial" w:hAnsi="Arial" w:cs="Arial"/>
        </w:rPr>
        <w:t>8. 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для жителей города Тюмени - документ, удостоверяющий личность;</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для физических лиц, не являющихся жителями города Тюмени, - документ, удостоверяющий личность, и правоустанавливающие документы на земельный участок или объект капитального строительства, расположенные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для представителей юридических лиц - документы, подтверждающие полномочия представителя юридического лица, и правоустанавливающие документы на земельный участок или объект капитального строительства, расположенные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9. Регистрация лиц, участвующих в публичных слушаниях заочно посредством представления письменных и устных замечаний и предложений, осуществляется на основании прилагаемых копий документов, указанных в </w:t>
      </w:r>
      <w:hyperlink w:anchor="P148" w:history="1">
        <w:r w:rsidRPr="00687373">
          <w:rPr>
            <w:rFonts w:ascii="Arial" w:hAnsi="Arial" w:cs="Arial"/>
          </w:rPr>
          <w:t>части 8</w:t>
        </w:r>
      </w:hyperlink>
      <w:r w:rsidRPr="00687373">
        <w:rPr>
          <w:rFonts w:ascii="Arial" w:hAnsi="Arial" w:cs="Arial"/>
        </w:rPr>
        <w:t xml:space="preserve"> настоящей статьи.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10. В случае обнаружения после проведения публичных слушаний в списке зарегистрированных участников сведений о лицах, не имеющих права на участие в публичных слушаниях, замечания и предложения такого лица при вынесении заключения о результатах публичных слушаний не учитываются.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11.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12. Секретарь публичных слушаний ведет протокол публичных слушаний, в котором отражаются: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дата, время и место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количество участников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в) повестка дня;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последовательность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фамилия, имя, отчество докладчика или выступающего участника публичных слушаний, краткое содержание доклада или выступления;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е) все поступившие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13. К протоколу публичных слушаний прилагается список зарегистрированных участников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14. Итогом проведения публичных слушаний является составление субъектом, уполномоченным на организацию и проведение публичных слушаний, заключения о результатах публичных слушаний, содержащего мотивированное обоснование принятых решений, и его опубликование.</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15. Публичные слушания считаются завершенными с момента опубликования заключения о результатах публичных слушаний.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города Тюмени, иной официальной информации, и размещается на официальном сайте Администрации города Тюмени в информационно-телекоммуникационной сети "Интернет".</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7. Особенности назначения, организации и проведения публичных слушаний по проекту Генерального плана и проекту о внесении в него изменений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проекту Генерального плана, в том числе по внесению в него изменений, назначаются муниципальным правовым актом Тюменской городской Думы.</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Субъектом, уполномоченным на организацию и проведение публичных слушаний по проекту Генерального плана, в том числе по внесению в него изменений, является Администрация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Участниками публичных слушаний по проекту Генерального плана, а также по проекту внесения изменений в Генеральный план являются жители города Тюмени, постоянно или преимущественно проживающие в городе Тюмени, правообладатели земельных участков и объектов капитального строительства, расположенных на территории города Тюмени, а также иные заинтересованные лица, определенные градостроительным законодательством.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города Тюмени о времени и месте их проведения (опубликования решения о проведении публичных слушаний) до дня опубликования заключения о результатах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8. Особенности назначения, организации и проведения публичных слушаний по проекту правил землепользования и застройки города Тюмени и проекту внесения в них изменений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проекту правил землепользования и застройки, в том числе по проекту внесения в них изменений, назначаются муниципальным правовым актом Главы муниципального образования городской округ город Тюмень, который принимается в срок не позднее чем через десять дней со дня получения такого проекта от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Публичные слушания по проекту правил землепользования и застройки, в том числе по проекту внесения в них изменений, организуются и проводятся Комиссией.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Участниками публичных слушаний по проекту правил землепользования и застройки являются жители города Тюмени, а также иные заинтересованные лица в соответствии с градостроительным законодательством.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4. Участниками публичных слушаний по проекту внесения изменений в Правила, подготовленному применительно к части территории, являются жители города </w:t>
      </w:r>
      <w:r w:rsidRPr="00687373">
        <w:rPr>
          <w:rFonts w:ascii="Arial" w:hAnsi="Arial" w:cs="Arial"/>
        </w:rPr>
        <w:lastRenderedPageBreak/>
        <w:t>Тюмени, постоянно или преимущественно проживающие на территории территориальной зоны, для которой изменяется градостроительный регламент, и (или) на территории планировочного района, обозначенного на карте градостроительного зонирования настоящих Правил, применительно к которым проводятся публичные слушания, а также юридические и физические лица, являющиеся правообладателями земельных участков и (или) объектов капитального строительства, расположенных в границах указанной территории.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5. Продолжительность публичных слушаний по проекту правил землепользования и застройки, в том числе по проекту внесения в них изменений, составляет не менее двух и не более четырех месяцев со дня опубликования такого проекта и до дня опубликования заключения о результатах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Продолжительность публичных слушаний по проекту решения о внесении изменений в настоящие Правила, подготовленному в отношении части территории, при изменении границ территориальных зон, изменении градостроительного регламента, установленного для конкретной территориальной зоны, составляет не более одного месяца со дня опубликования такого проекта и до дня опубликования заключения о результатах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9. Особенности назначения, организации и проведения публичных слушаний по проекту планировки территории и проекту межевания территории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проекту планировки территорий и проекту межевания территорий назначаются муниципальным правовым актом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Субъектом, уполномоченным на организацию и проведение публичных слушаний по проекту планировки территорий и проекту межевания территорий, является Администрация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Участниками публичных слушаний по проекту планировки территорий и проекту межевания территорий являются жители города Тюмени, постоянно или преимущественно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указанных территориях, а также иные заинтересованные лица, законные интересы которых могут быть нарушены в связи с реализацией таких проектов.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Публичные слушания по проекту планировки территорий и проекту межевания территорий проводятся в срок не менее одного и не более трех месяцев со дня оповещения жителей города Тюмени о времени и месте их проведения (опубликования решения о назначении публичных слушаний) до дня опубликования заключения о результатах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10.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bookmarkStart w:id="4" w:name="P193"/>
      <w:bookmarkEnd w:id="4"/>
      <w:r w:rsidRPr="00687373">
        <w:rPr>
          <w:rFonts w:ascii="Arial" w:hAnsi="Arial" w:cs="Arial"/>
        </w:rPr>
        <w:t>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муниципальным правовым актом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2. Публичные слушания по вопросам, указанным в </w:t>
      </w:r>
      <w:hyperlink w:anchor="P193" w:history="1">
        <w:r w:rsidRPr="00687373">
          <w:rPr>
            <w:rFonts w:ascii="Arial" w:hAnsi="Arial" w:cs="Arial"/>
          </w:rPr>
          <w:t>части 1</w:t>
        </w:r>
      </w:hyperlink>
      <w:r w:rsidRPr="00687373">
        <w:rPr>
          <w:rFonts w:ascii="Arial" w:hAnsi="Arial" w:cs="Arial"/>
        </w:rPr>
        <w:t xml:space="preserve"> настоящей статьи, организуются и проводятся Комиссией.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 xml:space="preserve">3. Участниками публичных слушаний по вопросам, указанным в </w:t>
      </w:r>
      <w:hyperlink w:anchor="P193" w:history="1">
        <w:r w:rsidRPr="00687373">
          <w:rPr>
            <w:rFonts w:ascii="Arial" w:hAnsi="Arial" w:cs="Arial"/>
          </w:rPr>
          <w:t>части 1</w:t>
        </w:r>
      </w:hyperlink>
      <w:r w:rsidRPr="00687373">
        <w:rPr>
          <w:rFonts w:ascii="Arial" w:hAnsi="Arial" w:cs="Arial"/>
        </w:rPr>
        <w:t xml:space="preserve"> настоящей статьи, являются лица, определенные Градостроительным </w:t>
      </w:r>
      <w:hyperlink r:id="rId65" w:history="1">
        <w:r w:rsidRPr="00687373">
          <w:rPr>
            <w:rFonts w:ascii="Arial" w:hAnsi="Arial" w:cs="Arial"/>
          </w:rPr>
          <w:t>кодексом</w:t>
        </w:r>
      </w:hyperlink>
      <w:r w:rsidRPr="00687373">
        <w:rPr>
          <w:rFonts w:ascii="Arial" w:hAnsi="Arial" w:cs="Arial"/>
        </w:rPr>
        <w:t xml:space="preserve"> Российской Федерации.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4. Публичные слушания по вопросам, указанным в </w:t>
      </w:r>
      <w:hyperlink w:anchor="P193" w:history="1">
        <w:r w:rsidRPr="00687373">
          <w:rPr>
            <w:rFonts w:ascii="Arial" w:hAnsi="Arial" w:cs="Arial"/>
          </w:rPr>
          <w:t>части 1</w:t>
        </w:r>
      </w:hyperlink>
      <w:r w:rsidRPr="00687373">
        <w:rPr>
          <w:rFonts w:ascii="Arial" w:hAnsi="Arial" w:cs="Arial"/>
        </w:rPr>
        <w:t xml:space="preserve"> настоящей статьи, проводятся в срок не более одного месяца с момента оповещения жителей города Тюмени о времени и месте их проведения (опубликования решения о назначении публичных слушаний) до дня опубликования заключения о результатах проведения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11. Порядок внесения изменений в настоящие Правила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Внесение изменений в настоящие Правила осуществляется в порядке, предусмотренном Градостроительным </w:t>
      </w:r>
      <w:hyperlink r:id="rId66" w:history="1">
        <w:r w:rsidRPr="00687373">
          <w:rPr>
            <w:rFonts w:ascii="Arial" w:hAnsi="Arial" w:cs="Arial"/>
          </w:rPr>
          <w:t>кодексом</w:t>
        </w:r>
      </w:hyperlink>
      <w:r w:rsidRPr="00687373">
        <w:rPr>
          <w:rFonts w:ascii="Arial" w:hAnsi="Arial" w:cs="Arial"/>
        </w:rPr>
        <w:t xml:space="preserve"> Российской Федерации и настоящими Правилами.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Администрации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12. Заключительные и переходные положения</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договоры аренды земельных участков заключены на срок не менее одного года;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государственная регистрация договоров аренды земельных участков осуществлена в срок до 19.03.2014.</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До утверждения проектов планировки и проектов межевания территории: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б) размеры земельных участков под существующими объектами капитального 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5927AF" w:rsidRPr="000738CA" w:rsidRDefault="005927AF" w:rsidP="00152459">
      <w:pPr>
        <w:spacing w:after="0" w:line="220" w:lineRule="atLeast"/>
        <w:ind w:firstLine="540"/>
        <w:jc w:val="both"/>
        <w:rPr>
          <w:rFonts w:ascii="Arial" w:hAnsi="Arial" w:cs="Arial"/>
        </w:rPr>
      </w:pPr>
      <w:r w:rsidRPr="00687373">
        <w:rPr>
          <w:rFonts w:ascii="Arial" w:hAnsi="Arial" w:cs="Arial"/>
        </w:rPr>
        <w:t xml:space="preserve">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w:t>
      </w:r>
      <w:r w:rsidRPr="000738CA">
        <w:rPr>
          <w:rFonts w:ascii="Arial" w:hAnsi="Arial" w:cs="Arial"/>
        </w:rPr>
        <w:t>самовольными постройками и были введены в эксплуатацию до вступления в силу настоящих Правил. Указанная норма действует до 1 января 2020 года.</w:t>
      </w:r>
    </w:p>
    <w:p w:rsidR="005927AF" w:rsidRPr="000738CA" w:rsidRDefault="005927AF" w:rsidP="00152459">
      <w:pPr>
        <w:autoSpaceDE w:val="0"/>
        <w:autoSpaceDN w:val="0"/>
        <w:adjustRightInd w:val="0"/>
        <w:spacing w:after="0" w:line="240" w:lineRule="auto"/>
        <w:ind w:firstLine="540"/>
        <w:jc w:val="both"/>
        <w:outlineLvl w:val="3"/>
        <w:rPr>
          <w:rFonts w:ascii="Arial" w:eastAsia="Times New Roman" w:hAnsi="Arial" w:cs="Arial"/>
          <w:bCs/>
          <w:lang w:eastAsia="ru-RU"/>
        </w:rPr>
      </w:pPr>
      <w:r w:rsidRPr="000738CA">
        <w:rPr>
          <w:rFonts w:ascii="Arial" w:eastAsia="Times New Roman" w:hAnsi="Arial" w:cs="Arial"/>
          <w:bCs/>
          <w:lang w:eastAsia="ru-RU"/>
        </w:rP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5927AF" w:rsidRPr="000738CA" w:rsidRDefault="005927AF" w:rsidP="00152459">
      <w:pPr>
        <w:spacing w:after="0" w:line="220" w:lineRule="atLeast"/>
        <w:ind w:firstLine="540"/>
        <w:jc w:val="both"/>
        <w:rPr>
          <w:rFonts w:ascii="Arial" w:eastAsia="Times New Roman" w:hAnsi="Arial" w:cs="Arial"/>
          <w:bCs/>
          <w:lang w:eastAsia="ru-RU"/>
        </w:rPr>
      </w:pPr>
      <w:r w:rsidRPr="000738CA">
        <w:rPr>
          <w:rFonts w:ascii="Arial" w:eastAsia="Times New Roman" w:hAnsi="Arial" w:cs="Arial"/>
          <w:bCs/>
          <w:lang w:eastAsia="ru-RU"/>
        </w:rPr>
        <w:t>До утверждения проектов межевания территории в случае, указанном в абзаце 1 части 5 настоящей статьи, минимальный отступ от красной линии применяется по границе объекта капитального строительства, подлежащего реконструкции.</w:t>
      </w:r>
    </w:p>
    <w:p w:rsidR="005927AF" w:rsidRPr="000738CA" w:rsidRDefault="005927AF" w:rsidP="00152459">
      <w:pPr>
        <w:spacing w:after="0" w:line="220" w:lineRule="atLeast"/>
        <w:ind w:firstLine="540"/>
        <w:jc w:val="both"/>
        <w:rPr>
          <w:rFonts w:ascii="Arial" w:hAnsi="Arial" w:cs="Arial"/>
        </w:rPr>
      </w:pPr>
      <w:r w:rsidRPr="000738CA">
        <w:rPr>
          <w:rFonts w:ascii="Arial" w:eastAsia="Times New Roman" w:hAnsi="Arial" w:cs="Arial"/>
          <w:bCs/>
          <w:lang w:eastAsia="ru-RU"/>
        </w:rPr>
        <w:t xml:space="preserve">(часть 5 введена Решением </w:t>
      </w:r>
      <w:r w:rsidRPr="000738CA">
        <w:rPr>
          <w:rFonts w:ascii="Arial" w:hAnsi="Arial" w:cs="Arial"/>
        </w:rPr>
        <w:t xml:space="preserve">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center"/>
        <w:outlineLvl w:val="1"/>
        <w:rPr>
          <w:rFonts w:ascii="Arial" w:hAnsi="Arial" w:cs="Arial"/>
        </w:rPr>
      </w:pPr>
    </w:p>
    <w:p w:rsidR="005927AF" w:rsidRPr="000738CA" w:rsidRDefault="005927AF" w:rsidP="005927AF">
      <w:pPr>
        <w:spacing w:after="0" w:line="220" w:lineRule="atLeast"/>
        <w:jc w:val="center"/>
        <w:outlineLvl w:val="1"/>
        <w:rPr>
          <w:rFonts w:ascii="Arial" w:hAnsi="Arial" w:cs="Arial"/>
        </w:rPr>
      </w:pPr>
      <w:r w:rsidRPr="000738CA">
        <w:rPr>
          <w:rFonts w:ascii="Arial" w:hAnsi="Arial" w:cs="Arial"/>
        </w:rPr>
        <w:t>Раздел II. КАРТА ГРАДОСТРОИТЕЛЬНОГО ЗОНИРОВАНИЯ</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 Карта градостроительного зонирования городского округа город Тюмень</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67"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 Фрагмент карты градостроительного зонирования города Тюмени 1-й планировочный район "</w:t>
      </w:r>
      <w:proofErr w:type="spellStart"/>
      <w:r w:rsidRPr="000738CA">
        <w:rPr>
          <w:rFonts w:ascii="Arial" w:hAnsi="Arial" w:cs="Arial"/>
        </w:rPr>
        <w:t>Березняковский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68"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13-2. Фрагмент карты градостроительного зонирования города Тюмени 2-й планировочный район "</w:t>
      </w:r>
      <w:proofErr w:type="spellStart"/>
      <w:r w:rsidRPr="000738CA">
        <w:rPr>
          <w:rFonts w:ascii="Arial" w:hAnsi="Arial" w:cs="Arial"/>
        </w:rPr>
        <w:t>Тарманский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69" w:history="1">
        <w:r w:rsidRPr="000738CA">
          <w:rPr>
            <w:rFonts w:ascii="Arial" w:hAnsi="Arial" w:cs="Arial"/>
          </w:rPr>
          <w:t>решения</w:t>
        </w:r>
      </w:hyperlink>
      <w:r w:rsidRPr="000738CA">
        <w:rPr>
          <w:rFonts w:ascii="Arial" w:hAnsi="Arial" w:cs="Arial"/>
        </w:rPr>
        <w:t xml:space="preserve"> Тюменской городской Думы</w:t>
      </w:r>
      <w:r w:rsidR="00407C45" w:rsidRPr="000738CA">
        <w:rPr>
          <w:rFonts w:ascii="Arial" w:hAnsi="Arial" w:cs="Arial"/>
        </w:rPr>
        <w:t xml:space="preserve"> 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13-3. Фрагмент карты градостроительного зонирования города Тюмени. 3-й планировочный район (прилагается)</w:t>
      </w:r>
    </w:p>
    <w:p w:rsidR="00407C45" w:rsidRPr="000738CA" w:rsidRDefault="00407C45" w:rsidP="00407C45">
      <w:pPr>
        <w:spacing w:after="0" w:line="220" w:lineRule="atLeast"/>
        <w:ind w:firstLine="540"/>
        <w:jc w:val="both"/>
        <w:rPr>
          <w:rFonts w:ascii="Arial" w:hAnsi="Arial" w:cs="Arial"/>
        </w:rPr>
      </w:pPr>
      <w:r w:rsidRPr="000738CA">
        <w:rPr>
          <w:rFonts w:ascii="Arial" w:hAnsi="Arial" w:cs="Arial"/>
        </w:rPr>
        <w:t xml:space="preserve">(в ред. </w:t>
      </w:r>
      <w:hyperlink r:id="rId70" w:history="1">
        <w:r w:rsidRPr="000738CA">
          <w:rPr>
            <w:rFonts w:ascii="Arial" w:hAnsi="Arial" w:cs="Arial"/>
          </w:rPr>
          <w:t>решения</w:t>
        </w:r>
      </w:hyperlink>
      <w:r w:rsidRPr="000738CA">
        <w:rPr>
          <w:rFonts w:ascii="Arial" w:hAnsi="Arial" w:cs="Arial"/>
        </w:rPr>
        <w:t xml:space="preserve"> Тюменской городской Думы от 26.10.2017 N 644)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13-4. Фрагмент карты градостроительного зонирования города Тюмени 4-й планировочный район "</w:t>
      </w:r>
      <w:proofErr w:type="spellStart"/>
      <w:r w:rsidRPr="000738CA">
        <w:rPr>
          <w:rFonts w:ascii="Arial" w:hAnsi="Arial" w:cs="Arial"/>
        </w:rPr>
        <w:t>Затюменский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1"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13-5. Фрагмент карты градостроительного зонирования города Тюмени 5-й планировочный район "Заречный"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2"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13-6. Фрагмент карты градостроительного зонирования города Тюмени 6-й планировочный район "Центральный"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3"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13-7. Фрагмент карты градостроительного зонирования города Тюмени 7-й планировочный район "</w:t>
      </w:r>
      <w:proofErr w:type="spellStart"/>
      <w:r w:rsidRPr="000738CA">
        <w:rPr>
          <w:rFonts w:ascii="Arial" w:hAnsi="Arial" w:cs="Arial"/>
        </w:rPr>
        <w:t>Гилевский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4" w:history="1">
        <w:r w:rsidRPr="000738CA">
          <w:rPr>
            <w:rFonts w:ascii="Arial" w:hAnsi="Arial" w:cs="Arial"/>
          </w:rPr>
          <w:t>решения</w:t>
        </w:r>
      </w:hyperlink>
      <w:r w:rsidRPr="000738CA">
        <w:rPr>
          <w:rFonts w:ascii="Arial" w:hAnsi="Arial" w:cs="Arial"/>
        </w:rPr>
        <w:t xml:space="preserve"> Тюменской городской Думы</w:t>
      </w:r>
      <w:r w:rsidR="00407C45" w:rsidRPr="000738CA">
        <w:rPr>
          <w:rFonts w:ascii="Arial" w:hAnsi="Arial" w:cs="Arial"/>
        </w:rPr>
        <w:t xml:space="preserve"> от 26.10.2017 N 644</w:t>
      </w: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13-8. Фрагмент карты градостроительного зонирования города Тюмени 8-й планировочный район "</w:t>
      </w:r>
      <w:proofErr w:type="spellStart"/>
      <w:r w:rsidRPr="000738CA">
        <w:rPr>
          <w:rFonts w:ascii="Arial" w:hAnsi="Arial" w:cs="Arial"/>
        </w:rPr>
        <w:t>Антипинский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5"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13-9. Фрагмент карты градостроительного зонирования города Тюмени 9-й планировочный район "Южный"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6" w:history="1">
        <w:r w:rsidRPr="000738CA">
          <w:rPr>
            <w:rFonts w:ascii="Arial" w:hAnsi="Arial" w:cs="Arial"/>
          </w:rPr>
          <w:t>решения</w:t>
        </w:r>
      </w:hyperlink>
      <w:r w:rsidRPr="000738CA">
        <w:rPr>
          <w:rFonts w:ascii="Arial" w:hAnsi="Arial" w:cs="Arial"/>
        </w:rPr>
        <w:t xml:space="preserve"> Тюменской городской Думы от 25.05.2017 N 604)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13-10. Фрагмент карты градостроительного зонирования города Тюмени 10-й планировочный район "Тюменский"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7"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13-11. Фрагмент карты градостроительного зонирования города Тюмени 11-й планировочный район "</w:t>
      </w:r>
      <w:proofErr w:type="spellStart"/>
      <w:r w:rsidRPr="000738CA">
        <w:rPr>
          <w:rFonts w:ascii="Arial" w:hAnsi="Arial" w:cs="Arial"/>
        </w:rPr>
        <w:t>Комаровский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8" w:history="1">
        <w:r w:rsidRPr="000738CA">
          <w:rPr>
            <w:rFonts w:ascii="Arial" w:hAnsi="Arial" w:cs="Arial"/>
          </w:rPr>
          <w:t>решения</w:t>
        </w:r>
      </w:hyperlink>
      <w:r w:rsidRPr="000738CA">
        <w:rPr>
          <w:rFonts w:ascii="Arial" w:hAnsi="Arial" w:cs="Arial"/>
        </w:rPr>
        <w:t xml:space="preserve"> Тюменской городской Думы</w:t>
      </w:r>
      <w:r w:rsidR="00407C45" w:rsidRPr="000738CA">
        <w:rPr>
          <w:rFonts w:ascii="Arial" w:hAnsi="Arial" w:cs="Arial"/>
        </w:rPr>
        <w:t xml:space="preserve"> от 26.10.2017 N 644</w:t>
      </w:r>
      <w:r w:rsidRPr="000738CA">
        <w:rPr>
          <w:rFonts w:ascii="Arial" w:hAnsi="Arial" w:cs="Arial"/>
        </w:rPr>
        <w:t xml:space="preserve"> )</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13-12. Фрагмент карты градостроительного зонирования города Тюмени 12-й планировочный район "</w:t>
      </w:r>
      <w:proofErr w:type="spellStart"/>
      <w:r w:rsidRPr="000738CA">
        <w:rPr>
          <w:rFonts w:ascii="Arial" w:hAnsi="Arial" w:cs="Arial"/>
        </w:rPr>
        <w:t>Патрушевский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79" w:history="1">
        <w:r w:rsidRPr="000738CA">
          <w:rPr>
            <w:rFonts w:ascii="Arial" w:hAnsi="Arial" w:cs="Arial"/>
          </w:rPr>
          <w:t>решения</w:t>
        </w:r>
      </w:hyperlink>
      <w:r w:rsidRPr="000738CA">
        <w:rPr>
          <w:rFonts w:ascii="Arial" w:hAnsi="Arial" w:cs="Arial"/>
        </w:rPr>
        <w:t xml:space="preserve"> Тюменской городской Думы</w:t>
      </w:r>
      <w:r w:rsidR="00407C45" w:rsidRPr="000738CA">
        <w:rPr>
          <w:rFonts w:ascii="Arial" w:hAnsi="Arial" w:cs="Arial"/>
        </w:rPr>
        <w:t xml:space="preserve"> от 26.10.2017 N 644</w:t>
      </w:r>
      <w:r w:rsidRPr="000738CA">
        <w:rPr>
          <w:rFonts w:ascii="Arial" w:hAnsi="Arial" w:cs="Arial"/>
        </w:rPr>
        <w:t xml:space="preserve"> )</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13-13. Фрагмент карты градостроительного зонирования города Тюмени 13-й планировочный район "</w:t>
      </w:r>
      <w:proofErr w:type="spellStart"/>
      <w:r w:rsidRPr="000738CA">
        <w:rPr>
          <w:rFonts w:ascii="Arial" w:hAnsi="Arial" w:cs="Arial"/>
        </w:rPr>
        <w:t>Верхнеборский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0"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13-14. Фрагмент карты градостроительного зонирования города Тюмени 14-й планировочный район "</w:t>
      </w:r>
      <w:proofErr w:type="spellStart"/>
      <w:r w:rsidRPr="000738CA">
        <w:rPr>
          <w:rFonts w:ascii="Arial" w:hAnsi="Arial" w:cs="Arial"/>
        </w:rPr>
        <w:t>Мысовский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1" w:history="1">
        <w:r w:rsidRPr="000738CA">
          <w:rPr>
            <w:rFonts w:ascii="Arial" w:hAnsi="Arial" w:cs="Arial"/>
          </w:rPr>
          <w:t>решения</w:t>
        </w:r>
      </w:hyperlink>
      <w:r w:rsidRPr="000738CA">
        <w:rPr>
          <w:rFonts w:ascii="Arial" w:hAnsi="Arial" w:cs="Arial"/>
        </w:rPr>
        <w:t xml:space="preserve"> Тюменской городской Думы от 22.12.2016 N 559)</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13-15. Фрагмент карты градостроительного зонирования города Тюмени 15-й планировочный район "</w:t>
      </w:r>
      <w:proofErr w:type="spellStart"/>
      <w:r w:rsidRPr="000738CA">
        <w:rPr>
          <w:rFonts w:ascii="Arial" w:hAnsi="Arial" w:cs="Arial"/>
        </w:rPr>
        <w:t>Новорощинский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2"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13-16. Фрагмент карты градостроительного зонирования города Тюмени. 16-й планировочный район (прилагается)</w:t>
      </w:r>
    </w:p>
    <w:p w:rsidR="00407C45" w:rsidRPr="000738CA" w:rsidRDefault="00407C45" w:rsidP="00407C45">
      <w:pPr>
        <w:spacing w:after="0" w:line="220" w:lineRule="atLeast"/>
        <w:ind w:firstLine="540"/>
        <w:jc w:val="both"/>
        <w:rPr>
          <w:rFonts w:ascii="Arial" w:hAnsi="Arial" w:cs="Arial"/>
        </w:rPr>
      </w:pPr>
      <w:r w:rsidRPr="000738CA">
        <w:rPr>
          <w:rFonts w:ascii="Arial" w:hAnsi="Arial" w:cs="Arial"/>
        </w:rPr>
        <w:t xml:space="preserve">(в ред. </w:t>
      </w:r>
      <w:hyperlink r:id="rId83" w:history="1">
        <w:r w:rsidRPr="000738CA">
          <w:rPr>
            <w:rFonts w:ascii="Arial" w:hAnsi="Arial" w:cs="Arial"/>
          </w:rPr>
          <w:t>решения</w:t>
        </w:r>
      </w:hyperlink>
      <w:r w:rsidRPr="000738CA">
        <w:rPr>
          <w:rFonts w:ascii="Arial" w:hAnsi="Arial" w:cs="Arial"/>
        </w:rPr>
        <w:t xml:space="preserve"> Тюменской городской Думы от 26.10.2017 N 644)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13-17. Фрагмент карты градостроительного зонирования города Тюмени 17-й планировочный район "Андреевский"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4"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13-18. Фрагмент карты градостроительного зонирования города Тюмени 18-й планировочный район "</w:t>
      </w:r>
      <w:proofErr w:type="spellStart"/>
      <w:r w:rsidRPr="000738CA">
        <w:rPr>
          <w:rFonts w:ascii="Arial" w:hAnsi="Arial" w:cs="Arial"/>
        </w:rPr>
        <w:t>Утешевский</w:t>
      </w:r>
      <w:proofErr w:type="spellEnd"/>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5"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lastRenderedPageBreak/>
        <w:t>Статья 13-19. Фрагмент карты градостроительного зонирования города Тюмени 19-й планировочный район "Плехановский"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6"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13-20. Фрагмент карты градостроительного зонирования северных территорий, расположенных за границей населенного пункта город Тюмень</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7"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13-21. Фрагмент карты градостроительного зонирования южных территорий, расположенных за границей населенного пункта город Тюмень</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8" w:history="1">
        <w:r w:rsidRPr="000738CA">
          <w:rPr>
            <w:rFonts w:ascii="Arial" w:hAnsi="Arial" w:cs="Arial"/>
          </w:rPr>
          <w:t>решения</w:t>
        </w:r>
      </w:hyperlink>
      <w:r w:rsidRPr="000738CA">
        <w:rPr>
          <w:rFonts w:ascii="Arial" w:hAnsi="Arial" w:cs="Arial"/>
        </w:rPr>
        <w:t xml:space="preserve"> Тюменской городской Думы</w:t>
      </w:r>
      <w:r w:rsidR="00407C45" w:rsidRPr="000738CA">
        <w:rPr>
          <w:rFonts w:ascii="Arial" w:hAnsi="Arial" w:cs="Arial"/>
        </w:rPr>
        <w:t xml:space="preserve"> от 26.10.2017 N 644</w:t>
      </w:r>
      <w:r w:rsidRPr="000738CA">
        <w:rPr>
          <w:rFonts w:ascii="Arial" w:hAnsi="Arial" w:cs="Arial"/>
        </w:rPr>
        <w:t xml:space="preserve"> )</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13-22. Фрагмент карты градостроительного зонирования западных территорий, расположенных за границей населенного пункта город Тюмень</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(в ред. </w:t>
      </w:r>
      <w:hyperlink r:id="rId89" w:history="1">
        <w:r w:rsidRPr="000738CA">
          <w:rPr>
            <w:rFonts w:ascii="Arial" w:hAnsi="Arial" w:cs="Arial"/>
          </w:rPr>
          <w:t>решения</w:t>
        </w:r>
      </w:hyperlink>
      <w:r w:rsidRPr="000738CA">
        <w:rPr>
          <w:rFonts w:ascii="Arial" w:hAnsi="Arial" w:cs="Arial"/>
        </w:rPr>
        <w:t xml:space="preserve"> Тюменской городской Думы </w:t>
      </w:r>
      <w:r w:rsidR="00407C45" w:rsidRPr="000738CA">
        <w:rPr>
          <w:rFonts w:ascii="Arial" w:hAnsi="Arial" w:cs="Arial"/>
        </w:rPr>
        <w:t>от 26.10.2017 N 644</w:t>
      </w:r>
      <w:r w:rsidRPr="000738CA">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14. Перечень территориальных зон, установленных на карте градостроительного зонирования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На карте градостроительного зонирования города Тюмени установлены следующие виды территориальных зон:</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087"/>
      </w:tblGrid>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Условные обозначения</w:t>
            </w:r>
          </w:p>
        </w:tc>
        <w:tc>
          <w:tcPr>
            <w:tcW w:w="7087"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Наименование территориальных зон</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ЖИЛЫЕ ЗОНЫ</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застройки многоэтажными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Ж-1.1</w:t>
            </w:r>
          </w:p>
        </w:tc>
        <w:tc>
          <w:tcPr>
            <w:tcW w:w="7087" w:type="dxa"/>
          </w:tcPr>
          <w:p w:rsidR="005927AF" w:rsidRPr="00687373" w:rsidRDefault="005927AF" w:rsidP="005927AF">
            <w:pPr>
              <w:spacing w:after="0" w:line="220" w:lineRule="atLeast"/>
              <w:rPr>
                <w:rFonts w:ascii="Arial" w:hAnsi="Arial" w:cs="Arial"/>
              </w:rPr>
            </w:pPr>
            <w:proofErr w:type="spellStart"/>
            <w:r w:rsidRPr="00687373">
              <w:rPr>
                <w:rFonts w:ascii="Arial" w:hAnsi="Arial" w:cs="Arial"/>
              </w:rPr>
              <w:t>Подзона</w:t>
            </w:r>
            <w:proofErr w:type="spellEnd"/>
            <w:r w:rsidRPr="00687373">
              <w:rPr>
                <w:rFonts w:ascii="Arial" w:hAnsi="Arial" w:cs="Arial"/>
              </w:rPr>
              <w:t xml:space="preserve"> застройки многоэтажными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застройки малоэтажными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застройки индивидуальными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Ж-4</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сложившейся застройки многоэтажными жилыми домами</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ОБЩЕСТВЕННО-ДЕЛОВЫЕ ЗОНЫ</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Общественно-деловая зона историко-культурного центра города</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размещения объектов социального и коммунально-бытового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Общественно-деловая зона застройки специализированных центров обслуживания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ОД-4</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учебно-образовательного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ОД-5</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спортивного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ОД-6</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здравоохранения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ОД-7</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делового, общественного и коммерческого назначения</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ПРОИЗВОДСТВЕННЫЕ ЗОНЫ</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размещения производственных объектов IV - V классов опасности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П-2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Зоны размещения производственных объектов II - III классов опасности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Зоны размещения производственных объектов высокого отрицательного воздействия на среду (I класса опасности)</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ИНЖЕНЕРНОЙ И ТРАНСПОРТНОЙ ИНФРАСТРУКТУР</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ИТ-1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размещения объектов инженерной и транспортной инфраструктур</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ИТ-2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размещения сооружений и коммуникаций железнодорожного, воздушного, речного, трубопроводного транспорта</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ИТ-3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улично-дорожной сети</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РЕКРЕАЦИОННОГО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учреждений и объектов рекреационного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озелененных территорий общего пользования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парками, городскими садами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Р-4</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акваторий</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Р-5</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городскими лесами, зем</w:t>
            </w:r>
            <w:bookmarkStart w:id="5" w:name="_GoBack"/>
            <w:bookmarkEnd w:id="5"/>
            <w:r w:rsidRPr="00687373">
              <w:rPr>
                <w:rFonts w:ascii="Arial" w:hAnsi="Arial" w:cs="Arial"/>
              </w:rPr>
              <w:t>лями лесного фонда</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Р-6</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Санаторно-курортная зона</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СПЕЦИАЛЬНОГО НАЗНАЧЕНИЯ</w:t>
            </w:r>
          </w:p>
        </w:tc>
      </w:tr>
      <w:tr w:rsidR="005927AF" w:rsidRPr="00687373">
        <w:tblPrEx>
          <w:tblBorders>
            <w:insideH w:val="nil"/>
          </w:tblBorders>
        </w:tblPrEx>
        <w:tc>
          <w:tcPr>
            <w:tcW w:w="1980" w:type="dxa"/>
            <w:tcBorders>
              <w:bottom w:val="nil"/>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СН-1</w:t>
            </w:r>
          </w:p>
        </w:tc>
        <w:tc>
          <w:tcPr>
            <w:tcW w:w="7087"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объектами, используемыми для захоронения твердых коммунальных отходов</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СН-2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кладбищами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СН-3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режимных объектов</w:t>
            </w:r>
          </w:p>
        </w:tc>
      </w:tr>
      <w:tr w:rsidR="005927AF" w:rsidRPr="00687373">
        <w:tblPrEx>
          <w:tblBorders>
            <w:insideH w:val="nil"/>
          </w:tblBorders>
        </w:tblPrEx>
        <w:tc>
          <w:tcPr>
            <w:tcW w:w="1980" w:type="dxa"/>
            <w:tcBorders>
              <w:bottom w:val="nil"/>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СН-4</w:t>
            </w:r>
          </w:p>
        </w:tc>
        <w:tc>
          <w:tcPr>
            <w:tcW w:w="7087" w:type="dxa"/>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Зона для организации мест размещения снега</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СЕЛЬСКОХОЗЯЙСТВЕННОГО ИСПОЛЬЗОВАНИЯ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СХ-1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ведения сельского хозяйства</w:t>
            </w:r>
          </w:p>
        </w:tc>
      </w:tr>
      <w:tr w:rsidR="005927AF" w:rsidRPr="00687373" w:rsidTr="00A02D7B">
        <w:tc>
          <w:tcPr>
            <w:tcW w:w="1980"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СХ-2</w:t>
            </w:r>
          </w:p>
        </w:tc>
        <w:tc>
          <w:tcPr>
            <w:tcW w:w="7087"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объектами сельскохозяйственного назначения</w:t>
            </w:r>
          </w:p>
        </w:tc>
      </w:tr>
      <w:tr w:rsidR="005927AF" w:rsidRPr="00687373" w:rsidTr="00A02D7B">
        <w:tblPrEx>
          <w:tblBorders>
            <w:insideH w:val="nil"/>
          </w:tblBorders>
        </w:tblPrEx>
        <w:tc>
          <w:tcPr>
            <w:tcW w:w="1980" w:type="dxa"/>
            <w:tcBorders>
              <w:top w:val="single" w:sz="4" w:space="0" w:color="auto"/>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СХ-3</w:t>
            </w:r>
          </w:p>
        </w:tc>
        <w:tc>
          <w:tcPr>
            <w:tcW w:w="7087"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ведения дачного хозяйства, садоводства, огородничества</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center"/>
        <w:outlineLvl w:val="1"/>
        <w:rPr>
          <w:rFonts w:ascii="Arial" w:hAnsi="Arial" w:cs="Arial"/>
        </w:rPr>
      </w:pPr>
      <w:r w:rsidRPr="00687373">
        <w:rPr>
          <w:rFonts w:ascii="Arial" w:hAnsi="Arial" w:cs="Arial"/>
        </w:rPr>
        <w:t>Раздел III. ГРАДОСТРОИТЕЛЬНЫЕ РЕГЛАМЕНТЫ</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15. Градостроительные регламенты и их применение</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минимальная ширина, минимальная и (или) максимальная площадь земельного участка;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минимальное и (или) максимальное количество этажей, максимальное количество надземных этажей;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16. Градостроительные регламенты. Зона застройки многоэтажными жилыми домами Ж-1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Зона застройки многоэтажными жилыми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90" w:history="1">
        <w:r w:rsidRPr="00687373">
          <w:rPr>
            <w:rFonts w:ascii="Arial" w:hAnsi="Arial" w:cs="Arial"/>
          </w:rPr>
          <w:t>планом</w:t>
        </w:r>
      </w:hyperlink>
      <w:r w:rsidRPr="00687373">
        <w:rPr>
          <w:rFonts w:ascii="Arial" w:hAnsi="Arial" w:cs="Arial"/>
        </w:rP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многоэтажной жилой застройки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- 6500 кв.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Минимальный отступ от границ земельного участка - </w:t>
            </w:r>
            <w:r w:rsidRPr="00687373">
              <w:rPr>
                <w:rFonts w:ascii="Arial" w:hAnsi="Arial" w:cs="Arial"/>
              </w:rPr>
              <w:lastRenderedPageBreak/>
              <w:t>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5927AF">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общественно-жилых комплексов</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5927AF">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спорта,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5927AF">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w:t>
            </w:r>
            <w:r w:rsidRPr="00687373">
              <w:rPr>
                <w:rFonts w:ascii="Arial" w:hAnsi="Arial" w:cs="Arial"/>
              </w:rPr>
              <w:lastRenderedPageBreak/>
              <w:t>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9. Обеспечение деятельности в области гидрометеорологии и смежных с ней областях </w:t>
            </w:r>
            <w:hyperlink w:anchor="P458"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6" w:name="P458"/>
      <w:bookmarkEnd w:id="6"/>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ветеринарного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дорожного сервиса, предназначенных для обслуживания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Минимальная площадь земельного участка - 1000 кв. </w:t>
            </w:r>
            <w:r w:rsidRPr="00687373">
              <w:rPr>
                <w:rFonts w:ascii="Arial" w:hAnsi="Arial" w:cs="Arial"/>
              </w:rPr>
              <w:lastRenderedPageBreak/>
              <w:t>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- 16.</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социального обслуживания населения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по обслуживанию общества и государства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Максимальный процент застройки в границах земельного участка - 50,0.</w:t>
            </w:r>
          </w:p>
        </w:tc>
      </w:tr>
      <w:tr w:rsidR="005927AF" w:rsidRPr="00687373" w:rsidTr="005927AF">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12. Для размещения объектов культуры и искусства</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13. Для размещения объектов туристской индустрии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A02D7B" w:rsidRPr="000738CA" w:rsidRDefault="00A02D7B" w:rsidP="00687373">
      <w:pPr>
        <w:autoSpaceDE w:val="0"/>
        <w:autoSpaceDN w:val="0"/>
        <w:adjustRightInd w:val="0"/>
        <w:spacing w:after="0" w:line="240" w:lineRule="auto"/>
        <w:ind w:firstLine="567"/>
        <w:jc w:val="both"/>
        <w:outlineLvl w:val="0"/>
        <w:rPr>
          <w:rFonts w:ascii="Arial" w:eastAsia="Times New Roman" w:hAnsi="Arial" w:cs="Arial"/>
          <w:lang w:eastAsia="ru-RU"/>
        </w:rPr>
      </w:pPr>
      <w:r w:rsidRPr="000738CA">
        <w:rPr>
          <w:rFonts w:ascii="Arial" w:eastAsia="Times New Roman" w:hAnsi="Arial" w:cs="Arial"/>
          <w:lang w:eastAsia="ru-RU"/>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A02D7B" w:rsidRPr="000738CA" w:rsidRDefault="00A02D7B" w:rsidP="00A02D7B">
      <w:pPr>
        <w:spacing w:after="0" w:line="240" w:lineRule="auto"/>
        <w:jc w:val="both"/>
        <w:rPr>
          <w:rFonts w:ascii="Arial" w:eastAsia="Times New Roman" w:hAnsi="Arial" w:cs="Arial"/>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280"/>
        <w:gridCol w:w="2880"/>
        <w:gridCol w:w="2014"/>
      </w:tblGrid>
      <w:tr w:rsidR="00A02D7B" w:rsidRPr="000738CA" w:rsidTr="00687373">
        <w:tc>
          <w:tcPr>
            <w:tcW w:w="2148" w:type="dxa"/>
            <w:shd w:val="clear" w:color="auto" w:fill="auto"/>
            <w:vAlign w:val="center"/>
          </w:tcPr>
          <w:p w:rsidR="00A02D7B" w:rsidRPr="000738CA" w:rsidRDefault="00A02D7B" w:rsidP="00152459">
            <w:pPr>
              <w:autoSpaceDE w:val="0"/>
              <w:autoSpaceDN w:val="0"/>
              <w:adjustRightInd w:val="0"/>
              <w:spacing w:after="0" w:line="240" w:lineRule="auto"/>
              <w:jc w:val="center"/>
              <w:outlineLvl w:val="0"/>
              <w:rPr>
                <w:rFonts w:ascii="Arial" w:eastAsia="Times New Roman" w:hAnsi="Arial" w:cs="Arial"/>
                <w:lang w:eastAsia="ru-RU"/>
              </w:rPr>
            </w:pPr>
            <w:r w:rsidRPr="000738CA">
              <w:rPr>
                <w:rFonts w:ascii="Arial" w:eastAsia="Times New Roman" w:hAnsi="Arial" w:cs="Arial"/>
                <w:lang w:eastAsia="ru-RU"/>
              </w:rPr>
              <w:t>НАИМЕНОВАНИЕ ТЕРРИТОРИИ, В ГРАНИЦАХ КОТОРОЙ ПРЕДУСМАТРИВА-ЕТСЯ ОСУЩЕСТВЛЕНИЕ ДЕЯТЕЛЬНОСТИ ПО КОМПЛЕКСНОМУ И УСТОЙЧИВОМУ РАЗВИТИЮ ТЕРРИТОРИИ</w:t>
            </w:r>
          </w:p>
          <w:p w:rsidR="00A02D7B" w:rsidRPr="000738CA" w:rsidRDefault="00A02D7B" w:rsidP="00152459">
            <w:pPr>
              <w:spacing w:after="0" w:line="240" w:lineRule="auto"/>
              <w:jc w:val="both"/>
              <w:rPr>
                <w:rFonts w:ascii="Arial" w:eastAsia="Times New Roman" w:hAnsi="Arial" w:cs="Arial"/>
                <w:lang w:eastAsia="ru-RU"/>
              </w:rPr>
            </w:pPr>
          </w:p>
        </w:tc>
        <w:tc>
          <w:tcPr>
            <w:tcW w:w="2280" w:type="dxa"/>
            <w:shd w:val="clear" w:color="auto" w:fill="auto"/>
            <w:vAlign w:val="center"/>
          </w:tcPr>
          <w:p w:rsidR="00A02D7B" w:rsidRPr="000738CA" w:rsidRDefault="00A02D7B" w:rsidP="00152459">
            <w:pPr>
              <w:autoSpaceDE w:val="0"/>
              <w:autoSpaceDN w:val="0"/>
              <w:adjustRightInd w:val="0"/>
              <w:spacing w:after="0" w:line="240" w:lineRule="auto"/>
              <w:jc w:val="center"/>
              <w:outlineLvl w:val="0"/>
              <w:rPr>
                <w:rFonts w:ascii="Arial" w:eastAsia="Times New Roman" w:hAnsi="Arial" w:cs="Arial"/>
                <w:lang w:eastAsia="ru-RU"/>
              </w:rPr>
            </w:pPr>
            <w:r w:rsidRPr="000738CA">
              <w:rPr>
                <w:rFonts w:ascii="Arial" w:eastAsia="Times New Roman" w:hAnsi="Arial" w:cs="Arial"/>
                <w:lang w:eastAsia="ru-RU"/>
              </w:rPr>
              <w:t>НАИМЕНОВАНИЕ ВИДА ОБЪЕКТА</w:t>
            </w:r>
          </w:p>
        </w:tc>
        <w:tc>
          <w:tcPr>
            <w:tcW w:w="2880" w:type="dxa"/>
            <w:shd w:val="clear" w:color="auto" w:fill="auto"/>
            <w:vAlign w:val="center"/>
          </w:tcPr>
          <w:p w:rsidR="00A02D7B" w:rsidRPr="000738CA" w:rsidRDefault="00A02D7B"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014" w:type="dxa"/>
            <w:shd w:val="clear" w:color="auto" w:fill="auto"/>
            <w:vAlign w:val="center"/>
          </w:tcPr>
          <w:p w:rsidR="00A02D7B" w:rsidRPr="000738CA" w:rsidRDefault="00A02D7B"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A02D7B" w:rsidRPr="000738CA" w:rsidTr="00687373">
        <w:tc>
          <w:tcPr>
            <w:tcW w:w="2148" w:type="dxa"/>
            <w:shd w:val="clear" w:color="auto" w:fill="auto"/>
          </w:tcPr>
          <w:p w:rsidR="00A02D7B" w:rsidRPr="000738CA" w:rsidRDefault="00A02D7B" w:rsidP="00152459">
            <w:pPr>
              <w:autoSpaceDE w:val="0"/>
              <w:autoSpaceDN w:val="0"/>
              <w:adjustRightInd w:val="0"/>
              <w:spacing w:after="0" w:line="240" w:lineRule="auto"/>
              <w:jc w:val="center"/>
              <w:outlineLvl w:val="0"/>
              <w:rPr>
                <w:rFonts w:ascii="Arial" w:eastAsia="Times New Roman" w:hAnsi="Arial" w:cs="Arial"/>
                <w:lang w:eastAsia="ru-RU"/>
              </w:rPr>
            </w:pPr>
            <w:r w:rsidRPr="000738CA">
              <w:rPr>
                <w:rFonts w:ascii="Arial" w:eastAsia="Times New Roman" w:hAnsi="Arial" w:cs="Arial"/>
                <w:lang w:eastAsia="ru-RU"/>
              </w:rPr>
              <w:t>1. КРТ-1</w:t>
            </w:r>
          </w:p>
        </w:tc>
        <w:tc>
          <w:tcPr>
            <w:tcW w:w="2280" w:type="dxa"/>
            <w:shd w:val="clear" w:color="auto" w:fill="auto"/>
          </w:tcPr>
          <w:p w:rsidR="00A02D7B" w:rsidRPr="000738CA" w:rsidRDefault="00A02D7B" w:rsidP="00152459">
            <w:pPr>
              <w:autoSpaceDE w:val="0"/>
              <w:autoSpaceDN w:val="0"/>
              <w:adjustRightInd w:val="0"/>
              <w:spacing w:after="0" w:line="240" w:lineRule="auto"/>
              <w:jc w:val="both"/>
              <w:outlineLvl w:val="0"/>
              <w:rPr>
                <w:rFonts w:ascii="Arial" w:eastAsia="Times New Roman" w:hAnsi="Arial" w:cs="Arial"/>
                <w:lang w:eastAsia="ru-RU"/>
              </w:rPr>
            </w:pPr>
            <w:r w:rsidRPr="000738CA">
              <w:rPr>
                <w:rFonts w:ascii="Arial" w:eastAsia="Times New Roman" w:hAnsi="Arial" w:cs="Arial"/>
                <w:lang w:eastAsia="ru-RU"/>
              </w:rPr>
              <w:t>Организации дополнительного образования</w:t>
            </w:r>
          </w:p>
        </w:tc>
        <w:tc>
          <w:tcPr>
            <w:tcW w:w="2880" w:type="dxa"/>
            <w:shd w:val="clear" w:color="auto" w:fill="auto"/>
          </w:tcPr>
          <w:p w:rsidR="00A02D7B" w:rsidRPr="000738CA" w:rsidRDefault="00A02D7B" w:rsidP="00152459">
            <w:pPr>
              <w:spacing w:after="0" w:line="240" w:lineRule="auto"/>
              <w:jc w:val="both"/>
              <w:rPr>
                <w:rFonts w:ascii="Arial" w:eastAsia="Times New Roman" w:hAnsi="Arial" w:cs="Arial"/>
                <w:lang w:eastAsia="ru-RU"/>
              </w:rPr>
            </w:pPr>
            <w:r w:rsidRPr="000738CA">
              <w:rPr>
                <w:rFonts w:ascii="Arial" w:eastAsia="Times New Roman" w:hAnsi="Arial" w:cs="Arial"/>
                <w:lang w:eastAsia="ru-RU"/>
              </w:rPr>
              <w:t>80% охват от общего числа детей в возрасте от 5 до 18 лет</w:t>
            </w:r>
          </w:p>
        </w:tc>
        <w:tc>
          <w:tcPr>
            <w:tcW w:w="2014" w:type="dxa"/>
            <w:shd w:val="clear" w:color="auto" w:fill="auto"/>
          </w:tcPr>
          <w:p w:rsidR="00A02D7B" w:rsidRPr="000738CA" w:rsidRDefault="00A02D7B" w:rsidP="00152459">
            <w:pPr>
              <w:spacing w:after="0" w:line="240" w:lineRule="auto"/>
              <w:jc w:val="both"/>
              <w:rPr>
                <w:rFonts w:ascii="Arial" w:eastAsia="Times New Roman" w:hAnsi="Arial" w:cs="Arial"/>
                <w:lang w:eastAsia="ru-RU"/>
              </w:rPr>
            </w:pPr>
            <w:r w:rsidRPr="000738CA">
              <w:rPr>
                <w:rFonts w:ascii="Arial" w:eastAsia="Times New Roman" w:hAnsi="Arial" w:cs="Arial"/>
                <w:lang w:eastAsia="ru-RU"/>
              </w:rPr>
              <w:t>Транспортная доступность – 30 мин. в одну сторону</w:t>
            </w:r>
          </w:p>
        </w:tc>
      </w:tr>
    </w:tbl>
    <w:p w:rsidR="00A02D7B" w:rsidRPr="000738CA" w:rsidRDefault="00A02D7B" w:rsidP="005927AF">
      <w:pPr>
        <w:spacing w:after="0" w:line="220" w:lineRule="atLeast"/>
        <w:jc w:val="both"/>
        <w:rPr>
          <w:rFonts w:ascii="Arial" w:hAnsi="Arial" w:cs="Arial"/>
        </w:rPr>
      </w:pPr>
    </w:p>
    <w:p w:rsidR="00A02D7B" w:rsidRPr="000738CA" w:rsidRDefault="0009422D" w:rsidP="005927AF">
      <w:pPr>
        <w:spacing w:after="0" w:line="220" w:lineRule="atLeast"/>
        <w:jc w:val="both"/>
        <w:rPr>
          <w:rFonts w:ascii="Arial" w:hAnsi="Arial" w:cs="Arial"/>
        </w:rPr>
      </w:pPr>
      <w:r w:rsidRPr="000738CA">
        <w:rPr>
          <w:rFonts w:ascii="Arial" w:hAnsi="Arial" w:cs="Arial"/>
        </w:rPr>
        <w:t xml:space="preserve">(ч.5 введена решением Тюменской городской Думы </w:t>
      </w:r>
      <w:r w:rsidR="00407C45" w:rsidRPr="000738CA">
        <w:rPr>
          <w:rFonts w:ascii="Arial" w:hAnsi="Arial" w:cs="Arial"/>
        </w:rPr>
        <w:t>от 26.10.2017 N 644)</w:t>
      </w:r>
    </w:p>
    <w:p w:rsidR="00A02D7B" w:rsidRPr="000738CA" w:rsidRDefault="00A02D7B"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 xml:space="preserve">Статья 17. Градостроительные регламенты. </w:t>
      </w:r>
      <w:proofErr w:type="spellStart"/>
      <w:r w:rsidRPr="000738CA">
        <w:rPr>
          <w:rFonts w:ascii="Arial" w:hAnsi="Arial" w:cs="Arial"/>
        </w:rPr>
        <w:t>Подзона</w:t>
      </w:r>
      <w:proofErr w:type="spellEnd"/>
      <w:r w:rsidRPr="000738CA">
        <w:rPr>
          <w:rFonts w:ascii="Arial" w:hAnsi="Arial" w:cs="Arial"/>
        </w:rPr>
        <w:t xml:space="preserve"> застройки многоэтажными жилыми домами Ж-1.1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1. </w:t>
      </w:r>
      <w:proofErr w:type="spellStart"/>
      <w:r w:rsidRPr="000738CA">
        <w:rPr>
          <w:rFonts w:ascii="Arial" w:hAnsi="Arial" w:cs="Arial"/>
        </w:rPr>
        <w:t>Подзона</w:t>
      </w:r>
      <w:proofErr w:type="spellEnd"/>
      <w:r w:rsidRPr="000738CA">
        <w:rPr>
          <w:rFonts w:ascii="Arial" w:hAnsi="Arial" w:cs="Arial"/>
        </w:rPr>
        <w:t xml:space="preserve"> застройки многоэтажными жилыми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91" w:history="1">
        <w:r w:rsidRPr="000738CA">
          <w:rPr>
            <w:rFonts w:ascii="Arial" w:hAnsi="Arial" w:cs="Arial"/>
          </w:rPr>
          <w:t>планом</w:t>
        </w:r>
      </w:hyperlink>
      <w:r w:rsidRPr="000738CA">
        <w:rPr>
          <w:rFonts w:ascii="Arial" w:hAnsi="Arial" w:cs="Arial"/>
        </w:rP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spellStart"/>
      <w:r w:rsidRPr="000738CA">
        <w:rPr>
          <w:rFonts w:ascii="Arial" w:hAnsi="Arial" w:cs="Arial"/>
        </w:rPr>
        <w:t>подзоне</w:t>
      </w:r>
      <w:proofErr w:type="spellEnd"/>
      <w:r w:rsidRPr="000738CA">
        <w:rPr>
          <w:rFonts w:ascii="Arial" w:hAnsi="Arial" w:cs="Arial"/>
        </w:rPr>
        <w:t xml:space="preserve"> застройки многоэтажными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5927AF">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многоэтажной жилой застройки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- 5000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общественно-жилых комплексов</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- 5000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5. Для размещения объектов здравоохранения, допустимых </w:t>
            </w:r>
            <w:r w:rsidRPr="000738CA">
              <w:rPr>
                <w:rFonts w:ascii="Arial" w:hAnsi="Arial" w:cs="Arial"/>
              </w:rPr>
              <w:lastRenderedPageBreak/>
              <w:t>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Минимальная площадь земельного участка - 1000 кв. </w:t>
            </w:r>
            <w:r w:rsidRPr="000738CA">
              <w:rPr>
                <w:rFonts w:ascii="Arial" w:hAnsi="Arial" w:cs="Arial"/>
              </w:rPr>
              <w:lastRenderedPageBreak/>
              <w:t>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6. Для размещения объектов спорта,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9. Обеспечение деятельности в области гидрометеорологии и смежных с ней областях </w:t>
            </w:r>
            <w:hyperlink w:anchor="P637" w:history="1">
              <w:r w:rsidRPr="000738CA">
                <w:rPr>
                  <w:rFonts w:ascii="Arial" w:hAnsi="Arial" w:cs="Arial"/>
                </w:rPr>
                <w:t>&lt;*&gt;</w:t>
              </w:r>
            </w:hyperlink>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Максимальная площадь земельного участка - 100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bookmarkStart w:id="7" w:name="P637"/>
      <w:bookmarkEnd w:id="7"/>
      <w:r w:rsidRPr="000738CA">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spellStart"/>
      <w:r w:rsidRPr="000738CA">
        <w:rPr>
          <w:rFonts w:ascii="Arial" w:hAnsi="Arial" w:cs="Arial"/>
        </w:rPr>
        <w:t>подзоне</w:t>
      </w:r>
      <w:proofErr w:type="spellEnd"/>
      <w:r w:rsidRPr="000738CA">
        <w:rPr>
          <w:rFonts w:ascii="Arial" w:hAnsi="Arial" w:cs="Arial"/>
        </w:rPr>
        <w:t xml:space="preserve"> застройки многоэтажными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 xml:space="preserve">ПРЕДЕЛЬНЫЕ РАЗМЕРЫ ЗЕМЕЛЬНЫХ УЧАСТКОВ И ПРЕДЕЛЬНЫЕ ПАРАМЕТРЫ РАЗРЕШЕННОГО СТРОИТЕЛЬСТВА, РЕКОНСТРУКЦИИ ОБЪЕКТОВ </w:t>
            </w:r>
            <w:r w:rsidRPr="000738CA">
              <w:rPr>
                <w:rFonts w:ascii="Arial" w:hAnsi="Arial" w:cs="Arial"/>
              </w:rPr>
              <w:lastRenderedPageBreak/>
              <w:t>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spellStart"/>
      <w:r w:rsidRPr="000738CA">
        <w:rPr>
          <w:rFonts w:ascii="Arial" w:hAnsi="Arial" w:cs="Arial"/>
        </w:rPr>
        <w:t>подзоне</w:t>
      </w:r>
      <w:proofErr w:type="spellEnd"/>
      <w:r w:rsidRPr="000738CA">
        <w:rPr>
          <w:rFonts w:ascii="Arial" w:hAnsi="Arial" w:cs="Arial"/>
        </w:rPr>
        <w:t xml:space="preserve"> застройки многоэтажными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коммунального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- 5000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ветеринарного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4. Для размещения объектов дорожного сервиса, предназначенных для обслуживания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торговых 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- 5000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общественного питания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социального обслуживания населения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Минимальный отступ от границ земельного участка - </w:t>
            </w:r>
            <w:r w:rsidRPr="000738CA">
              <w:rPr>
                <w:rFonts w:ascii="Arial" w:hAnsi="Arial" w:cs="Arial"/>
              </w:rPr>
              <w:lastRenderedPageBreak/>
              <w:t>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10.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11. Для размещения объектов по обслуживанию общества и государства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12. Для размещения объектов культуры и искусства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18. Градостроительные регламенты. Зона застройки малоэтажными жилыми домами Ж-2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1. Для размещения </w:t>
            </w:r>
            <w:r w:rsidRPr="000738CA">
              <w:rPr>
                <w:rFonts w:ascii="Arial" w:hAnsi="Arial" w:cs="Arial"/>
              </w:rPr>
              <w:lastRenderedPageBreak/>
              <w:t>малоэтажной жилой застройки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для размещения каждого блока жилых домов блокированной застройки - 5,5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для размещения каждого блока жилых домов блокированной застройки - 250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для размещения индивидуальной жилой застройки - 4000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- 42,0.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спорта,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коммунального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Минимальный отступ от границы земельного участка </w:t>
            </w:r>
            <w:r w:rsidRPr="000738CA">
              <w:rPr>
                <w:rFonts w:ascii="Arial" w:hAnsi="Arial" w:cs="Arial"/>
              </w:rPr>
              <w:lastRenderedPageBreak/>
              <w:t>- 3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ветеринарного назначения,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культуры и искусства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9071" w:type="dxa"/>
            <w:gridSpan w:val="2"/>
            <w:tcBorders>
              <w:bottom w:val="nil"/>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 xml:space="preserve">5. Утратил силу. - </w:t>
            </w:r>
            <w:hyperlink r:id="rId92" w:history="1">
              <w:r w:rsidRPr="000738CA">
                <w:rPr>
                  <w:rFonts w:ascii="Arial" w:hAnsi="Arial" w:cs="Arial"/>
                </w:rPr>
                <w:t>Решение</w:t>
              </w:r>
            </w:hyperlink>
            <w:r w:rsidRPr="000738CA">
              <w:rPr>
                <w:rFonts w:ascii="Arial" w:hAnsi="Arial" w:cs="Arial"/>
              </w:rPr>
              <w:t xml:space="preserve"> Тюменской городской Думы от 26.11.2015 N 398.</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торговых 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общественного питания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9. Для размещения объектов здравоохранения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10. Для размещения объектов по обслуживанию общества и государства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11. Для размещения объектов социального обслуживания населения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12.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19. Градостроительные регламенты. Зона застройки индивидуальными жилыми домами Ж-3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93" w:history="1">
        <w:r w:rsidRPr="000738CA">
          <w:rPr>
            <w:rFonts w:ascii="Arial" w:hAnsi="Arial" w:cs="Arial"/>
          </w:rPr>
          <w:t>планом</w:t>
        </w:r>
      </w:hyperlink>
      <w:r w:rsidRPr="000738CA">
        <w:rPr>
          <w:rFonts w:ascii="Arial" w:hAnsi="Arial" w:cs="Arial"/>
        </w:rP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 xml:space="preserve">ОСНОВНЫЕ ВИДЫ РАЗРЕШЕННОГО </w:t>
            </w:r>
            <w:r w:rsidRPr="000738CA">
              <w:rPr>
                <w:rFonts w:ascii="Arial" w:hAnsi="Arial" w:cs="Arial"/>
              </w:rPr>
              <w:lastRenderedPageBreak/>
              <w:t>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lastRenderedPageBreak/>
              <w:t xml:space="preserve">ПРЕДЕЛЬНЫЕ РАЗМЕРЫ ЗЕМЕЛЬНЫХ УЧАСТКОВ И ПРЕДЕЛЬНЫЕ ПАРАМЕТРЫ РАЗРЕШЕННОГО </w:t>
            </w:r>
            <w:r w:rsidRPr="000738CA">
              <w:rPr>
                <w:rFonts w:ascii="Arial" w:hAnsi="Arial" w:cs="Arial"/>
              </w:rPr>
              <w:lastRenderedPageBreak/>
              <w:t>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 Для размещения индивидуальной жилой застройки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- 4000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торговых объектов,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 xml:space="preserve">Максимальный процент застройки в границах </w:t>
            </w:r>
            <w:r w:rsidRPr="000738CA">
              <w:rPr>
                <w:rFonts w:ascii="Arial" w:hAnsi="Arial" w:cs="Arial"/>
              </w:rPr>
              <w:lastRenderedPageBreak/>
              <w:t>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7. Для размещения объектов спорта,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10. Для размещения блокированной жилой застройки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для размещения каждого блока - 5,5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для размещения каждого блока - 250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коммунального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ветеринарного назначения,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культуры и искусства,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9071" w:type="dxa"/>
            <w:gridSpan w:val="2"/>
            <w:tcBorders>
              <w:bottom w:val="nil"/>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 xml:space="preserve">5. Утратил силу. - </w:t>
            </w:r>
            <w:hyperlink r:id="rId94" w:history="1">
              <w:r w:rsidRPr="000738CA">
                <w:rPr>
                  <w:rFonts w:ascii="Arial" w:hAnsi="Arial" w:cs="Arial"/>
                </w:rPr>
                <w:t>Решение</w:t>
              </w:r>
            </w:hyperlink>
            <w:r w:rsidRPr="000738CA">
              <w:rPr>
                <w:rFonts w:ascii="Arial" w:hAnsi="Arial" w:cs="Arial"/>
              </w:rPr>
              <w:t xml:space="preserve"> Тюменской городской Думы от 26.11.2015 N 398.</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6.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торговых объектов</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социального обслуживания населения</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10.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20. Градостроительные регламенты. Зона сложившейся застройки многоэтажными жилыми домами Ж-4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сложившейся застройки многоэтажными жилыми домами Ж-4 выделена для сохранения многоэтажной жилой застройки и создания условий комфортного проживания граждан.</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Градостроительные регламенты, установленные для зоны сложившейся застройки многоэтажными жилыми домами в границах исторического центра города, </w:t>
      </w:r>
      <w:r w:rsidRPr="000738CA">
        <w:rPr>
          <w:rFonts w:ascii="Arial" w:hAnsi="Arial" w:cs="Arial"/>
        </w:rPr>
        <w:lastRenderedPageBreak/>
        <w:t>действуют с учетом ограничений, предусмотренных для зон охраны объектов культурного наследия.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Под существующую многоэтажную жилую застройку</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- 250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- 15.</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хранения легкового 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6. Для размещения многоэтажной жилой застройки </w:t>
            </w:r>
            <w:hyperlink w:anchor="P1092" w:history="1">
              <w:r w:rsidRPr="000738CA">
                <w:rPr>
                  <w:rFonts w:ascii="Arial" w:hAnsi="Arial" w:cs="Arial"/>
                </w:rPr>
                <w:t>&lt;*&gt;</w:t>
              </w:r>
            </w:hyperlink>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надземных этажей - 15.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 xml:space="preserve">7. Обеспечение деятельности в области гидрометеорологии и смежных с ней областях </w:t>
            </w:r>
            <w:hyperlink w:anchor="P1094" w:history="1">
              <w:r w:rsidRPr="000738CA">
                <w:rPr>
                  <w:rFonts w:ascii="Arial" w:hAnsi="Arial" w:cs="Arial"/>
                </w:rPr>
                <w:t>&lt;**&gt;</w:t>
              </w:r>
            </w:hyperlink>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Максимальная площадь земельного участка - 100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bookmarkStart w:id="8" w:name="P1092"/>
      <w:bookmarkEnd w:id="8"/>
      <w:r w:rsidRPr="000738CA">
        <w:rPr>
          <w:rFonts w:ascii="Arial" w:hAnsi="Arial" w:cs="Arial"/>
        </w:rP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95" w:history="1">
        <w:r w:rsidRPr="000738CA">
          <w:rPr>
            <w:rFonts w:ascii="Arial" w:hAnsi="Arial" w:cs="Arial"/>
          </w:rPr>
          <w:t>порядке</w:t>
        </w:r>
      </w:hyperlink>
      <w:r w:rsidRPr="000738CA">
        <w:rPr>
          <w:rFonts w:ascii="Arial" w:hAnsi="Arial" w:cs="Arial"/>
        </w:rPr>
        <w:t xml:space="preserve"> аварийными и подлежащими сносу.</w:t>
      </w:r>
    </w:p>
    <w:p w:rsidR="005927AF" w:rsidRPr="000738CA" w:rsidRDefault="005927AF" w:rsidP="005927AF">
      <w:pPr>
        <w:spacing w:after="0" w:line="220" w:lineRule="atLeast"/>
        <w:ind w:firstLine="540"/>
        <w:jc w:val="both"/>
        <w:rPr>
          <w:rFonts w:ascii="Arial" w:hAnsi="Arial" w:cs="Arial"/>
        </w:rPr>
      </w:pPr>
      <w:bookmarkStart w:id="9" w:name="P1094"/>
      <w:bookmarkEnd w:id="9"/>
      <w:r w:rsidRPr="000738CA">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 xml:space="preserve">УСЛОВНО РАЗРЕШЕННЫЕ </w:t>
            </w:r>
            <w:r w:rsidRPr="000738CA">
              <w:rPr>
                <w:rFonts w:ascii="Arial" w:hAnsi="Arial" w:cs="Arial"/>
              </w:rPr>
              <w:lastRenderedPageBreak/>
              <w:t>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lastRenderedPageBreak/>
              <w:t xml:space="preserve">ПРЕДЕЛЬНЫЕ РАЗМЕРЫ ЗЕМЕЛЬНЫХ УЧАСТКОВ </w:t>
            </w:r>
            <w:r w:rsidRPr="000738CA">
              <w:rPr>
                <w:rFonts w:ascii="Arial" w:hAnsi="Arial" w:cs="Arial"/>
              </w:rPr>
              <w:lastRenderedPageBreak/>
              <w:t>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спорта, для которых не требуется установление санитарно-защитных зон</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по обслуживанию общества и государства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21. Градостроительные регламенты. Общественно-деловая зона историко-культурного центра города ОД-1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по обслуживанию общества и государства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 xml:space="preserve">Максимальный процент застройки в границах </w:t>
            </w:r>
            <w:r w:rsidRPr="000738CA">
              <w:rPr>
                <w:rFonts w:ascii="Arial" w:hAnsi="Arial" w:cs="Arial"/>
              </w:rPr>
              <w:lastRenderedPageBreak/>
              <w:t>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социального обслуживания населения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бытового обслуживания населения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торговых объектов,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культуры и искусства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8. Для размещения объектов </w:t>
            </w:r>
            <w:r w:rsidRPr="000738CA">
              <w:rPr>
                <w:rFonts w:ascii="Arial" w:hAnsi="Arial" w:cs="Arial"/>
              </w:rPr>
              <w:lastRenderedPageBreak/>
              <w:t>спорта,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9. Для размещения объектов общественного питания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10. Для размещения объектов коммунального обслуживания населения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11. Для размещения объектов хранения легкового автотранспорта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12. Для размещения объектов туристской индустрии</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w:t>
      </w:r>
      <w:r w:rsidRPr="000738CA">
        <w:rPr>
          <w:rFonts w:ascii="Arial" w:hAnsi="Arial" w:cs="Arial"/>
        </w:rPr>
        <w:lastRenderedPageBreak/>
        <w:t>капитального строительства в общественно-деловой зоне историко-культурного центра города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многоэтажной жилой застройки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религиозного назначения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спорта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p w:rsidR="005927AF" w:rsidRPr="000738CA" w:rsidRDefault="005927AF" w:rsidP="005927AF">
            <w:pPr>
              <w:spacing w:after="0" w:line="220" w:lineRule="atLeast"/>
              <w:rPr>
                <w:rFonts w:ascii="Arial" w:hAnsi="Arial" w:cs="Arial"/>
              </w:rPr>
            </w:pPr>
            <w:r w:rsidRPr="000738CA">
              <w:rPr>
                <w:rFonts w:ascii="Arial" w:hAnsi="Arial" w:cs="Arial"/>
              </w:rPr>
              <w:t xml:space="preserve">Максимальный процент застройки в границах </w:t>
            </w:r>
            <w:r w:rsidRPr="000738CA">
              <w:rPr>
                <w:rFonts w:ascii="Arial" w:hAnsi="Arial" w:cs="Arial"/>
              </w:rPr>
              <w:lastRenderedPageBreak/>
              <w:t>земельного участка - 60,0.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4. Для размещения торговых объектов</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инженерной инфраструктуры связи</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22. Градостроительные регламенты. Зона размещения объектов социального и коммунально-бытового назначения ОД-2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по обслуживанию общества и государства</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размещения объектов социального обслуживания населения</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торговых 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культуры и искусства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общественного питания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10. Для размещения объектов коммунального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12. Для размещения объектов хранения легкового автотранспорта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14. Для размещения объектов туристской индустрии</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15. Для размещения объектов инженерно-технического обеспечения зданий, сооружений, допустимых к размещению в соответствии с </w:t>
            </w:r>
            <w:r w:rsidRPr="000738CA">
              <w:rPr>
                <w:rFonts w:ascii="Arial" w:hAnsi="Arial" w:cs="Arial"/>
              </w:rPr>
              <w:lastRenderedPageBreak/>
              <w:t>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 xml:space="preserve">16. Обеспечение деятельности в области гидрометеорологии и смежных с ней областях </w:t>
            </w:r>
            <w:hyperlink w:anchor="P1397" w:history="1">
              <w:r w:rsidRPr="000738CA">
                <w:rPr>
                  <w:rFonts w:ascii="Arial" w:hAnsi="Arial" w:cs="Arial"/>
                </w:rPr>
                <w:t>&lt;*&gt;</w:t>
              </w:r>
            </w:hyperlink>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Максимальная площадь земельного участка - 100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bookmarkStart w:id="10" w:name="P1397"/>
      <w:bookmarkEnd w:id="10"/>
      <w:r w:rsidRPr="000738CA">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складского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 xml:space="preserve">ПРЕДЕЛЬНЫЕ РАЗМЕРЫ ЗЕМЕЛЬНЫХ УЧАСТКОВ И ПРЕДЕЛЬНЫЕ ПАРАМЕТРЫ РАЗРЕШЕННОГО СТРОИТЕЛЬСТВА, РЕКОНСТРУКЦИИ ОБЪЕКТОВ </w:t>
            </w:r>
            <w:r w:rsidRPr="000738CA">
              <w:rPr>
                <w:rFonts w:ascii="Arial" w:hAnsi="Arial" w:cs="Arial"/>
              </w:rPr>
              <w:lastRenderedPageBreak/>
              <w:t>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по обслуживанию общества и государства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09422D" w:rsidRPr="000738CA" w:rsidRDefault="0009422D" w:rsidP="0009422D">
      <w:pPr>
        <w:autoSpaceDE w:val="0"/>
        <w:autoSpaceDN w:val="0"/>
        <w:adjustRightInd w:val="0"/>
        <w:spacing w:after="0" w:line="240" w:lineRule="auto"/>
        <w:ind w:firstLine="720"/>
        <w:jc w:val="both"/>
        <w:outlineLvl w:val="0"/>
        <w:rPr>
          <w:rFonts w:ascii="Arial" w:eastAsia="Times New Roman" w:hAnsi="Arial" w:cs="Arial"/>
          <w:lang w:eastAsia="ru-RU"/>
        </w:rPr>
      </w:pPr>
      <w:r w:rsidRPr="000738CA">
        <w:rPr>
          <w:rFonts w:ascii="Arial" w:eastAsia="Times New Roman" w:hAnsi="Arial" w:cs="Arial"/>
          <w:lang w:eastAsia="ru-RU"/>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09422D" w:rsidRPr="000738CA" w:rsidRDefault="0009422D" w:rsidP="0009422D">
      <w:pPr>
        <w:spacing w:after="0" w:line="240" w:lineRule="auto"/>
        <w:jc w:val="both"/>
        <w:rPr>
          <w:rFonts w:ascii="Arial" w:eastAsia="Times New Roman" w:hAnsi="Arial" w:cs="Arial"/>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60"/>
        <w:gridCol w:w="860"/>
        <w:gridCol w:w="567"/>
        <w:gridCol w:w="732"/>
        <w:gridCol w:w="642"/>
        <w:gridCol w:w="595"/>
        <w:gridCol w:w="606"/>
        <w:gridCol w:w="1417"/>
      </w:tblGrid>
      <w:tr w:rsidR="0009422D" w:rsidRPr="000738CA" w:rsidTr="00687373">
        <w:tc>
          <w:tcPr>
            <w:tcW w:w="1951" w:type="dxa"/>
            <w:shd w:val="clear" w:color="auto" w:fill="auto"/>
            <w:vAlign w:val="center"/>
          </w:tcPr>
          <w:p w:rsidR="0009422D" w:rsidRPr="000738CA" w:rsidRDefault="0009422D" w:rsidP="00152459">
            <w:pPr>
              <w:autoSpaceDE w:val="0"/>
              <w:autoSpaceDN w:val="0"/>
              <w:adjustRightInd w:val="0"/>
              <w:spacing w:after="0" w:line="240" w:lineRule="auto"/>
              <w:jc w:val="center"/>
              <w:outlineLvl w:val="0"/>
              <w:rPr>
                <w:rFonts w:ascii="Arial" w:eastAsia="Times New Roman" w:hAnsi="Arial" w:cs="Arial"/>
                <w:lang w:eastAsia="ru-RU"/>
              </w:rPr>
            </w:pPr>
            <w:r w:rsidRPr="000738CA">
              <w:rPr>
                <w:rFonts w:ascii="Arial" w:eastAsia="Times New Roman" w:hAnsi="Arial" w:cs="Arial"/>
                <w:lang w:eastAsia="ru-RU"/>
              </w:rPr>
              <w:t xml:space="preserve">НАИМЕНОВАНИЕ </w:t>
            </w:r>
            <w:r w:rsidRPr="000738CA">
              <w:rPr>
                <w:rFonts w:ascii="Arial" w:eastAsia="Times New Roman" w:hAnsi="Arial" w:cs="Arial"/>
                <w:lang w:eastAsia="ru-RU"/>
              </w:rPr>
              <w:lastRenderedPageBreak/>
              <w:t>ТЕРРИТОРИИ, В ГРАНИЦАХ КОТОРОЙ ПРЕДУСМАТРИВА-ЕТСЯ ОСУЩЕСТВЛЕНИЕ ДЕЯТЕЛЬНОСТИ ПО КОМПЛЕКСНОМУ И УСТОЙЧИВОМУ РАЗВИТИЮ ТЕРРИТОРИИ</w:t>
            </w:r>
          </w:p>
          <w:p w:rsidR="0009422D" w:rsidRPr="000738CA" w:rsidRDefault="0009422D" w:rsidP="00152459">
            <w:pPr>
              <w:spacing w:after="0" w:line="240" w:lineRule="auto"/>
              <w:jc w:val="both"/>
              <w:rPr>
                <w:rFonts w:ascii="Arial" w:eastAsia="Times New Roman" w:hAnsi="Arial" w:cs="Arial"/>
                <w:lang w:eastAsia="ru-RU"/>
              </w:rPr>
            </w:pPr>
          </w:p>
        </w:tc>
        <w:tc>
          <w:tcPr>
            <w:tcW w:w="992" w:type="dxa"/>
            <w:shd w:val="clear" w:color="auto" w:fill="auto"/>
            <w:vAlign w:val="center"/>
          </w:tcPr>
          <w:p w:rsidR="0009422D" w:rsidRPr="000738CA" w:rsidRDefault="0009422D" w:rsidP="00152459">
            <w:pPr>
              <w:autoSpaceDE w:val="0"/>
              <w:autoSpaceDN w:val="0"/>
              <w:adjustRightInd w:val="0"/>
              <w:spacing w:after="0" w:line="240" w:lineRule="auto"/>
              <w:jc w:val="center"/>
              <w:outlineLvl w:val="0"/>
              <w:rPr>
                <w:rFonts w:ascii="Arial" w:eastAsia="Times New Roman" w:hAnsi="Arial" w:cs="Arial"/>
                <w:lang w:eastAsia="ru-RU"/>
              </w:rPr>
            </w:pPr>
            <w:r w:rsidRPr="000738CA">
              <w:rPr>
                <w:rFonts w:ascii="Arial" w:eastAsia="Times New Roman" w:hAnsi="Arial" w:cs="Arial"/>
                <w:lang w:eastAsia="ru-RU"/>
              </w:rPr>
              <w:lastRenderedPageBreak/>
              <w:t>НАИМЕ-</w:t>
            </w:r>
            <w:r w:rsidRPr="000738CA">
              <w:rPr>
                <w:rFonts w:ascii="Arial" w:eastAsia="Times New Roman" w:hAnsi="Arial" w:cs="Arial"/>
                <w:lang w:eastAsia="ru-RU"/>
              </w:rPr>
              <w:lastRenderedPageBreak/>
              <w:t>НОВА-НИЕ ВИДА ОБЪЕКТА</w:t>
            </w:r>
          </w:p>
        </w:tc>
        <w:tc>
          <w:tcPr>
            <w:tcW w:w="4962" w:type="dxa"/>
            <w:gridSpan w:val="7"/>
            <w:shd w:val="clear" w:color="auto" w:fill="auto"/>
            <w:vAlign w:val="center"/>
          </w:tcPr>
          <w:p w:rsidR="0009422D" w:rsidRPr="000738CA" w:rsidRDefault="0009422D" w:rsidP="00152459">
            <w:pPr>
              <w:spacing w:after="0" w:line="240" w:lineRule="auto"/>
              <w:jc w:val="center"/>
              <w:rPr>
                <w:rFonts w:ascii="Arial" w:eastAsia="Times New Roman" w:hAnsi="Arial" w:cs="Arial"/>
                <w:lang w:eastAsia="ru-RU"/>
              </w:rPr>
            </w:pPr>
          </w:p>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 xml:space="preserve">РАСЧЕТНЫЕ ПОКАЗАТЕЛИ МИНИМАЛЬНО </w:t>
            </w:r>
            <w:r w:rsidRPr="000738CA">
              <w:rPr>
                <w:rFonts w:ascii="Arial" w:eastAsia="Times New Roman" w:hAnsi="Arial" w:cs="Arial"/>
                <w:lang w:eastAsia="ru-RU"/>
              </w:rPr>
              <w:lastRenderedPageBreak/>
              <w:t>ДОПУСТИМОГО УРОВНЯ ОБЕСПЕЧЕННОСТИ ТЕРРИТОРИИ ОБЪЕКТАМИ КОММУНАЛЬНОЙ, ТРАНСПОРТНОЙ, СОЦИАЛЬНОЙ ИНФРАСТРУКТУР</w:t>
            </w:r>
          </w:p>
        </w:tc>
        <w:tc>
          <w:tcPr>
            <w:tcW w:w="1417" w:type="dxa"/>
            <w:shd w:val="clear" w:color="auto" w:fill="auto"/>
            <w:vAlign w:val="center"/>
          </w:tcPr>
          <w:p w:rsidR="0009422D" w:rsidRPr="000738CA" w:rsidRDefault="0009422D" w:rsidP="00407C45">
            <w:pPr>
              <w:spacing w:after="0" w:line="240" w:lineRule="auto"/>
              <w:ind w:left="-124"/>
              <w:jc w:val="center"/>
              <w:rPr>
                <w:rFonts w:ascii="Arial" w:eastAsia="Times New Roman" w:hAnsi="Arial" w:cs="Arial"/>
                <w:lang w:eastAsia="ru-RU"/>
              </w:rPr>
            </w:pPr>
            <w:r w:rsidRPr="000738CA">
              <w:rPr>
                <w:rFonts w:ascii="Arial" w:eastAsia="Times New Roman" w:hAnsi="Arial" w:cs="Arial"/>
                <w:lang w:eastAsia="ru-RU"/>
              </w:rPr>
              <w:lastRenderedPageBreak/>
              <w:t xml:space="preserve">РАСЧЕТНЫЕ </w:t>
            </w:r>
            <w:r w:rsidRPr="000738CA">
              <w:rPr>
                <w:rFonts w:ascii="Arial" w:eastAsia="Times New Roman" w:hAnsi="Arial" w:cs="Arial"/>
                <w:lang w:eastAsia="ru-RU"/>
              </w:rPr>
              <w:lastRenderedPageBreak/>
              <w:t>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09422D" w:rsidRPr="000738CA" w:rsidTr="00687373">
        <w:trPr>
          <w:trHeight w:val="680"/>
        </w:trPr>
        <w:tc>
          <w:tcPr>
            <w:tcW w:w="1951" w:type="dxa"/>
            <w:vMerge w:val="restart"/>
            <w:tcBorders>
              <w:bottom w:val="single" w:sz="4" w:space="0" w:color="auto"/>
            </w:tcBorders>
            <w:shd w:val="clear" w:color="auto" w:fill="auto"/>
          </w:tcPr>
          <w:p w:rsidR="0009422D" w:rsidRPr="000738CA" w:rsidRDefault="0009422D" w:rsidP="00152459">
            <w:pPr>
              <w:autoSpaceDE w:val="0"/>
              <w:autoSpaceDN w:val="0"/>
              <w:adjustRightInd w:val="0"/>
              <w:spacing w:after="0" w:line="240" w:lineRule="auto"/>
              <w:jc w:val="center"/>
              <w:outlineLvl w:val="0"/>
              <w:rPr>
                <w:rFonts w:ascii="Arial" w:eastAsia="Times New Roman" w:hAnsi="Arial" w:cs="Arial"/>
                <w:lang w:eastAsia="ru-RU"/>
              </w:rPr>
            </w:pPr>
          </w:p>
          <w:p w:rsidR="0009422D" w:rsidRPr="000738CA" w:rsidRDefault="0009422D" w:rsidP="00152459">
            <w:pPr>
              <w:autoSpaceDE w:val="0"/>
              <w:autoSpaceDN w:val="0"/>
              <w:adjustRightInd w:val="0"/>
              <w:spacing w:after="0" w:line="240" w:lineRule="auto"/>
              <w:jc w:val="center"/>
              <w:outlineLvl w:val="0"/>
              <w:rPr>
                <w:rFonts w:ascii="Arial" w:eastAsia="Times New Roman" w:hAnsi="Arial" w:cs="Arial"/>
                <w:lang w:eastAsia="ru-RU"/>
              </w:rPr>
            </w:pPr>
            <w:r w:rsidRPr="000738CA">
              <w:rPr>
                <w:rFonts w:ascii="Arial" w:eastAsia="Times New Roman" w:hAnsi="Arial" w:cs="Arial"/>
                <w:lang w:eastAsia="ru-RU"/>
              </w:rPr>
              <w:t>1. КРТ-1</w:t>
            </w:r>
          </w:p>
          <w:p w:rsidR="0009422D" w:rsidRPr="000738CA" w:rsidRDefault="0009422D" w:rsidP="00152459">
            <w:pPr>
              <w:autoSpaceDE w:val="0"/>
              <w:autoSpaceDN w:val="0"/>
              <w:adjustRightInd w:val="0"/>
              <w:spacing w:after="0" w:line="240" w:lineRule="auto"/>
              <w:ind w:left="360" w:firstLine="720"/>
              <w:outlineLvl w:val="0"/>
              <w:rPr>
                <w:rFonts w:ascii="Arial" w:eastAsia="Times New Roman" w:hAnsi="Arial" w:cs="Arial"/>
                <w:lang w:eastAsia="ru-RU"/>
              </w:rPr>
            </w:pPr>
          </w:p>
        </w:tc>
        <w:tc>
          <w:tcPr>
            <w:tcW w:w="992" w:type="dxa"/>
            <w:vMerge w:val="restart"/>
            <w:tcBorders>
              <w:bottom w:val="single" w:sz="4" w:space="0" w:color="auto"/>
            </w:tcBorders>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p w:rsidR="0009422D" w:rsidRPr="000738CA" w:rsidRDefault="0009422D" w:rsidP="00152459">
            <w:pPr>
              <w:autoSpaceDE w:val="0"/>
              <w:autoSpaceDN w:val="0"/>
              <w:adjustRightInd w:val="0"/>
              <w:spacing w:after="0" w:line="240" w:lineRule="auto"/>
              <w:ind w:left="-43"/>
              <w:jc w:val="center"/>
              <w:outlineLvl w:val="0"/>
              <w:rPr>
                <w:rFonts w:ascii="Arial" w:eastAsia="Times New Roman" w:hAnsi="Arial" w:cs="Arial"/>
                <w:lang w:eastAsia="ru-RU"/>
              </w:rPr>
            </w:pPr>
            <w:r w:rsidRPr="000738CA">
              <w:rPr>
                <w:rFonts w:ascii="Arial" w:eastAsia="Times New Roman" w:hAnsi="Arial" w:cs="Arial"/>
                <w:lang w:eastAsia="ru-RU"/>
              </w:rPr>
              <w:t xml:space="preserve">Транс-форма-торные </w:t>
            </w:r>
            <w:proofErr w:type="spellStart"/>
            <w:r w:rsidRPr="000738CA">
              <w:rPr>
                <w:rFonts w:ascii="Arial" w:eastAsia="Times New Roman" w:hAnsi="Arial" w:cs="Arial"/>
                <w:lang w:eastAsia="ru-RU"/>
              </w:rPr>
              <w:t>подстан-ции</w:t>
            </w:r>
            <w:proofErr w:type="spellEnd"/>
          </w:p>
        </w:tc>
        <w:tc>
          <w:tcPr>
            <w:tcW w:w="960" w:type="dxa"/>
            <w:vMerge w:val="restart"/>
            <w:tcBorders>
              <w:bottom w:val="single" w:sz="4" w:space="0" w:color="auto"/>
            </w:tcBorders>
            <w:shd w:val="clear" w:color="auto" w:fill="auto"/>
          </w:tcPr>
          <w:p w:rsidR="0009422D" w:rsidRPr="000738CA" w:rsidRDefault="0009422D" w:rsidP="00152459">
            <w:pPr>
              <w:spacing w:after="0" w:line="240" w:lineRule="auto"/>
              <w:ind w:left="-131" w:right="-117"/>
              <w:jc w:val="center"/>
              <w:rPr>
                <w:rFonts w:ascii="Arial" w:eastAsia="Times New Roman" w:hAnsi="Arial" w:cs="Arial"/>
                <w:lang w:eastAsia="ru-RU"/>
              </w:rPr>
            </w:pPr>
            <w:r w:rsidRPr="000738CA">
              <w:rPr>
                <w:rFonts w:ascii="Arial" w:eastAsia="Times New Roman" w:hAnsi="Arial" w:cs="Arial"/>
                <w:lang w:eastAsia="ru-RU"/>
              </w:rPr>
              <w:t xml:space="preserve">Норматив </w:t>
            </w:r>
            <w:proofErr w:type="spellStart"/>
            <w:r w:rsidRPr="000738CA">
              <w:rPr>
                <w:rFonts w:ascii="Arial" w:eastAsia="Times New Roman" w:hAnsi="Arial" w:cs="Arial"/>
                <w:lang w:eastAsia="ru-RU"/>
              </w:rPr>
              <w:t>потребле-ния</w:t>
            </w:r>
            <w:proofErr w:type="spellEnd"/>
            <w:r w:rsidRPr="000738CA">
              <w:rPr>
                <w:rFonts w:ascii="Arial" w:eastAsia="Times New Roman" w:hAnsi="Arial" w:cs="Arial"/>
                <w:lang w:eastAsia="ru-RU"/>
              </w:rPr>
              <w:t xml:space="preserve"> комму-</w:t>
            </w:r>
            <w:proofErr w:type="spellStart"/>
            <w:r w:rsidRPr="000738CA">
              <w:rPr>
                <w:rFonts w:ascii="Arial" w:eastAsia="Times New Roman" w:hAnsi="Arial" w:cs="Arial"/>
                <w:lang w:eastAsia="ru-RU"/>
              </w:rPr>
              <w:t>нальных</w:t>
            </w:r>
            <w:proofErr w:type="spellEnd"/>
            <w:r w:rsidRPr="000738CA">
              <w:rPr>
                <w:rFonts w:ascii="Arial" w:eastAsia="Times New Roman" w:hAnsi="Arial" w:cs="Arial"/>
                <w:lang w:eastAsia="ru-RU"/>
              </w:rPr>
              <w:t xml:space="preserve"> услуг по электро-</w:t>
            </w:r>
            <w:proofErr w:type="spellStart"/>
            <w:r w:rsidRPr="000738CA">
              <w:rPr>
                <w:rFonts w:ascii="Arial" w:eastAsia="Times New Roman" w:hAnsi="Arial" w:cs="Arial"/>
                <w:lang w:eastAsia="ru-RU"/>
              </w:rPr>
              <w:t>снабже</w:t>
            </w:r>
            <w:proofErr w:type="spellEnd"/>
            <w:r w:rsidRPr="000738CA">
              <w:rPr>
                <w:rFonts w:ascii="Arial" w:eastAsia="Times New Roman" w:hAnsi="Arial" w:cs="Arial"/>
                <w:lang w:eastAsia="ru-RU"/>
              </w:rPr>
              <w:t>-</w:t>
            </w:r>
            <w:proofErr w:type="spellStart"/>
            <w:r w:rsidRPr="000738CA">
              <w:rPr>
                <w:rFonts w:ascii="Arial" w:eastAsia="Times New Roman" w:hAnsi="Arial" w:cs="Arial"/>
                <w:lang w:eastAsia="ru-RU"/>
              </w:rPr>
              <w:t>нию</w:t>
            </w:r>
            <w:proofErr w:type="spellEnd"/>
            <w:r w:rsidRPr="000738CA">
              <w:rPr>
                <w:rFonts w:ascii="Arial" w:eastAsia="Times New Roman" w:hAnsi="Arial" w:cs="Arial"/>
                <w:lang w:eastAsia="ru-RU"/>
              </w:rPr>
              <w:t>, кВт*ч/</w:t>
            </w:r>
          </w:p>
          <w:p w:rsidR="0009422D" w:rsidRPr="000738CA" w:rsidRDefault="0009422D" w:rsidP="00152459">
            <w:pPr>
              <w:spacing w:after="0" w:line="240" w:lineRule="auto"/>
              <w:ind w:left="-131" w:right="-117" w:firstLine="131"/>
              <w:jc w:val="center"/>
              <w:rPr>
                <w:rFonts w:ascii="Arial" w:eastAsia="Times New Roman" w:hAnsi="Arial" w:cs="Arial"/>
                <w:lang w:eastAsia="ru-RU"/>
              </w:rPr>
            </w:pPr>
            <w:r w:rsidRPr="000738CA">
              <w:rPr>
                <w:rFonts w:ascii="Arial" w:eastAsia="Times New Roman" w:hAnsi="Arial" w:cs="Arial"/>
                <w:lang w:eastAsia="ru-RU"/>
              </w:rPr>
              <w:t>чел./мес. при количестве проживаю-</w:t>
            </w:r>
            <w:proofErr w:type="spellStart"/>
            <w:r w:rsidRPr="000738CA">
              <w:rPr>
                <w:rFonts w:ascii="Arial" w:eastAsia="Times New Roman" w:hAnsi="Arial" w:cs="Arial"/>
                <w:lang w:eastAsia="ru-RU"/>
              </w:rPr>
              <w:t>щих</w:t>
            </w:r>
            <w:proofErr w:type="spellEnd"/>
            <w:r w:rsidRPr="000738CA">
              <w:rPr>
                <w:rFonts w:ascii="Arial" w:eastAsia="Times New Roman" w:hAnsi="Arial" w:cs="Arial"/>
                <w:lang w:eastAsia="ru-RU"/>
              </w:rPr>
              <w:t xml:space="preserve"> человек в квартире</w:t>
            </w:r>
          </w:p>
        </w:tc>
        <w:tc>
          <w:tcPr>
            <w:tcW w:w="860" w:type="dxa"/>
            <w:tcBorders>
              <w:bottom w:val="single" w:sz="4" w:space="0" w:color="auto"/>
            </w:tcBorders>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c>
          <w:tcPr>
            <w:tcW w:w="567" w:type="dxa"/>
            <w:tcBorders>
              <w:bottom w:val="single" w:sz="4" w:space="0" w:color="auto"/>
            </w:tcBorders>
            <w:shd w:val="clear" w:color="auto" w:fill="auto"/>
          </w:tcPr>
          <w:p w:rsidR="0009422D" w:rsidRPr="000738CA" w:rsidRDefault="0009422D" w:rsidP="00152459">
            <w:pPr>
              <w:spacing w:after="0" w:line="240" w:lineRule="auto"/>
              <w:ind w:left="-110" w:firstLine="110"/>
              <w:jc w:val="center"/>
              <w:rPr>
                <w:rFonts w:ascii="Arial" w:eastAsia="Times New Roman" w:hAnsi="Arial" w:cs="Arial"/>
                <w:lang w:eastAsia="ru-RU"/>
              </w:rPr>
            </w:pPr>
            <w:r w:rsidRPr="000738CA">
              <w:rPr>
                <w:rFonts w:ascii="Arial" w:eastAsia="Times New Roman" w:hAnsi="Arial" w:cs="Arial"/>
                <w:lang w:eastAsia="ru-RU"/>
              </w:rPr>
              <w:t>1 чело-век</w:t>
            </w:r>
          </w:p>
        </w:tc>
        <w:tc>
          <w:tcPr>
            <w:tcW w:w="732" w:type="dxa"/>
            <w:tcBorders>
              <w:bottom w:val="single" w:sz="4" w:space="0" w:color="auto"/>
            </w:tcBorders>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2 чело-века</w:t>
            </w:r>
          </w:p>
        </w:tc>
        <w:tc>
          <w:tcPr>
            <w:tcW w:w="642" w:type="dxa"/>
            <w:tcBorders>
              <w:bottom w:val="single" w:sz="4" w:space="0" w:color="auto"/>
            </w:tcBorders>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3 человека</w:t>
            </w:r>
          </w:p>
        </w:tc>
        <w:tc>
          <w:tcPr>
            <w:tcW w:w="595" w:type="dxa"/>
            <w:tcBorders>
              <w:bottom w:val="single" w:sz="4" w:space="0" w:color="auto"/>
            </w:tcBorders>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4 человека</w:t>
            </w:r>
          </w:p>
        </w:tc>
        <w:tc>
          <w:tcPr>
            <w:tcW w:w="606" w:type="dxa"/>
            <w:tcBorders>
              <w:bottom w:val="single" w:sz="4" w:space="0" w:color="auto"/>
            </w:tcBorders>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 xml:space="preserve">5 человек и </w:t>
            </w:r>
            <w:proofErr w:type="spellStart"/>
            <w:r w:rsidRPr="000738CA">
              <w:rPr>
                <w:rFonts w:ascii="Arial" w:eastAsia="Times New Roman" w:hAnsi="Arial" w:cs="Arial"/>
                <w:lang w:eastAsia="ru-RU"/>
              </w:rPr>
              <w:t>бо</w:t>
            </w:r>
            <w:proofErr w:type="spellEnd"/>
            <w:r w:rsidRPr="000738CA">
              <w:rPr>
                <w:rFonts w:ascii="Arial" w:eastAsia="Times New Roman" w:hAnsi="Arial" w:cs="Arial"/>
                <w:lang w:eastAsia="ru-RU"/>
              </w:rPr>
              <w:t>-лее</w:t>
            </w:r>
          </w:p>
        </w:tc>
        <w:tc>
          <w:tcPr>
            <w:tcW w:w="1417" w:type="dxa"/>
            <w:vMerge w:val="restart"/>
            <w:tcBorders>
              <w:bottom w:val="single" w:sz="4" w:space="0" w:color="auto"/>
            </w:tcBorders>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p w:rsidR="0009422D" w:rsidRPr="000738CA" w:rsidRDefault="0009422D" w:rsidP="00152459">
            <w:pPr>
              <w:spacing w:after="0" w:line="240" w:lineRule="auto"/>
              <w:jc w:val="center"/>
              <w:rPr>
                <w:rFonts w:ascii="Arial" w:eastAsia="Times New Roman" w:hAnsi="Arial" w:cs="Arial"/>
                <w:lang w:eastAsia="ru-RU"/>
              </w:rPr>
            </w:pPr>
          </w:p>
          <w:p w:rsidR="0009422D" w:rsidRPr="000738CA" w:rsidRDefault="0009422D" w:rsidP="00152459">
            <w:pPr>
              <w:spacing w:after="0" w:line="240" w:lineRule="auto"/>
              <w:jc w:val="center"/>
              <w:rPr>
                <w:rFonts w:ascii="Arial" w:eastAsia="Times New Roman" w:hAnsi="Arial" w:cs="Arial"/>
                <w:lang w:eastAsia="ru-RU"/>
              </w:rPr>
            </w:pPr>
          </w:p>
          <w:p w:rsidR="0009422D" w:rsidRPr="000738CA" w:rsidRDefault="0009422D" w:rsidP="00152459">
            <w:pPr>
              <w:spacing w:after="0" w:line="240" w:lineRule="auto"/>
              <w:jc w:val="center"/>
              <w:rPr>
                <w:rFonts w:ascii="Arial" w:eastAsia="Times New Roman" w:hAnsi="Arial" w:cs="Arial"/>
                <w:lang w:eastAsia="ru-RU"/>
              </w:rPr>
            </w:pPr>
          </w:p>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 xml:space="preserve">Не </w:t>
            </w:r>
            <w:proofErr w:type="spellStart"/>
            <w:r w:rsidRPr="000738CA">
              <w:rPr>
                <w:rFonts w:ascii="Arial" w:eastAsia="Times New Roman" w:hAnsi="Arial" w:cs="Arial"/>
                <w:lang w:eastAsia="ru-RU"/>
              </w:rPr>
              <w:t>нормиру-ется</w:t>
            </w:r>
            <w:proofErr w:type="spellEnd"/>
          </w:p>
          <w:p w:rsidR="0009422D" w:rsidRPr="000738CA" w:rsidRDefault="0009422D" w:rsidP="00152459">
            <w:pPr>
              <w:spacing w:after="0" w:line="240" w:lineRule="auto"/>
              <w:jc w:val="center"/>
              <w:rPr>
                <w:rFonts w:ascii="Arial" w:eastAsia="Times New Roman" w:hAnsi="Arial" w:cs="Arial"/>
                <w:lang w:eastAsia="ru-RU"/>
              </w:rPr>
            </w:pPr>
          </w:p>
        </w:tc>
      </w:tr>
      <w:tr w:rsidR="0009422D" w:rsidRPr="000738CA" w:rsidTr="00687373">
        <w:tc>
          <w:tcPr>
            <w:tcW w:w="1951"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92"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60"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c>
          <w:tcPr>
            <w:tcW w:w="860" w:type="dxa"/>
            <w:shd w:val="clear" w:color="auto" w:fill="auto"/>
          </w:tcPr>
          <w:p w:rsidR="0009422D" w:rsidRPr="000738CA" w:rsidRDefault="0009422D" w:rsidP="00152459">
            <w:pPr>
              <w:spacing w:after="0" w:line="240" w:lineRule="auto"/>
              <w:ind w:left="-99"/>
              <w:jc w:val="center"/>
              <w:rPr>
                <w:rFonts w:ascii="Arial" w:eastAsia="Times New Roman" w:hAnsi="Arial" w:cs="Arial"/>
                <w:lang w:eastAsia="ru-RU"/>
              </w:rPr>
            </w:pPr>
            <w:r w:rsidRPr="000738CA">
              <w:rPr>
                <w:rFonts w:ascii="Arial" w:eastAsia="Times New Roman" w:hAnsi="Arial" w:cs="Arial"/>
                <w:lang w:eastAsia="ru-RU"/>
              </w:rPr>
              <w:t xml:space="preserve">1 </w:t>
            </w:r>
          </w:p>
          <w:p w:rsidR="0009422D" w:rsidRPr="000738CA" w:rsidRDefault="0009422D" w:rsidP="00152459">
            <w:pPr>
              <w:spacing w:after="0" w:line="240" w:lineRule="auto"/>
              <w:ind w:left="-99"/>
              <w:jc w:val="center"/>
              <w:rPr>
                <w:rFonts w:ascii="Arial" w:eastAsia="Times New Roman" w:hAnsi="Arial" w:cs="Arial"/>
                <w:lang w:eastAsia="ru-RU"/>
              </w:rPr>
            </w:pPr>
            <w:r w:rsidRPr="000738CA">
              <w:rPr>
                <w:rFonts w:ascii="Arial" w:eastAsia="Times New Roman" w:hAnsi="Arial" w:cs="Arial"/>
                <w:lang w:eastAsia="ru-RU"/>
              </w:rPr>
              <w:t>комната</w:t>
            </w:r>
          </w:p>
        </w:tc>
        <w:tc>
          <w:tcPr>
            <w:tcW w:w="567" w:type="dxa"/>
            <w:shd w:val="clear" w:color="auto" w:fill="auto"/>
          </w:tcPr>
          <w:p w:rsidR="0009422D" w:rsidRPr="000738CA" w:rsidRDefault="0009422D" w:rsidP="00152459">
            <w:pPr>
              <w:spacing w:after="0" w:line="240" w:lineRule="auto"/>
              <w:ind w:left="-110" w:firstLine="110"/>
              <w:jc w:val="center"/>
              <w:rPr>
                <w:rFonts w:ascii="Arial" w:eastAsia="Times New Roman" w:hAnsi="Arial" w:cs="Arial"/>
                <w:lang w:eastAsia="ru-RU"/>
              </w:rPr>
            </w:pPr>
            <w:r w:rsidRPr="000738CA">
              <w:rPr>
                <w:rFonts w:ascii="Arial" w:eastAsia="Times New Roman" w:hAnsi="Arial" w:cs="Arial"/>
                <w:lang w:eastAsia="ru-RU"/>
              </w:rPr>
              <w:t>140</w:t>
            </w:r>
          </w:p>
        </w:tc>
        <w:tc>
          <w:tcPr>
            <w:tcW w:w="73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87</w:t>
            </w:r>
          </w:p>
        </w:tc>
        <w:tc>
          <w:tcPr>
            <w:tcW w:w="64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67</w:t>
            </w:r>
          </w:p>
        </w:tc>
        <w:tc>
          <w:tcPr>
            <w:tcW w:w="595"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55</w:t>
            </w:r>
          </w:p>
        </w:tc>
        <w:tc>
          <w:tcPr>
            <w:tcW w:w="606"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48</w:t>
            </w:r>
          </w:p>
        </w:tc>
        <w:tc>
          <w:tcPr>
            <w:tcW w:w="1417"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r>
      <w:tr w:rsidR="0009422D" w:rsidRPr="000738CA" w:rsidTr="00687373">
        <w:tc>
          <w:tcPr>
            <w:tcW w:w="1951"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92"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60"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c>
          <w:tcPr>
            <w:tcW w:w="860" w:type="dxa"/>
            <w:shd w:val="clear" w:color="auto" w:fill="auto"/>
          </w:tcPr>
          <w:p w:rsidR="0009422D" w:rsidRPr="000738CA" w:rsidRDefault="0009422D" w:rsidP="00152459">
            <w:pPr>
              <w:spacing w:after="0" w:line="240" w:lineRule="auto"/>
              <w:ind w:left="-99"/>
              <w:jc w:val="center"/>
              <w:rPr>
                <w:rFonts w:ascii="Arial" w:eastAsia="Times New Roman" w:hAnsi="Arial" w:cs="Arial"/>
                <w:lang w:eastAsia="ru-RU"/>
              </w:rPr>
            </w:pPr>
            <w:r w:rsidRPr="000738CA">
              <w:rPr>
                <w:rFonts w:ascii="Arial" w:eastAsia="Times New Roman" w:hAnsi="Arial" w:cs="Arial"/>
                <w:lang w:eastAsia="ru-RU"/>
              </w:rPr>
              <w:t>2 комнаты</w:t>
            </w:r>
          </w:p>
        </w:tc>
        <w:tc>
          <w:tcPr>
            <w:tcW w:w="567" w:type="dxa"/>
            <w:shd w:val="clear" w:color="auto" w:fill="auto"/>
          </w:tcPr>
          <w:p w:rsidR="0009422D" w:rsidRPr="000738CA" w:rsidRDefault="0009422D" w:rsidP="00152459">
            <w:pPr>
              <w:spacing w:after="0" w:line="240" w:lineRule="auto"/>
              <w:ind w:left="-110" w:firstLine="110"/>
              <w:jc w:val="center"/>
              <w:rPr>
                <w:rFonts w:ascii="Arial" w:eastAsia="Times New Roman" w:hAnsi="Arial" w:cs="Arial"/>
                <w:lang w:eastAsia="ru-RU"/>
              </w:rPr>
            </w:pPr>
            <w:r w:rsidRPr="000738CA">
              <w:rPr>
                <w:rFonts w:ascii="Arial" w:eastAsia="Times New Roman" w:hAnsi="Arial" w:cs="Arial"/>
                <w:lang w:eastAsia="ru-RU"/>
              </w:rPr>
              <w:t>165</w:t>
            </w:r>
          </w:p>
        </w:tc>
        <w:tc>
          <w:tcPr>
            <w:tcW w:w="73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102</w:t>
            </w:r>
          </w:p>
        </w:tc>
        <w:tc>
          <w:tcPr>
            <w:tcW w:w="64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79</w:t>
            </w:r>
          </w:p>
        </w:tc>
        <w:tc>
          <w:tcPr>
            <w:tcW w:w="595"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64</w:t>
            </w:r>
          </w:p>
        </w:tc>
        <w:tc>
          <w:tcPr>
            <w:tcW w:w="606"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56</w:t>
            </w:r>
          </w:p>
        </w:tc>
        <w:tc>
          <w:tcPr>
            <w:tcW w:w="1417"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r>
      <w:tr w:rsidR="0009422D" w:rsidRPr="000738CA" w:rsidTr="00687373">
        <w:tc>
          <w:tcPr>
            <w:tcW w:w="1951"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92"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60"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c>
          <w:tcPr>
            <w:tcW w:w="860" w:type="dxa"/>
            <w:shd w:val="clear" w:color="auto" w:fill="auto"/>
          </w:tcPr>
          <w:p w:rsidR="0009422D" w:rsidRPr="000738CA" w:rsidRDefault="0009422D" w:rsidP="00152459">
            <w:pPr>
              <w:spacing w:after="0" w:line="240" w:lineRule="auto"/>
              <w:ind w:left="-99"/>
              <w:jc w:val="center"/>
              <w:rPr>
                <w:rFonts w:ascii="Arial" w:eastAsia="Times New Roman" w:hAnsi="Arial" w:cs="Arial"/>
                <w:lang w:eastAsia="ru-RU"/>
              </w:rPr>
            </w:pPr>
            <w:r w:rsidRPr="000738CA">
              <w:rPr>
                <w:rFonts w:ascii="Arial" w:eastAsia="Times New Roman" w:hAnsi="Arial" w:cs="Arial"/>
                <w:lang w:eastAsia="ru-RU"/>
              </w:rPr>
              <w:t>3 комнаты</w:t>
            </w:r>
          </w:p>
        </w:tc>
        <w:tc>
          <w:tcPr>
            <w:tcW w:w="567" w:type="dxa"/>
            <w:shd w:val="clear" w:color="auto" w:fill="auto"/>
          </w:tcPr>
          <w:p w:rsidR="0009422D" w:rsidRPr="000738CA" w:rsidRDefault="0009422D" w:rsidP="00152459">
            <w:pPr>
              <w:spacing w:after="0" w:line="240" w:lineRule="auto"/>
              <w:ind w:left="-110" w:firstLine="110"/>
              <w:jc w:val="center"/>
              <w:rPr>
                <w:rFonts w:ascii="Arial" w:eastAsia="Times New Roman" w:hAnsi="Arial" w:cs="Arial"/>
                <w:lang w:eastAsia="ru-RU"/>
              </w:rPr>
            </w:pPr>
            <w:r w:rsidRPr="000738CA">
              <w:rPr>
                <w:rFonts w:ascii="Arial" w:eastAsia="Times New Roman" w:hAnsi="Arial" w:cs="Arial"/>
                <w:lang w:eastAsia="ru-RU"/>
              </w:rPr>
              <w:t>180</w:t>
            </w:r>
          </w:p>
        </w:tc>
        <w:tc>
          <w:tcPr>
            <w:tcW w:w="73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112</w:t>
            </w:r>
          </w:p>
        </w:tc>
        <w:tc>
          <w:tcPr>
            <w:tcW w:w="64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87</w:t>
            </w:r>
          </w:p>
        </w:tc>
        <w:tc>
          <w:tcPr>
            <w:tcW w:w="595"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70</w:t>
            </w:r>
          </w:p>
        </w:tc>
        <w:tc>
          <w:tcPr>
            <w:tcW w:w="606"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61</w:t>
            </w:r>
          </w:p>
        </w:tc>
        <w:tc>
          <w:tcPr>
            <w:tcW w:w="1417"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r>
      <w:tr w:rsidR="0009422D" w:rsidRPr="000738CA" w:rsidTr="00687373">
        <w:tc>
          <w:tcPr>
            <w:tcW w:w="1951"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92" w:type="dxa"/>
            <w:vMerge/>
            <w:shd w:val="clear" w:color="auto" w:fill="auto"/>
          </w:tcPr>
          <w:p w:rsidR="0009422D" w:rsidRPr="000738CA" w:rsidRDefault="0009422D" w:rsidP="00152459">
            <w:pPr>
              <w:autoSpaceDE w:val="0"/>
              <w:autoSpaceDN w:val="0"/>
              <w:adjustRightInd w:val="0"/>
              <w:spacing w:after="0" w:line="240" w:lineRule="auto"/>
              <w:ind w:firstLine="720"/>
              <w:jc w:val="center"/>
              <w:outlineLvl w:val="0"/>
              <w:rPr>
                <w:rFonts w:ascii="Arial" w:eastAsia="Times New Roman" w:hAnsi="Arial" w:cs="Arial"/>
                <w:lang w:eastAsia="ru-RU"/>
              </w:rPr>
            </w:pPr>
          </w:p>
        </w:tc>
        <w:tc>
          <w:tcPr>
            <w:tcW w:w="960"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c>
          <w:tcPr>
            <w:tcW w:w="860" w:type="dxa"/>
            <w:shd w:val="clear" w:color="auto" w:fill="auto"/>
          </w:tcPr>
          <w:p w:rsidR="0009422D" w:rsidRPr="000738CA" w:rsidRDefault="0009422D" w:rsidP="00152459">
            <w:pPr>
              <w:spacing w:after="0" w:line="240" w:lineRule="auto"/>
              <w:ind w:left="-99"/>
              <w:jc w:val="center"/>
              <w:rPr>
                <w:rFonts w:ascii="Arial" w:eastAsia="Times New Roman" w:hAnsi="Arial" w:cs="Arial"/>
                <w:lang w:eastAsia="ru-RU"/>
              </w:rPr>
            </w:pPr>
            <w:r w:rsidRPr="000738CA">
              <w:rPr>
                <w:rFonts w:ascii="Arial" w:eastAsia="Times New Roman" w:hAnsi="Arial" w:cs="Arial"/>
                <w:lang w:eastAsia="ru-RU"/>
              </w:rPr>
              <w:t>4 комнаты и более</w:t>
            </w:r>
          </w:p>
        </w:tc>
        <w:tc>
          <w:tcPr>
            <w:tcW w:w="567" w:type="dxa"/>
            <w:shd w:val="clear" w:color="auto" w:fill="auto"/>
          </w:tcPr>
          <w:p w:rsidR="0009422D" w:rsidRPr="000738CA" w:rsidRDefault="0009422D" w:rsidP="00152459">
            <w:pPr>
              <w:spacing w:after="0" w:line="240" w:lineRule="auto"/>
              <w:ind w:left="-110" w:firstLine="110"/>
              <w:jc w:val="center"/>
              <w:rPr>
                <w:rFonts w:ascii="Arial" w:eastAsia="Times New Roman" w:hAnsi="Arial" w:cs="Arial"/>
                <w:lang w:eastAsia="ru-RU"/>
              </w:rPr>
            </w:pPr>
            <w:r w:rsidRPr="000738CA">
              <w:rPr>
                <w:rFonts w:ascii="Arial" w:eastAsia="Times New Roman" w:hAnsi="Arial" w:cs="Arial"/>
                <w:lang w:eastAsia="ru-RU"/>
              </w:rPr>
              <w:t>192</w:t>
            </w:r>
          </w:p>
        </w:tc>
        <w:tc>
          <w:tcPr>
            <w:tcW w:w="73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119</w:t>
            </w:r>
          </w:p>
        </w:tc>
        <w:tc>
          <w:tcPr>
            <w:tcW w:w="642"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92</w:t>
            </w:r>
          </w:p>
        </w:tc>
        <w:tc>
          <w:tcPr>
            <w:tcW w:w="595"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75</w:t>
            </w:r>
          </w:p>
        </w:tc>
        <w:tc>
          <w:tcPr>
            <w:tcW w:w="606" w:type="dxa"/>
            <w:shd w:val="clear" w:color="auto" w:fill="auto"/>
          </w:tcPr>
          <w:p w:rsidR="0009422D" w:rsidRPr="000738CA" w:rsidRDefault="0009422D" w:rsidP="00152459">
            <w:pPr>
              <w:spacing w:after="0" w:line="240" w:lineRule="auto"/>
              <w:jc w:val="center"/>
              <w:rPr>
                <w:rFonts w:ascii="Arial" w:eastAsia="Times New Roman" w:hAnsi="Arial" w:cs="Arial"/>
                <w:lang w:eastAsia="ru-RU"/>
              </w:rPr>
            </w:pPr>
            <w:r w:rsidRPr="000738CA">
              <w:rPr>
                <w:rFonts w:ascii="Arial" w:eastAsia="Times New Roman" w:hAnsi="Arial" w:cs="Arial"/>
                <w:lang w:eastAsia="ru-RU"/>
              </w:rPr>
              <w:t>65</w:t>
            </w:r>
          </w:p>
        </w:tc>
        <w:tc>
          <w:tcPr>
            <w:tcW w:w="1417" w:type="dxa"/>
            <w:vMerge/>
            <w:shd w:val="clear" w:color="auto" w:fill="auto"/>
          </w:tcPr>
          <w:p w:rsidR="0009422D" w:rsidRPr="000738CA" w:rsidRDefault="0009422D" w:rsidP="00152459">
            <w:pPr>
              <w:spacing w:after="0" w:line="240" w:lineRule="auto"/>
              <w:jc w:val="center"/>
              <w:rPr>
                <w:rFonts w:ascii="Arial" w:eastAsia="Times New Roman" w:hAnsi="Arial" w:cs="Arial"/>
                <w:lang w:eastAsia="ru-RU"/>
              </w:rPr>
            </w:pPr>
          </w:p>
        </w:tc>
      </w:tr>
    </w:tbl>
    <w:p w:rsidR="0009422D" w:rsidRPr="000738CA" w:rsidRDefault="0009422D" w:rsidP="005927AF">
      <w:pPr>
        <w:spacing w:after="0" w:line="220" w:lineRule="atLeast"/>
        <w:jc w:val="both"/>
        <w:rPr>
          <w:rFonts w:ascii="Arial" w:hAnsi="Arial" w:cs="Arial"/>
        </w:rPr>
      </w:pPr>
    </w:p>
    <w:p w:rsidR="0009422D" w:rsidRPr="000738CA" w:rsidRDefault="0009422D"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23. Градостроительные регламенты. Зона общественно-деловой застройки специализированных центров обслуживания ОД-3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0738CA">
        <w:rPr>
          <w:rFonts w:ascii="Arial" w:hAnsi="Arial" w:cs="Arial"/>
        </w:rPr>
        <w:lastRenderedPageBreak/>
        <w:t>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культуры и искусства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социального обслуживания населения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7. Для размещения торговых 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общественного питания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по обслуживанию общества и государства</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rsidTr="00687373">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11. Для размещения объектов хранения легкового автотранспорта</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12. Для размещения объектов коммунального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- 25.</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13. Для размещения объектов туристской индустрии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687373">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687373">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16. Обеспечение деятельности в области гидрометеорологии и смежных с ней областях </w:t>
            </w:r>
            <w:hyperlink w:anchor="P1563" w:history="1">
              <w:r w:rsidRPr="000738CA">
                <w:rPr>
                  <w:rFonts w:ascii="Arial" w:hAnsi="Arial" w:cs="Arial"/>
                </w:rPr>
                <w:t>&lt;*&gt;</w:t>
              </w:r>
            </w:hyperlink>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Максимальная площадь земельного участка - 100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bookmarkStart w:id="11" w:name="P1563"/>
      <w:bookmarkEnd w:id="11"/>
      <w:r w:rsidRPr="000738CA">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складского назначения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C7CD4">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C7CD4">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здравоохранения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- 70,0.</w:t>
            </w:r>
          </w:p>
        </w:tc>
      </w:tr>
      <w:tr w:rsidR="005927AF" w:rsidRPr="000738CA" w:rsidTr="008C7CD4">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религиозного назначения</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дорожного сервиса, предназначенных для обслуживания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4. Для размещения объектов </w:t>
            </w:r>
            <w:r w:rsidRPr="000738CA">
              <w:rPr>
                <w:rFonts w:ascii="Arial" w:hAnsi="Arial" w:cs="Arial"/>
              </w:rPr>
              <w:lastRenderedPageBreak/>
              <w:t>по обслуживанию общества и государства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5.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24. Градостроительные регламенты. Зона учебно-образовательного назначения ОД-4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- 5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866E25">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здравоохранения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спорта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Минимальная площадь земельного участка - 1000 кв. </w:t>
            </w:r>
            <w:r w:rsidRPr="000738CA">
              <w:rPr>
                <w:rFonts w:ascii="Arial" w:hAnsi="Arial" w:cs="Arial"/>
              </w:rPr>
              <w:lastRenderedPageBreak/>
              <w:t>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25. Градостроительные регламенты. Зона спортивного назначения ОД-5</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2. Для размещения объектов </w:t>
            </w:r>
            <w:r w:rsidRPr="000738CA">
              <w:rPr>
                <w:rFonts w:ascii="Arial" w:hAnsi="Arial" w:cs="Arial"/>
              </w:rPr>
              <w:lastRenderedPageBreak/>
              <w:t>образования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 xml:space="preserve">Минимальный отступ от границ земельного участка - </w:t>
            </w:r>
            <w:r w:rsidRPr="000738CA">
              <w:rPr>
                <w:rFonts w:ascii="Arial" w:hAnsi="Arial" w:cs="Arial"/>
              </w:rPr>
              <w:lastRenderedPageBreak/>
              <w:t>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- 4.</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торговых объектов,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торговых объектов, для которых не требуется установление санитарно-защитных зон</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Минимальный отступ от границы земельного участка </w:t>
            </w:r>
            <w:r w:rsidRPr="000738CA">
              <w:rPr>
                <w:rFonts w:ascii="Arial" w:hAnsi="Arial" w:cs="Arial"/>
              </w:rPr>
              <w:lastRenderedPageBreak/>
              <w:t>- 3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26. Градостроительные регламенты. Зона здравоохранения ОД-6</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здравоохранения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2. Для размещения объектов жилой застройки, предназначенных для </w:t>
            </w:r>
            <w:r w:rsidRPr="000738CA">
              <w:rPr>
                <w:rFonts w:ascii="Arial" w:hAnsi="Arial" w:cs="Arial"/>
              </w:rPr>
              <w:lastRenderedPageBreak/>
              <w:t>временного проживания граждан в период их работы, службы или обучения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27. Градостроительные регламенты. Зона делового, общественного и коммерческого назначения ОД-7</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по обслуживанию общества и государства</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- 16.</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866E25">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социального обслуживания населения</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4. Для размещения объектов бытового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торговых 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культуры и искусства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8.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общественного питания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10. Для размещения объектов туристской индустрии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12. Для размещения объектов хранения легкового автотранспорта</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- 5000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- 16.</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rsidTr="00866E25">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r w:rsidR="005927AF" w:rsidRPr="000738CA" w:rsidTr="00866E25">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 xml:space="preserve">16. Обеспечение деятельности в области гидрометеорологии и смежных с ней областях </w:t>
            </w:r>
            <w:hyperlink w:anchor="P1888" w:history="1">
              <w:r w:rsidRPr="000738CA">
                <w:rPr>
                  <w:rFonts w:ascii="Arial" w:hAnsi="Arial" w:cs="Arial"/>
                </w:rPr>
                <w:t>&lt;*&gt;</w:t>
              </w:r>
            </w:hyperlink>
          </w:p>
        </w:tc>
        <w:tc>
          <w:tcPr>
            <w:tcW w:w="5726" w:type="dxa"/>
            <w:tcBorders>
              <w:top w:val="single" w:sz="4" w:space="0" w:color="auto"/>
              <w:bottom w:val="single" w:sz="4" w:space="0" w:color="auto"/>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Максимальная площадь земельного участка - 100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 xml:space="preserve">Минимальный отступ от границы земельного участка </w:t>
            </w:r>
            <w:r w:rsidRPr="000738CA">
              <w:rPr>
                <w:rFonts w:ascii="Arial" w:hAnsi="Arial" w:cs="Arial"/>
              </w:rPr>
              <w:lastRenderedPageBreak/>
              <w:t>- 0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bookmarkStart w:id="12" w:name="P1888"/>
      <w:bookmarkEnd w:id="12"/>
      <w:r w:rsidRPr="000738CA">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складского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коммунального, складского и промышленного назначения IV - V класса опасности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хранения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28. Градостроительные регламенты. Зона размещения производственных объектов IV - V класса опасности П-1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1. Для размещения объектов коммунального, складского и </w:t>
            </w:r>
            <w:r w:rsidRPr="000738CA">
              <w:rPr>
                <w:rFonts w:ascii="Arial" w:hAnsi="Arial" w:cs="Arial"/>
              </w:rPr>
              <w:lastRenderedPageBreak/>
              <w:t>промышленного назначения IV - V класса опасности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Минимальная площадь земельного участка - 600 кв. </w:t>
            </w:r>
            <w:r w:rsidRPr="000738CA">
              <w:rPr>
                <w:rFonts w:ascii="Arial" w:hAnsi="Arial" w:cs="Arial"/>
              </w:rPr>
              <w:lastRenderedPageBreak/>
              <w:t>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коммунального обслуживания населения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хранения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дорожного сервиса IV - V класса опасности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7. Для размещения объектов бытового обслуживания населения, допустимых к размещению в соответствии с требованиями санитарного </w:t>
            </w:r>
            <w:r w:rsidRPr="000738CA">
              <w:rPr>
                <w:rFonts w:ascii="Arial" w:hAnsi="Arial" w:cs="Arial"/>
              </w:rPr>
              <w:lastRenderedPageBreak/>
              <w:t>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8. Для размещения объектов ветеринарного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4. Для размещения объектов по обслуживанию общества и </w:t>
            </w:r>
            <w:r w:rsidRPr="000738CA">
              <w:rPr>
                <w:rFonts w:ascii="Arial" w:hAnsi="Arial" w:cs="Arial"/>
              </w:rPr>
              <w:lastRenderedPageBreak/>
              <w:t>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транспортной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29. Градостроительные регламенты. Зона размещения производственных объектов II - III класса опасности П-2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коммунального, складского и промышленного назначения II - V класса опасности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транспортной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3. Для размещения объектов инженерной инфраструктуры, </w:t>
            </w:r>
            <w:r w:rsidRPr="000738CA">
              <w:rPr>
                <w:rFonts w:ascii="Arial" w:hAnsi="Arial" w:cs="Arial"/>
              </w:rPr>
              <w:lastRenderedPageBreak/>
              <w:t>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Минимальная площадь земельного участка - 600 кв. </w:t>
            </w:r>
            <w:r w:rsidRPr="000738CA">
              <w:rPr>
                <w:rFonts w:ascii="Arial" w:hAnsi="Arial" w:cs="Arial"/>
              </w:rPr>
              <w:lastRenderedPageBreak/>
              <w:t>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6. Для размещения объектов транспортной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ветеринарного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lastRenderedPageBreak/>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коммунального, складского и промышленного назначения I класса опасности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транспортной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2. Для размещения объектов бытового обслуживания населения, допустимых к размещению в соответствии с требованиями санитарного </w:t>
            </w:r>
            <w:r w:rsidRPr="000738CA">
              <w:rPr>
                <w:rFonts w:ascii="Arial" w:hAnsi="Arial" w:cs="Arial"/>
              </w:rPr>
              <w:lastRenderedPageBreak/>
              <w:t>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инженерно-технического обеспечения зданий, сооружений</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31. Градостроительные регламенты. Зона, предназначенная для размещения объектов инженерной и транспортной инфраструктур ИТ-1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2. Для размещения объектов хранения автомобильного </w:t>
            </w:r>
            <w:r w:rsidRPr="000738CA">
              <w:rPr>
                <w:rFonts w:ascii="Arial" w:hAnsi="Arial" w:cs="Arial"/>
              </w:rPr>
              <w:lastRenderedPageBreak/>
              <w:t>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Минимальная площадь земельного участка - 600 кв. </w:t>
            </w:r>
            <w:r w:rsidRPr="000738CA">
              <w:rPr>
                <w:rFonts w:ascii="Arial" w:hAnsi="Arial" w:cs="Arial"/>
              </w:rPr>
              <w:lastRenderedPageBreak/>
              <w:t>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размещения объектов дорожного сервиса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- 1500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4. Для размещения объектов коммунального и складского назначения при условии </w:t>
            </w:r>
            <w:r w:rsidRPr="000738CA">
              <w:rPr>
                <w:rFonts w:ascii="Arial" w:hAnsi="Arial" w:cs="Arial"/>
              </w:rPr>
              <w:lastRenderedPageBreak/>
              <w:t>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транспортной инфраструктуры, в том числе объектов трубопроводного 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1. Для размещения объектов коммунального обслуживания населения при условии соответствия требованиям законодательства о </w:t>
            </w:r>
            <w:r w:rsidRPr="000738CA">
              <w:rPr>
                <w:rFonts w:ascii="Arial" w:hAnsi="Arial" w:cs="Arial"/>
              </w:rPr>
              <w:lastRenderedPageBreak/>
              <w:t>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бытового обслуживания населения при условии 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торговых объектов при условии 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33. Зона улично-дорожной сети ИТ-3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34. Градостроительные регламенты. Зона учреждений и объектов рекреационного назначения Р-1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0738CA">
        <w:rPr>
          <w:rFonts w:ascii="Arial" w:hAnsi="Arial" w:cs="Arial"/>
        </w:rPr>
        <w:lastRenderedPageBreak/>
        <w:t>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рекреационного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здравоохранения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tc>
      </w:tr>
      <w:tr w:rsidR="005927AF" w:rsidRPr="000738CA">
        <w:tblPrEx>
          <w:tblBorders>
            <w:insideH w:val="nil"/>
          </w:tblBorders>
        </w:tblPrEx>
        <w:tc>
          <w:tcPr>
            <w:tcW w:w="9071" w:type="dxa"/>
            <w:gridSpan w:val="2"/>
            <w:tcBorders>
              <w:top w:val="nil"/>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 xml:space="preserve">(в ред. </w:t>
            </w:r>
            <w:hyperlink r:id="rId96" w:history="1">
              <w:r w:rsidRPr="000738CA">
                <w:rPr>
                  <w:rFonts w:ascii="Arial" w:hAnsi="Arial" w:cs="Arial"/>
                </w:rPr>
                <w:t>решения</w:t>
              </w:r>
            </w:hyperlink>
            <w:r w:rsidRPr="000738CA">
              <w:rPr>
                <w:rFonts w:ascii="Arial" w:hAnsi="Arial" w:cs="Arial"/>
              </w:rPr>
              <w:t xml:space="preserve"> Тюменской городской Думы от 25.05.2017 N 604)</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r w:rsidR="005927AF" w:rsidRPr="000738CA" w:rsidTr="00142ABA">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35. Градостроительные регламенты. Зона озелененных территорий общего пользования Р-2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142ABA">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озелененных территорий</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- 100 кв. м.</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36. Градостроительные регламенты. Зона, занятая парками, городскими садами Р-3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142ABA">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озелененных территорий</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- 500 кв. м.</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 xml:space="preserve">Минимальный отступ от границ земельного участка - </w:t>
            </w:r>
            <w:r w:rsidRPr="000738CA">
              <w:rPr>
                <w:rFonts w:ascii="Arial" w:hAnsi="Arial" w:cs="Arial"/>
              </w:rPr>
              <w:lastRenderedPageBreak/>
              <w:t>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- 85,0.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культуры и искусства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37. Зона акваторий Р-4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Зона акваторий Р-4 выделена в целях создания правовых условий сохранения и использования существующих водных объектов (прудов, озер и т.п.).</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5927AF" w:rsidRPr="000738CA" w:rsidRDefault="005927AF" w:rsidP="005927AF">
      <w:pPr>
        <w:spacing w:after="0" w:line="220" w:lineRule="atLeast"/>
        <w:jc w:val="both"/>
        <w:rPr>
          <w:rFonts w:ascii="Arial" w:hAnsi="Arial" w:cs="Arial"/>
        </w:rPr>
      </w:pPr>
      <w:r w:rsidRPr="000738CA">
        <w:rPr>
          <w:rFonts w:ascii="Arial" w:hAnsi="Arial" w:cs="Arial"/>
        </w:rPr>
        <w:t xml:space="preserve">(абзац введен </w:t>
      </w:r>
      <w:hyperlink r:id="rId97" w:history="1">
        <w:r w:rsidRPr="000738CA">
          <w:rPr>
            <w:rFonts w:ascii="Arial" w:hAnsi="Arial" w:cs="Arial"/>
          </w:rPr>
          <w:t>решением</w:t>
        </w:r>
      </w:hyperlink>
      <w:r w:rsidRPr="000738CA">
        <w:rPr>
          <w:rFonts w:ascii="Arial" w:hAnsi="Arial" w:cs="Arial"/>
        </w:rPr>
        <w:t xml:space="preserve"> Тюменской городской Думы от 25.05.2017 N 604)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38. Зона, занятая городскими лесами, землями лесного фонда Р-5</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39. Градостроительные регламенты. Санаторно-курортная зона Р-6</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1. Санаторно-курортная зона Р-6 выделена в целях сохранения и развития территорий, предназначенных в соответствии с Генеральным </w:t>
      </w:r>
      <w:hyperlink r:id="rId98" w:history="1">
        <w:r w:rsidRPr="000738CA">
          <w:rPr>
            <w:rFonts w:ascii="Arial" w:hAnsi="Arial" w:cs="Arial"/>
          </w:rPr>
          <w:t>планом</w:t>
        </w:r>
      </w:hyperlink>
      <w:r w:rsidRPr="000738CA">
        <w:rPr>
          <w:rFonts w:ascii="Arial" w:hAnsi="Arial" w:cs="Arial"/>
        </w:rPr>
        <w:t xml:space="preserve"> для размещения объектов санаторно-курортного лечения, отдыха, туризма.</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рекреационного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этажей - 10.</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- 40,0.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многоэтажной жилой застройки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- 2000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образования</w:t>
            </w:r>
          </w:p>
        </w:tc>
        <w:tc>
          <w:tcPr>
            <w:tcW w:w="5726" w:type="dxa"/>
            <w:tcBorders>
              <w:bottom w:val="nil"/>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- 15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- 1800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- 0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- 16.</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- 30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- 9.</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- 32,6.</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хранения легкового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w:t>
      </w:r>
      <w:r w:rsidRPr="000738CA">
        <w:rPr>
          <w:rFonts w:ascii="Arial" w:hAnsi="Arial" w:cs="Arial"/>
        </w:rPr>
        <w:lastRenderedPageBreak/>
        <w:t>параметры разрешенного строительства, реконструкции объектов капитального строительства в санаторно-курортной зоне</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927AF" w:rsidRPr="000738CA">
        <w:tc>
          <w:tcPr>
            <w:tcW w:w="283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623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283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малоэтажной жилой застройки</w:t>
            </w:r>
          </w:p>
        </w:tc>
        <w:tc>
          <w:tcPr>
            <w:tcW w:w="623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- 16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для размещения каждого блока жилых домов блокированной застройки - 5,5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- 350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для размещения каждого блока жилых домов блокированной застройки - 250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для размещения индивидуальной жилой застройки - 4000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- 4.</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- 40,0.</w:t>
            </w:r>
          </w:p>
        </w:tc>
      </w:tr>
      <w:tr w:rsidR="005927AF" w:rsidRPr="000738CA" w:rsidTr="00142ABA">
        <w:tc>
          <w:tcPr>
            <w:tcW w:w="283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инженерной инфраструктуры</w:t>
            </w:r>
          </w:p>
        </w:tc>
        <w:tc>
          <w:tcPr>
            <w:tcW w:w="623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- 600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142ABA">
        <w:tblPrEx>
          <w:tblBorders>
            <w:insideH w:val="nil"/>
          </w:tblBorders>
        </w:tblPrEx>
        <w:tc>
          <w:tcPr>
            <w:tcW w:w="283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религиозного назначения</w:t>
            </w:r>
          </w:p>
        </w:tc>
        <w:tc>
          <w:tcPr>
            <w:tcW w:w="623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rsidTr="00142ABA">
        <w:tblPrEx>
          <w:tblBorders>
            <w:insideH w:val="nil"/>
          </w:tblBorders>
        </w:tblPrEx>
        <w:tc>
          <w:tcPr>
            <w:tcW w:w="283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4. Для ведения садоводства, огородничества, дачного хозяйства</w:t>
            </w:r>
          </w:p>
        </w:tc>
        <w:tc>
          <w:tcPr>
            <w:tcW w:w="623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для ведения дачного хозяйства - 2000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для ведения садоводства, огородничества - 4000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- 20%.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40. Градостроительные регламенты. Зона, занятая объектами, используемыми для захоронения твердых коммунальных отходов, СН-1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lastRenderedPageBreak/>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используемых для захоронения твердых коммунальных отходов</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41. Градостроительные регламенты. Зона, занятая кладбищами СН-2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w:t>
      </w:r>
      <w:r w:rsidRPr="000738CA">
        <w:rPr>
          <w:rFonts w:ascii="Arial" w:hAnsi="Arial" w:cs="Arial"/>
        </w:rPr>
        <w:lastRenderedPageBreak/>
        <w:t>допустимых экологических нагрузок на окружающую среду, а также в соответствии с санитарными правилами и нормами.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мест погребения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- 3000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оказания ритуальных услуг</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необходимых для эксплуатации и функционирования мест погребения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2. Для размещения объектов </w:t>
            </w:r>
            <w:r w:rsidRPr="000738CA">
              <w:rPr>
                <w:rFonts w:ascii="Arial" w:hAnsi="Arial" w:cs="Arial"/>
              </w:rPr>
              <w:lastRenderedPageBreak/>
              <w:t>хранения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 xml:space="preserve">Минимальный отступ от границы земельного участка </w:t>
            </w:r>
            <w:r w:rsidRPr="000738CA">
              <w:rPr>
                <w:rFonts w:ascii="Arial" w:hAnsi="Arial" w:cs="Arial"/>
              </w:rPr>
              <w:lastRenderedPageBreak/>
              <w:t>- 3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142ABA">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религиозного назначения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42. Градостроительные регламенты. Зона режимных объектов СН-3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военной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уголовно-исполнительной системы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хранения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- 5.</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дорожного сервиса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142ABA">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религиозного назначения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42.1. Градостроительные регламенты. Зона для организации мест размещения снега СН-4</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w:t>
            </w:r>
          </w:p>
          <w:p w:rsidR="005927AF" w:rsidRPr="000738CA" w:rsidRDefault="005927AF" w:rsidP="005927AF">
            <w:pPr>
              <w:spacing w:after="0" w:line="220" w:lineRule="atLeast"/>
              <w:jc w:val="center"/>
              <w:rPr>
                <w:rFonts w:ascii="Arial" w:hAnsi="Arial" w:cs="Arial"/>
              </w:rPr>
            </w:pPr>
            <w:r w:rsidRPr="000738CA">
              <w:rPr>
                <w:rFonts w:ascii="Arial" w:hAnsi="Arial" w:cs="Arial"/>
              </w:rPr>
              <w:t>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1. Для мест размещения снега, в том числе полигонов для складирования снега</w:t>
            </w:r>
          </w:p>
        </w:tc>
        <w:tc>
          <w:tcPr>
            <w:tcW w:w="5726" w:type="dxa"/>
            <w:tcBorders>
              <w:bottom w:val="nil"/>
            </w:tcBorders>
          </w:tcPr>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ширина земельного участка - 10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Минимальная площадь земельного участка - 120 кв. м.</w:t>
            </w:r>
          </w:p>
          <w:p w:rsidR="005927AF" w:rsidRPr="000738CA" w:rsidRDefault="005927AF" w:rsidP="005927AF">
            <w:pPr>
              <w:spacing w:after="0" w:line="220" w:lineRule="atLeast"/>
              <w:jc w:val="both"/>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Максимальное количество надземных этажей - 1.</w:t>
            </w:r>
          </w:p>
          <w:p w:rsidR="005927AF" w:rsidRPr="000738CA" w:rsidRDefault="005927AF" w:rsidP="005927AF">
            <w:pPr>
              <w:spacing w:after="0" w:line="220" w:lineRule="atLeast"/>
              <w:jc w:val="both"/>
              <w:rPr>
                <w:rFonts w:ascii="Arial" w:hAnsi="Arial" w:cs="Arial"/>
              </w:rPr>
            </w:pPr>
            <w:r w:rsidRPr="000738CA">
              <w:rPr>
                <w:rFonts w:ascii="Arial" w:hAnsi="Arial" w:cs="Arial"/>
              </w:rPr>
              <w:t>Максимальный процент застройки в границах земельного участка - 95,0.</w:t>
            </w:r>
          </w:p>
        </w:tc>
      </w:tr>
      <w:tr w:rsidR="005927AF" w:rsidRPr="000738CA">
        <w:tc>
          <w:tcPr>
            <w:tcW w:w="3345" w:type="dxa"/>
          </w:tcPr>
          <w:p w:rsidR="005927AF" w:rsidRPr="000738CA" w:rsidRDefault="005927AF" w:rsidP="005927AF">
            <w:pPr>
              <w:spacing w:after="0" w:line="220" w:lineRule="atLeast"/>
              <w:jc w:val="both"/>
              <w:rPr>
                <w:rFonts w:ascii="Arial" w:hAnsi="Arial" w:cs="Arial"/>
              </w:rPr>
            </w:pPr>
            <w:r w:rsidRPr="000738CA">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jc w:val="both"/>
              <w:rPr>
                <w:rFonts w:ascii="Arial" w:hAnsi="Arial" w:cs="Arial"/>
              </w:rPr>
            </w:pPr>
            <w:r w:rsidRPr="000738CA">
              <w:rPr>
                <w:rFonts w:ascii="Arial" w:hAnsi="Arial" w:cs="Arial"/>
              </w:rPr>
              <w:t>1.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43. Градостроительные регламенты. Зона, предназначенная для ведения сельского хозяйства СХ-1</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lastRenderedPageBreak/>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927AF" w:rsidRPr="000738CA">
        <w:tc>
          <w:tcPr>
            <w:tcW w:w="283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623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142ABA">
        <w:tc>
          <w:tcPr>
            <w:tcW w:w="283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сельскохозяйственных угодий</w:t>
            </w:r>
          </w:p>
        </w:tc>
        <w:tc>
          <w:tcPr>
            <w:tcW w:w="623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tc>
      </w:tr>
      <w:tr w:rsidR="005927AF" w:rsidRPr="000738CA" w:rsidTr="00142ABA">
        <w:tblPrEx>
          <w:tblBorders>
            <w:insideH w:val="nil"/>
          </w:tblBorders>
        </w:tblPrEx>
        <w:tc>
          <w:tcPr>
            <w:tcW w:w="283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623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1. Для размещения объектов, используемых для производства, хранения и </w:t>
            </w:r>
            <w:r w:rsidRPr="000738CA">
              <w:rPr>
                <w:rFonts w:ascii="Arial" w:hAnsi="Arial" w:cs="Arial"/>
              </w:rPr>
              <w:lastRenderedPageBreak/>
              <w:t>первичной переработки сельскохозяйственной продукции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научно-исследовательских организаций</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44. Градостроительные регламенты. Зона, занятая объектами сельскохозяйственного назначения СХ-2</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2. Для размещения лесных насаждений, предназначенных для обеспечения защиты земель от воздействия негативных (вредных) природных, антропогенных и </w:t>
            </w:r>
            <w:r w:rsidRPr="000738CA">
              <w:rPr>
                <w:rFonts w:ascii="Arial" w:hAnsi="Arial" w:cs="Arial"/>
              </w:rPr>
              <w:lastRenderedPageBreak/>
              <w:t>техногенных явлений</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ветеринарного назначения</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ВСПОМОГАТЕЛЬНЫЕ ВИДЫ РАЗРЕШЕННОГО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объектов для хранения автотранспорта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научно-исследовательских организаций</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инженерной инфраструктуры</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1. Для размещения торговых 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blPrEx>
          <w:tblBorders>
            <w:insideH w:val="nil"/>
          </w:tblBorders>
        </w:tblPrEx>
        <w:tc>
          <w:tcPr>
            <w:tcW w:w="3345"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2. Для размещения объектов религиозного назначения</w:t>
            </w:r>
          </w:p>
        </w:tc>
        <w:tc>
          <w:tcPr>
            <w:tcW w:w="5726" w:type="dxa"/>
            <w:tcBorders>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надземных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дорожного сервиса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спорта</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- 65,0.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outlineLvl w:val="2"/>
        <w:rPr>
          <w:rFonts w:ascii="Arial" w:hAnsi="Arial" w:cs="Arial"/>
        </w:rPr>
      </w:pPr>
      <w:r w:rsidRPr="000738CA">
        <w:rPr>
          <w:rFonts w:ascii="Arial" w:hAnsi="Arial" w:cs="Arial"/>
        </w:rPr>
        <w:t>Статья 45. Градостроительные регламенты. Зона, предназначенная для ведения дачного хозяйства, садоводства, огородничества СХ-3</w:t>
      </w:r>
    </w:p>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1. Зона, предназначенная для ведения дачного хозяйства, садоводства,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для отдыха.</w:t>
      </w: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0738CA">
        <w:rPr>
          <w:rFonts w:ascii="Arial" w:hAnsi="Arial" w:cs="Arial"/>
        </w:rPr>
        <w:lastRenderedPageBreak/>
        <w:t>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rsidTr="00142ABA">
        <w:tc>
          <w:tcPr>
            <w:tcW w:w="3345"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ОСНОВНЫЕ ВИДЫ РАЗРЕШЕННОГО ИСПОЛЬЗОВАНИЯ</w:t>
            </w:r>
          </w:p>
        </w:tc>
        <w:tc>
          <w:tcPr>
            <w:tcW w:w="5726" w:type="dxa"/>
            <w:tcBorders>
              <w:bottom w:val="single" w:sz="4" w:space="0" w:color="auto"/>
            </w:tcBorders>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1. Для ведения дачного хозяйства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- 2000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- 20%.</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2. Для ведения садоводства</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- 4000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- 3.</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- 20%.</w:t>
            </w:r>
          </w:p>
        </w:tc>
      </w:tr>
      <w:tr w:rsidR="005927AF" w:rsidRPr="000738CA" w:rsidTr="00142ABA">
        <w:tblPrEx>
          <w:tblBorders>
            <w:insideH w:val="nil"/>
          </w:tblBorders>
        </w:tblPrEx>
        <w:tc>
          <w:tcPr>
            <w:tcW w:w="3345"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3. Для ведения огородничества</w:t>
            </w:r>
          </w:p>
        </w:tc>
        <w:tc>
          <w:tcPr>
            <w:tcW w:w="5726" w:type="dxa"/>
            <w:tcBorders>
              <w:top w:val="single" w:sz="4" w:space="0" w:color="auto"/>
              <w:bottom w:val="nil"/>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Максимальная площадь земельного участка - 4000 кв. м.</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4.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 земельного участка - 0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- 1.</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- 100,0.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5927AF" w:rsidRPr="000738CA"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0738CA">
        <w:tc>
          <w:tcPr>
            <w:tcW w:w="3345"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УСЛОВНО РАЗРЕШЕННЫЕ ВИДЫ ИСПОЛЬЗОВАНИЯ</w:t>
            </w:r>
          </w:p>
        </w:tc>
        <w:tc>
          <w:tcPr>
            <w:tcW w:w="5726" w:type="dxa"/>
          </w:tcPr>
          <w:p w:rsidR="005927AF" w:rsidRPr="000738CA" w:rsidRDefault="005927AF" w:rsidP="005927AF">
            <w:pPr>
              <w:spacing w:after="0" w:line="220" w:lineRule="atLeast"/>
              <w:jc w:val="center"/>
              <w:rPr>
                <w:rFonts w:ascii="Arial" w:hAnsi="Arial" w:cs="Arial"/>
              </w:rPr>
            </w:pPr>
            <w:r w:rsidRPr="000738CA">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0738CA">
        <w:tc>
          <w:tcPr>
            <w:tcW w:w="3345" w:type="dxa"/>
          </w:tcPr>
          <w:p w:rsidR="005927AF" w:rsidRPr="000738CA" w:rsidRDefault="005927AF" w:rsidP="005927AF">
            <w:pPr>
              <w:spacing w:after="0" w:line="220" w:lineRule="atLeast"/>
              <w:rPr>
                <w:rFonts w:ascii="Arial" w:hAnsi="Arial" w:cs="Arial"/>
              </w:rPr>
            </w:pPr>
            <w:r w:rsidRPr="000738CA">
              <w:rPr>
                <w:rFonts w:ascii="Arial" w:hAnsi="Arial" w:cs="Arial"/>
              </w:rPr>
              <w:t xml:space="preserve">1. Для размещения торговых </w:t>
            </w:r>
            <w:r w:rsidRPr="000738CA">
              <w:rPr>
                <w:rFonts w:ascii="Arial" w:hAnsi="Arial" w:cs="Arial"/>
              </w:rPr>
              <w:lastRenderedPageBreak/>
              <w:t>объектов</w:t>
            </w:r>
          </w:p>
        </w:tc>
        <w:tc>
          <w:tcPr>
            <w:tcW w:w="5726" w:type="dxa"/>
          </w:tcPr>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lastRenderedPageBreak/>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142ABA">
        <w:tc>
          <w:tcPr>
            <w:tcW w:w="3345"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lastRenderedPageBreak/>
              <w:t>2. Для размещения объектов бытового обслуживания населения</w:t>
            </w:r>
          </w:p>
        </w:tc>
        <w:tc>
          <w:tcPr>
            <w:tcW w:w="5726" w:type="dxa"/>
            <w:tcBorders>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r w:rsidR="005927AF" w:rsidRPr="000738CA" w:rsidTr="00142ABA">
        <w:tblPrEx>
          <w:tblBorders>
            <w:insideH w:val="nil"/>
          </w:tblBorders>
        </w:tblPrEx>
        <w:tc>
          <w:tcPr>
            <w:tcW w:w="3345"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3. Для размещения объектов здравоохранения</w:t>
            </w:r>
          </w:p>
        </w:tc>
        <w:tc>
          <w:tcPr>
            <w:tcW w:w="5726" w:type="dxa"/>
            <w:tcBorders>
              <w:top w:val="single" w:sz="4" w:space="0" w:color="auto"/>
              <w:bottom w:val="single" w:sz="4" w:space="0" w:color="auto"/>
            </w:tcBorders>
          </w:tcPr>
          <w:p w:rsidR="005927AF" w:rsidRPr="000738CA" w:rsidRDefault="005927AF" w:rsidP="005927AF">
            <w:pPr>
              <w:spacing w:after="0" w:line="220" w:lineRule="atLeast"/>
              <w:rPr>
                <w:rFonts w:ascii="Arial" w:hAnsi="Arial" w:cs="Arial"/>
              </w:rPr>
            </w:pPr>
            <w:r w:rsidRPr="000738CA">
              <w:rPr>
                <w:rFonts w:ascii="Arial" w:hAnsi="Arial" w:cs="Arial"/>
              </w:rPr>
              <w:t>Минимальная ширина земельного участка - 20 м.</w:t>
            </w:r>
          </w:p>
          <w:p w:rsidR="005927AF" w:rsidRPr="000738CA" w:rsidRDefault="005927AF" w:rsidP="005927AF">
            <w:pPr>
              <w:spacing w:after="0" w:line="220" w:lineRule="atLeast"/>
              <w:rPr>
                <w:rFonts w:ascii="Arial" w:hAnsi="Arial" w:cs="Arial"/>
              </w:rPr>
            </w:pPr>
            <w:r w:rsidRPr="000738CA">
              <w:rPr>
                <w:rFonts w:ascii="Arial" w:hAnsi="Arial" w:cs="Arial"/>
              </w:rPr>
              <w:t>Минимальная площадь земельного участка - 400 кв. м.</w:t>
            </w:r>
          </w:p>
          <w:p w:rsidR="005927AF" w:rsidRPr="000738CA" w:rsidRDefault="005927AF" w:rsidP="005927AF">
            <w:pPr>
              <w:spacing w:after="0" w:line="220" w:lineRule="atLeast"/>
              <w:rPr>
                <w:rFonts w:ascii="Arial" w:hAnsi="Arial" w:cs="Arial"/>
              </w:rPr>
            </w:pPr>
            <w:r w:rsidRPr="000738CA">
              <w:rPr>
                <w:rFonts w:ascii="Arial" w:hAnsi="Arial" w:cs="Arial"/>
              </w:rPr>
              <w:t>Минимальный отступ от границы земельного участка - 3 м.</w:t>
            </w:r>
          </w:p>
          <w:p w:rsidR="005927AF" w:rsidRPr="000738CA" w:rsidRDefault="005927AF" w:rsidP="005927AF">
            <w:pPr>
              <w:spacing w:after="0" w:line="220" w:lineRule="atLeast"/>
              <w:rPr>
                <w:rFonts w:ascii="Arial" w:hAnsi="Arial" w:cs="Arial"/>
              </w:rPr>
            </w:pPr>
            <w:r w:rsidRPr="000738CA">
              <w:rPr>
                <w:rFonts w:ascii="Arial" w:hAnsi="Arial" w:cs="Arial"/>
              </w:rPr>
              <w:t>Максимальное количество этажей - 2.</w:t>
            </w:r>
          </w:p>
          <w:p w:rsidR="005927AF" w:rsidRPr="000738CA" w:rsidRDefault="005927AF" w:rsidP="005927AF">
            <w:pPr>
              <w:spacing w:after="0" w:line="220" w:lineRule="atLeast"/>
              <w:rPr>
                <w:rFonts w:ascii="Arial" w:hAnsi="Arial" w:cs="Arial"/>
              </w:rPr>
            </w:pPr>
            <w:r w:rsidRPr="000738CA">
              <w:rPr>
                <w:rFonts w:ascii="Arial" w:hAnsi="Arial" w:cs="Arial"/>
              </w:rPr>
              <w:t>Максимальный процент застройки в границах земельного участка - 50,0.</w:t>
            </w:r>
          </w:p>
        </w:tc>
      </w:tr>
    </w:tbl>
    <w:p w:rsidR="005927AF" w:rsidRPr="000738CA" w:rsidRDefault="005927AF" w:rsidP="005927AF">
      <w:pPr>
        <w:spacing w:after="0" w:line="220" w:lineRule="atLeast"/>
        <w:jc w:val="both"/>
        <w:rPr>
          <w:rFonts w:ascii="Arial" w:hAnsi="Arial" w:cs="Arial"/>
        </w:rPr>
      </w:pPr>
    </w:p>
    <w:p w:rsidR="005927AF" w:rsidRPr="000738CA" w:rsidRDefault="005927AF" w:rsidP="005927AF">
      <w:pPr>
        <w:spacing w:after="0" w:line="220" w:lineRule="atLeast"/>
        <w:ind w:firstLine="540"/>
        <w:jc w:val="both"/>
        <w:rPr>
          <w:rFonts w:ascii="Arial" w:hAnsi="Arial" w:cs="Arial"/>
        </w:rPr>
      </w:pPr>
      <w:r w:rsidRPr="000738CA">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0738CA">
        <w:rPr>
          <w:rFonts w:ascii="Arial" w:hAnsi="Arial" w:cs="Arial"/>
        </w:rPr>
        <w:t>&lt;*&gt; Иные предельные (минимальные и (или) максимальные) размеры земельных участков, предельные параметры</w:t>
      </w:r>
      <w:r w:rsidRPr="00687373">
        <w:rPr>
          <w:rFonts w:ascii="Arial" w:hAnsi="Arial" w:cs="Arial"/>
        </w:rPr>
        <w:t xml:space="preserve"> разрешенного строительства, реконструкции объектов капитального строительства не подлежат установлению.</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pBdr>
          <w:top w:val="single" w:sz="6" w:space="0" w:color="auto"/>
        </w:pBdr>
        <w:spacing w:after="0"/>
        <w:jc w:val="both"/>
        <w:rPr>
          <w:rFonts w:ascii="Arial" w:hAnsi="Arial" w:cs="Arial"/>
        </w:rPr>
      </w:pPr>
    </w:p>
    <w:p w:rsidR="005A1AAC" w:rsidRPr="00687373" w:rsidRDefault="005A1AAC" w:rsidP="005927AF">
      <w:pPr>
        <w:spacing w:after="0"/>
        <w:rPr>
          <w:rFonts w:ascii="Arial" w:hAnsi="Arial" w:cs="Arial"/>
        </w:rPr>
      </w:pPr>
    </w:p>
    <w:sectPr w:rsidR="005A1AAC" w:rsidRPr="00687373" w:rsidSect="008C7CD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9F"/>
    <w:rsid w:val="00003872"/>
    <w:rsid w:val="00013656"/>
    <w:rsid w:val="00015E42"/>
    <w:rsid w:val="00020D11"/>
    <w:rsid w:val="00030B0B"/>
    <w:rsid w:val="0003269F"/>
    <w:rsid w:val="00037200"/>
    <w:rsid w:val="000415EC"/>
    <w:rsid w:val="00041BC3"/>
    <w:rsid w:val="00047449"/>
    <w:rsid w:val="000570A0"/>
    <w:rsid w:val="00064562"/>
    <w:rsid w:val="000708A8"/>
    <w:rsid w:val="000738CA"/>
    <w:rsid w:val="00082E46"/>
    <w:rsid w:val="0009422D"/>
    <w:rsid w:val="000964B4"/>
    <w:rsid w:val="000A0765"/>
    <w:rsid w:val="000A47BB"/>
    <w:rsid w:val="000B60E8"/>
    <w:rsid w:val="000C0668"/>
    <w:rsid w:val="000C32C2"/>
    <w:rsid w:val="000D3B87"/>
    <w:rsid w:val="000E5EFA"/>
    <w:rsid w:val="000F177C"/>
    <w:rsid w:val="000F4DE1"/>
    <w:rsid w:val="001009AF"/>
    <w:rsid w:val="00124A92"/>
    <w:rsid w:val="0012606F"/>
    <w:rsid w:val="0012738E"/>
    <w:rsid w:val="00132F64"/>
    <w:rsid w:val="00142502"/>
    <w:rsid w:val="00142ABA"/>
    <w:rsid w:val="00152459"/>
    <w:rsid w:val="00160023"/>
    <w:rsid w:val="00171005"/>
    <w:rsid w:val="0017750E"/>
    <w:rsid w:val="00186547"/>
    <w:rsid w:val="0019526C"/>
    <w:rsid w:val="001A213D"/>
    <w:rsid w:val="001A3D86"/>
    <w:rsid w:val="001A6DD3"/>
    <w:rsid w:val="001A71D9"/>
    <w:rsid w:val="001C6AE2"/>
    <w:rsid w:val="001D0420"/>
    <w:rsid w:val="001D37A4"/>
    <w:rsid w:val="001D3FB9"/>
    <w:rsid w:val="001E47A4"/>
    <w:rsid w:val="001E62DF"/>
    <w:rsid w:val="001F056F"/>
    <w:rsid w:val="00201AA0"/>
    <w:rsid w:val="00203C54"/>
    <w:rsid w:val="00211E40"/>
    <w:rsid w:val="002122B9"/>
    <w:rsid w:val="0022299F"/>
    <w:rsid w:val="00222C71"/>
    <w:rsid w:val="00230235"/>
    <w:rsid w:val="002364F8"/>
    <w:rsid w:val="002402D3"/>
    <w:rsid w:val="00241585"/>
    <w:rsid w:val="002439B9"/>
    <w:rsid w:val="002502B5"/>
    <w:rsid w:val="0025295C"/>
    <w:rsid w:val="002602F6"/>
    <w:rsid w:val="0026257D"/>
    <w:rsid w:val="00275328"/>
    <w:rsid w:val="00276F2E"/>
    <w:rsid w:val="00280D76"/>
    <w:rsid w:val="00290719"/>
    <w:rsid w:val="00291972"/>
    <w:rsid w:val="00292C0C"/>
    <w:rsid w:val="00296472"/>
    <w:rsid w:val="002A0424"/>
    <w:rsid w:val="002A0FC0"/>
    <w:rsid w:val="002A7EB5"/>
    <w:rsid w:val="002B347A"/>
    <w:rsid w:val="002C46F9"/>
    <w:rsid w:val="002D4EA9"/>
    <w:rsid w:val="002D5CAD"/>
    <w:rsid w:val="002F53AD"/>
    <w:rsid w:val="00304620"/>
    <w:rsid w:val="003073C6"/>
    <w:rsid w:val="00313F5B"/>
    <w:rsid w:val="00314957"/>
    <w:rsid w:val="00316C5F"/>
    <w:rsid w:val="00316EF6"/>
    <w:rsid w:val="00324060"/>
    <w:rsid w:val="00333E2E"/>
    <w:rsid w:val="00336595"/>
    <w:rsid w:val="003429F1"/>
    <w:rsid w:val="00345C37"/>
    <w:rsid w:val="00346E90"/>
    <w:rsid w:val="003619D1"/>
    <w:rsid w:val="00363697"/>
    <w:rsid w:val="00365003"/>
    <w:rsid w:val="00370ED7"/>
    <w:rsid w:val="003A046D"/>
    <w:rsid w:val="003A5021"/>
    <w:rsid w:val="003A5400"/>
    <w:rsid w:val="003A5EC8"/>
    <w:rsid w:val="003A6699"/>
    <w:rsid w:val="003C3CBE"/>
    <w:rsid w:val="003C579E"/>
    <w:rsid w:val="003D211B"/>
    <w:rsid w:val="003E32B1"/>
    <w:rsid w:val="003E63D6"/>
    <w:rsid w:val="003E74DB"/>
    <w:rsid w:val="00404F2D"/>
    <w:rsid w:val="00407C45"/>
    <w:rsid w:val="004127B3"/>
    <w:rsid w:val="00424936"/>
    <w:rsid w:val="00431971"/>
    <w:rsid w:val="00441574"/>
    <w:rsid w:val="0044690B"/>
    <w:rsid w:val="0045148C"/>
    <w:rsid w:val="00451F7D"/>
    <w:rsid w:val="00461694"/>
    <w:rsid w:val="004A3563"/>
    <w:rsid w:val="004B27E4"/>
    <w:rsid w:val="004B2DD0"/>
    <w:rsid w:val="004B758B"/>
    <w:rsid w:val="004D17F1"/>
    <w:rsid w:val="004D3E46"/>
    <w:rsid w:val="004D4E9A"/>
    <w:rsid w:val="004D674A"/>
    <w:rsid w:val="004E0507"/>
    <w:rsid w:val="004E2E16"/>
    <w:rsid w:val="004F30C6"/>
    <w:rsid w:val="0053680F"/>
    <w:rsid w:val="00551703"/>
    <w:rsid w:val="00552430"/>
    <w:rsid w:val="00552C31"/>
    <w:rsid w:val="005669F0"/>
    <w:rsid w:val="00583807"/>
    <w:rsid w:val="005927AF"/>
    <w:rsid w:val="005A0226"/>
    <w:rsid w:val="005A09AB"/>
    <w:rsid w:val="005A1AAC"/>
    <w:rsid w:val="005A3326"/>
    <w:rsid w:val="005B24CB"/>
    <w:rsid w:val="005B649D"/>
    <w:rsid w:val="005B75DD"/>
    <w:rsid w:val="005C188C"/>
    <w:rsid w:val="005C4DD1"/>
    <w:rsid w:val="005D26B7"/>
    <w:rsid w:val="005D2835"/>
    <w:rsid w:val="005F44B3"/>
    <w:rsid w:val="005F7BEE"/>
    <w:rsid w:val="00600E65"/>
    <w:rsid w:val="006071C0"/>
    <w:rsid w:val="0061324B"/>
    <w:rsid w:val="00621D69"/>
    <w:rsid w:val="006243BA"/>
    <w:rsid w:val="006265CE"/>
    <w:rsid w:val="00630B0B"/>
    <w:rsid w:val="006332F0"/>
    <w:rsid w:val="00634E35"/>
    <w:rsid w:val="00637566"/>
    <w:rsid w:val="00640F49"/>
    <w:rsid w:val="006419AB"/>
    <w:rsid w:val="00642E95"/>
    <w:rsid w:val="0065095D"/>
    <w:rsid w:val="006524E2"/>
    <w:rsid w:val="00657DD5"/>
    <w:rsid w:val="00663E27"/>
    <w:rsid w:val="00687373"/>
    <w:rsid w:val="00687C66"/>
    <w:rsid w:val="00687D2C"/>
    <w:rsid w:val="0069515C"/>
    <w:rsid w:val="006A3335"/>
    <w:rsid w:val="006A7BC8"/>
    <w:rsid w:val="006D39D0"/>
    <w:rsid w:val="006D431B"/>
    <w:rsid w:val="006E2664"/>
    <w:rsid w:val="006E605B"/>
    <w:rsid w:val="006E69D9"/>
    <w:rsid w:val="00702D34"/>
    <w:rsid w:val="00714612"/>
    <w:rsid w:val="007153E1"/>
    <w:rsid w:val="00717827"/>
    <w:rsid w:val="00732A64"/>
    <w:rsid w:val="00740B2D"/>
    <w:rsid w:val="007417BF"/>
    <w:rsid w:val="007441E0"/>
    <w:rsid w:val="00753253"/>
    <w:rsid w:val="00762BC0"/>
    <w:rsid w:val="0076681A"/>
    <w:rsid w:val="00772E8F"/>
    <w:rsid w:val="00781C34"/>
    <w:rsid w:val="00782B6B"/>
    <w:rsid w:val="007A3C43"/>
    <w:rsid w:val="007A4653"/>
    <w:rsid w:val="007B1205"/>
    <w:rsid w:val="007B196D"/>
    <w:rsid w:val="007C3E21"/>
    <w:rsid w:val="007C70DD"/>
    <w:rsid w:val="007C7189"/>
    <w:rsid w:val="007E34A0"/>
    <w:rsid w:val="007F25B1"/>
    <w:rsid w:val="007F5917"/>
    <w:rsid w:val="007F762A"/>
    <w:rsid w:val="008018D7"/>
    <w:rsid w:val="0080564C"/>
    <w:rsid w:val="00812001"/>
    <w:rsid w:val="008346A6"/>
    <w:rsid w:val="00840A22"/>
    <w:rsid w:val="0085767D"/>
    <w:rsid w:val="00865367"/>
    <w:rsid w:val="00866E25"/>
    <w:rsid w:val="0087430D"/>
    <w:rsid w:val="00877817"/>
    <w:rsid w:val="008817F3"/>
    <w:rsid w:val="008932A3"/>
    <w:rsid w:val="00897693"/>
    <w:rsid w:val="008A10DC"/>
    <w:rsid w:val="008A1321"/>
    <w:rsid w:val="008A181D"/>
    <w:rsid w:val="008A58E5"/>
    <w:rsid w:val="008B4218"/>
    <w:rsid w:val="008C5354"/>
    <w:rsid w:val="008C7CD4"/>
    <w:rsid w:val="008D7F92"/>
    <w:rsid w:val="008E20A5"/>
    <w:rsid w:val="008E35AC"/>
    <w:rsid w:val="008F3917"/>
    <w:rsid w:val="00903B1E"/>
    <w:rsid w:val="009219B1"/>
    <w:rsid w:val="00922484"/>
    <w:rsid w:val="00931778"/>
    <w:rsid w:val="00931D64"/>
    <w:rsid w:val="00936903"/>
    <w:rsid w:val="00951C72"/>
    <w:rsid w:val="00953B90"/>
    <w:rsid w:val="009565DA"/>
    <w:rsid w:val="00957821"/>
    <w:rsid w:val="009668BA"/>
    <w:rsid w:val="009678CF"/>
    <w:rsid w:val="00970385"/>
    <w:rsid w:val="00973960"/>
    <w:rsid w:val="0097454C"/>
    <w:rsid w:val="0097754F"/>
    <w:rsid w:val="009A2862"/>
    <w:rsid w:val="009A2B40"/>
    <w:rsid w:val="009B2878"/>
    <w:rsid w:val="009B2FD8"/>
    <w:rsid w:val="009D1CD3"/>
    <w:rsid w:val="009D33AB"/>
    <w:rsid w:val="009D3FE6"/>
    <w:rsid w:val="009F2892"/>
    <w:rsid w:val="009F4A51"/>
    <w:rsid w:val="009F4DD8"/>
    <w:rsid w:val="009F5024"/>
    <w:rsid w:val="009F638D"/>
    <w:rsid w:val="00A02D7B"/>
    <w:rsid w:val="00A0457E"/>
    <w:rsid w:val="00A056CA"/>
    <w:rsid w:val="00A146C3"/>
    <w:rsid w:val="00A20B84"/>
    <w:rsid w:val="00A23897"/>
    <w:rsid w:val="00A25804"/>
    <w:rsid w:val="00A2785E"/>
    <w:rsid w:val="00A34F76"/>
    <w:rsid w:val="00A51CB2"/>
    <w:rsid w:val="00A61D75"/>
    <w:rsid w:val="00A6200D"/>
    <w:rsid w:val="00A62F97"/>
    <w:rsid w:val="00A66027"/>
    <w:rsid w:val="00A76858"/>
    <w:rsid w:val="00A877C9"/>
    <w:rsid w:val="00AB2AD5"/>
    <w:rsid w:val="00AB35FE"/>
    <w:rsid w:val="00AB474E"/>
    <w:rsid w:val="00AB5CB0"/>
    <w:rsid w:val="00AC1F09"/>
    <w:rsid w:val="00AD6B62"/>
    <w:rsid w:val="00AE778B"/>
    <w:rsid w:val="00AF7F09"/>
    <w:rsid w:val="00B243A9"/>
    <w:rsid w:val="00B37AC2"/>
    <w:rsid w:val="00B4375A"/>
    <w:rsid w:val="00B50A5F"/>
    <w:rsid w:val="00B56F6F"/>
    <w:rsid w:val="00B668BD"/>
    <w:rsid w:val="00B708F1"/>
    <w:rsid w:val="00B80894"/>
    <w:rsid w:val="00B9067E"/>
    <w:rsid w:val="00B94195"/>
    <w:rsid w:val="00BB5AE3"/>
    <w:rsid w:val="00BD5A0E"/>
    <w:rsid w:val="00BD5B91"/>
    <w:rsid w:val="00BD5CE2"/>
    <w:rsid w:val="00BD7FA3"/>
    <w:rsid w:val="00BE5EE7"/>
    <w:rsid w:val="00BF4594"/>
    <w:rsid w:val="00C05303"/>
    <w:rsid w:val="00C65D4D"/>
    <w:rsid w:val="00C71BD8"/>
    <w:rsid w:val="00C8550A"/>
    <w:rsid w:val="00C92EB3"/>
    <w:rsid w:val="00CB2FE7"/>
    <w:rsid w:val="00CC08FD"/>
    <w:rsid w:val="00CC263D"/>
    <w:rsid w:val="00CE2AE2"/>
    <w:rsid w:val="00CE2F5F"/>
    <w:rsid w:val="00CE3ED7"/>
    <w:rsid w:val="00D00A37"/>
    <w:rsid w:val="00D019B6"/>
    <w:rsid w:val="00D04102"/>
    <w:rsid w:val="00D1160A"/>
    <w:rsid w:val="00D25932"/>
    <w:rsid w:val="00D3685D"/>
    <w:rsid w:val="00D4522F"/>
    <w:rsid w:val="00D507C2"/>
    <w:rsid w:val="00D51240"/>
    <w:rsid w:val="00D546D7"/>
    <w:rsid w:val="00D66DCE"/>
    <w:rsid w:val="00D73880"/>
    <w:rsid w:val="00D740E8"/>
    <w:rsid w:val="00D9168F"/>
    <w:rsid w:val="00DA22E9"/>
    <w:rsid w:val="00DB1D24"/>
    <w:rsid w:val="00DB4233"/>
    <w:rsid w:val="00DC5C28"/>
    <w:rsid w:val="00DE0BEA"/>
    <w:rsid w:val="00DE34CE"/>
    <w:rsid w:val="00DF4415"/>
    <w:rsid w:val="00E00C24"/>
    <w:rsid w:val="00E162CD"/>
    <w:rsid w:val="00E170F9"/>
    <w:rsid w:val="00E30971"/>
    <w:rsid w:val="00E468B6"/>
    <w:rsid w:val="00E504E1"/>
    <w:rsid w:val="00E65718"/>
    <w:rsid w:val="00E67E5D"/>
    <w:rsid w:val="00E80B80"/>
    <w:rsid w:val="00E83106"/>
    <w:rsid w:val="00EB5E0C"/>
    <w:rsid w:val="00EC66D4"/>
    <w:rsid w:val="00EF04FD"/>
    <w:rsid w:val="00F044E8"/>
    <w:rsid w:val="00F05F9D"/>
    <w:rsid w:val="00F349B4"/>
    <w:rsid w:val="00F43ABF"/>
    <w:rsid w:val="00F462E6"/>
    <w:rsid w:val="00F4733F"/>
    <w:rsid w:val="00F47CEA"/>
    <w:rsid w:val="00F60225"/>
    <w:rsid w:val="00F61A47"/>
    <w:rsid w:val="00F63793"/>
    <w:rsid w:val="00F66FA8"/>
    <w:rsid w:val="00F77E68"/>
    <w:rsid w:val="00F9349B"/>
    <w:rsid w:val="00F94533"/>
    <w:rsid w:val="00FA4C30"/>
    <w:rsid w:val="00FA7B23"/>
    <w:rsid w:val="00FA7B5A"/>
    <w:rsid w:val="00FC6504"/>
    <w:rsid w:val="00FE3121"/>
    <w:rsid w:val="00FF0BA6"/>
    <w:rsid w:val="00FF1F04"/>
    <w:rsid w:val="00FF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29C663ACAD2A28B2C1498307A8F123A4B2E0389B6287A49A35E75EBE2BF0AD12508EBDF08DCB917C7823EE17t3E" TargetMode="External"/><Relationship Id="rId21" Type="http://schemas.openxmlformats.org/officeDocument/2006/relationships/hyperlink" Target="consultantplus://offline/ref=C529C663ACAD2A28B2C1498307A8F123A4B2E0389B638FAA9933E75EBE2BF0AD12508EBDF08DCB917C7823EE17t3E" TargetMode="External"/><Relationship Id="rId42" Type="http://schemas.openxmlformats.org/officeDocument/2006/relationships/hyperlink" Target="consultantplus://offline/ref=C529C663ACAD2A28B2C1498307A8F123A4B2E0389D658DA39B3FBA54B672FCAF155FD1AAF7C4C7907C78231EtBE" TargetMode="External"/><Relationship Id="rId47" Type="http://schemas.openxmlformats.org/officeDocument/2006/relationships/hyperlink" Target="consultantplus://offline/ref=C529C663ACAD2A28B2C1498307A8F123A4B2E038936B87A5983FBA54B672FCAF155FD1AAF7C4C7907C78231EtBE" TargetMode="External"/><Relationship Id="rId63" Type="http://schemas.openxmlformats.org/officeDocument/2006/relationships/hyperlink" Target="consultantplus://offline/ref=C529C663ACAD2A28B2C1498307A8F123A4B2E038936287A3983FBA54B672FCAF155FD1AAF7C4C7907C78221EtAE" TargetMode="External"/><Relationship Id="rId68" Type="http://schemas.openxmlformats.org/officeDocument/2006/relationships/hyperlink" Target="consultantplus://offline/ref=C529C663ACAD2A28B2C1498307A8F123A4B2E0389B6287A49A35E75EBE2BF0AD12508EBDF08DCB917C7823EF17t2E" TargetMode="External"/><Relationship Id="rId84" Type="http://schemas.openxmlformats.org/officeDocument/2006/relationships/hyperlink" Target="consultantplus://offline/ref=C529C663ACAD2A28B2C1498307A8F123A4B2E0389B638AA39F37E75EBE2BF0AD12508EBDF08DCB917C7823EF17t0E" TargetMode="External"/><Relationship Id="rId89" Type="http://schemas.openxmlformats.org/officeDocument/2006/relationships/hyperlink" Target="consultantplus://offline/ref=C529C663ACAD2A28B2C1498307A8F123A4B2E0389B628BA29936E75EBE2BF0AD12508EBDF08DCB917C7823EC17t3E" TargetMode="External"/><Relationship Id="rId16" Type="http://schemas.openxmlformats.org/officeDocument/2006/relationships/hyperlink" Target="consultantplus://offline/ref=C529C663ACAD2A28B2C1498307A8F123A4B2E03892628DAB983FBA54B672FCAF155FD1AAF7C4C7907C78231EtBE" TargetMode="External"/><Relationship Id="rId11" Type="http://schemas.openxmlformats.org/officeDocument/2006/relationships/hyperlink" Target="consultantplus://offline/ref=C529C663ACAD2A28B2C1498307A8F123A4B2E0389C618DA0993FBA54B672FCAF155FD1AAF7C4C7907C78231EtBE" TargetMode="External"/><Relationship Id="rId32" Type="http://schemas.openxmlformats.org/officeDocument/2006/relationships/hyperlink" Target="consultantplus://offline/ref=C529C663ACAD2A28B2C1498307A8F123A4B2E0389B618FA49133E75EBE2BF0AD12508EBDF08DCB917C782AEC17t3E" TargetMode="External"/><Relationship Id="rId37" Type="http://schemas.openxmlformats.org/officeDocument/2006/relationships/hyperlink" Target="consultantplus://offline/ref=C529C663ACAD2A28B2C1498307A8F123A4B2E03899658BAA9A3FBA54B672FCAF155FD1AAF7C4C7907C78201Et8E" TargetMode="External"/><Relationship Id="rId53" Type="http://schemas.openxmlformats.org/officeDocument/2006/relationships/hyperlink" Target="consultantplus://offline/ref=C529C663ACAD2A28B2C1498307A8F123A4B2E0389B6287A49A35E75EBE2BF0AD12508EBDF08DCB917C7823EE17t3E" TargetMode="External"/><Relationship Id="rId58" Type="http://schemas.openxmlformats.org/officeDocument/2006/relationships/hyperlink" Target="consultantplus://offline/ref=C529C663ACAD2A28B2C1578E11C4AF2CA0B8B7349E6384F4C460E109E117tBE" TargetMode="External"/><Relationship Id="rId74" Type="http://schemas.openxmlformats.org/officeDocument/2006/relationships/hyperlink" Target="consultantplus://offline/ref=C529C663ACAD2A28B2C1498307A8F123A4B2E0389B6286A79937E75EBE2BF0AD12508EBDF08DCB917C7823EE17tEE" TargetMode="External"/><Relationship Id="rId79" Type="http://schemas.openxmlformats.org/officeDocument/2006/relationships/hyperlink" Target="consultantplus://offline/ref=C529C663ACAD2A28B2C1498307A8F123A4B2E0389B628BA29936E75EBE2BF0AD12508EBDF08DCB917C7823EF17t1E" TargetMode="External"/><Relationship Id="rId5" Type="http://schemas.openxmlformats.org/officeDocument/2006/relationships/webSettings" Target="webSettings.xml"/><Relationship Id="rId90" Type="http://schemas.openxmlformats.org/officeDocument/2006/relationships/hyperlink" Target="consultantplus://offline/ref=C529C663ACAD2A28B2C1498307A8F123A4B2E0389B6288A09B3CE75EBE2BF0AD12508EBDF08DCB19t4E" TargetMode="External"/><Relationship Id="rId95" Type="http://schemas.openxmlformats.org/officeDocument/2006/relationships/hyperlink" Target="consultantplus://offline/ref=21B59433F9AF303F1C0A7DACE38C2A63001050F8B85B0B3B54585E556F7E23A654CBE37804A79BE72At7E" TargetMode="External"/><Relationship Id="rId22" Type="http://schemas.openxmlformats.org/officeDocument/2006/relationships/hyperlink" Target="consultantplus://offline/ref=C529C663ACAD2A28B2C1498307A8F123A4B2E0389B638AA39F37E75EBE2BF0AD12508EBDF08DCB917C7823EE17t3E" TargetMode="External"/><Relationship Id="rId27" Type="http://schemas.openxmlformats.org/officeDocument/2006/relationships/hyperlink" Target="consultantplus://offline/ref=C529C663ACAD2A28B2C1498307A8F123A4B2E0389B6286A79937E75EBE2BF0AD12508EBDF08DCB917C7823EE17t3E" TargetMode="External"/><Relationship Id="rId43" Type="http://schemas.openxmlformats.org/officeDocument/2006/relationships/hyperlink" Target="consultantplus://offline/ref=C529C663ACAD2A28B2C1498307A8F123A4B2E03892628DAB983FBA54B672FCAF155FD1AAF7C4C7907C78231EtBE" TargetMode="External"/><Relationship Id="rId48" Type="http://schemas.openxmlformats.org/officeDocument/2006/relationships/hyperlink" Target="consultantplus://offline/ref=C529C663ACAD2A28B2C1498307A8F123A4B2E0389B638FAA9933E75EBE2BF0AD12508EBDF08DCB917C7823EE17t3E" TargetMode="External"/><Relationship Id="rId64" Type="http://schemas.openxmlformats.org/officeDocument/2006/relationships/hyperlink" Target="consultantplus://offline/ref=C529C663ACAD2A28B2C1498307A8F123A4B2E0389B6288A09B3CE75EBE2BF0AD12508EBDF08DCB19t4E" TargetMode="External"/><Relationship Id="rId69" Type="http://schemas.openxmlformats.org/officeDocument/2006/relationships/hyperlink" Target="consultantplus://offline/ref=C529C663ACAD2A28B2C1498307A8F123A4B2E0389B6287A49A35E75EBE2BF0AD12508EBDF08DCB917C7823EF17t3E" TargetMode="External"/><Relationship Id="rId80" Type="http://schemas.openxmlformats.org/officeDocument/2006/relationships/hyperlink" Target="consultantplus://offline/ref=C529C663ACAD2A28B2C1498307A8F123A4B2E0389B628BA29936E75EBE2BF0AD12508EBDF08DCB917C7823EF17tEE" TargetMode="External"/><Relationship Id="rId85" Type="http://schemas.openxmlformats.org/officeDocument/2006/relationships/hyperlink" Target="consultantplus://offline/ref=C529C663ACAD2A28B2C1498307A8F123A4B2E0389B628BA29936E75EBE2BF0AD12508EBDF08DCB917C7823EC17t7E" TargetMode="External"/><Relationship Id="rId3" Type="http://schemas.microsoft.com/office/2007/relationships/stylesWithEffects" Target="stylesWithEffects.xml"/><Relationship Id="rId12" Type="http://schemas.openxmlformats.org/officeDocument/2006/relationships/hyperlink" Target="consultantplus://offline/ref=C529C663ACAD2A28B2C1498307A8F123A4B2E0389C6B8EA09C3FBA54B672FCAF155FD1AAF7C4C7907C78231EtBE" TargetMode="External"/><Relationship Id="rId17" Type="http://schemas.openxmlformats.org/officeDocument/2006/relationships/hyperlink" Target="consultantplus://offline/ref=C529C663ACAD2A28B2C1498307A8F123A4B2E038926788A49D3FBA54B672FCAF155FD1AAF7C4C7907C78231EtBE" TargetMode="External"/><Relationship Id="rId25" Type="http://schemas.openxmlformats.org/officeDocument/2006/relationships/hyperlink" Target="consultantplus://offline/ref=C529C663ACAD2A28B2C1498307A8F123A4B2E0389B628AA79034E75EBE2BF0AD12508EBDF08DCB917C7823EE17t3E" TargetMode="External"/><Relationship Id="rId33" Type="http://schemas.openxmlformats.org/officeDocument/2006/relationships/hyperlink" Target="consultantplus://offline/ref=C529C663ACAD2A28B2C1498307A8F123A4B2E0389B618FA49133E75EBE2BF0AD12508EBDF08DCB917C7920EA17t2E" TargetMode="External"/><Relationship Id="rId38" Type="http://schemas.openxmlformats.org/officeDocument/2006/relationships/hyperlink" Target="consultantplus://offline/ref=C529C663ACAD2A28B2C1498307A8F123A4B2E03899618CA09F3FBA54B672FCAF11t5E" TargetMode="External"/><Relationship Id="rId46" Type="http://schemas.openxmlformats.org/officeDocument/2006/relationships/hyperlink" Target="consultantplus://offline/ref=C529C663ACAD2A28B2C1498307A8F123A4B2E038936287A3983FBA54B672FCAF155FD1AAF7C4C7907C78231EtBE" TargetMode="External"/><Relationship Id="rId59" Type="http://schemas.openxmlformats.org/officeDocument/2006/relationships/hyperlink" Target="consultantplus://offline/ref=C529C663ACAD2A28B2C1498307A8F123A4B2E0389B618FA49133E75EBE2BF0AD1215t0E" TargetMode="External"/><Relationship Id="rId67" Type="http://schemas.openxmlformats.org/officeDocument/2006/relationships/hyperlink" Target="consultantplus://offline/ref=C529C663ACAD2A28B2C1498307A8F123A4B2E0389B6286A79937E75EBE2BF0AD12508EBDF08DCB917C7823EE17t0E" TargetMode="External"/><Relationship Id="rId20" Type="http://schemas.openxmlformats.org/officeDocument/2006/relationships/hyperlink" Target="consultantplus://offline/ref=C529C663ACAD2A28B2C1498307A8F123A4B2E038936B87A5983FBA54B672FCAF155FD1AAF7C4C7907C78231EtBE" TargetMode="External"/><Relationship Id="rId41" Type="http://schemas.openxmlformats.org/officeDocument/2006/relationships/hyperlink" Target="consultantplus://offline/ref=C529C663ACAD2A28B2C1498307A8F123A4B2E03899618DA69D3FBA54B672FCAF11t5E" TargetMode="External"/><Relationship Id="rId54" Type="http://schemas.openxmlformats.org/officeDocument/2006/relationships/hyperlink" Target="consultantplus://offline/ref=C529C663ACAD2A28B2C1498307A8F123A4B2E0389B6286A79937E75EBE2BF0AD12508EBDF08DCB917C7823EE17t3E" TargetMode="External"/><Relationship Id="rId62" Type="http://schemas.openxmlformats.org/officeDocument/2006/relationships/hyperlink" Target="consultantplus://offline/ref=C529C663ACAD2A28B2C1578E11C4AF2CA0B8B7349E6384F4C460E109E117tBE" TargetMode="External"/><Relationship Id="rId70" Type="http://schemas.openxmlformats.org/officeDocument/2006/relationships/hyperlink" Target="consultantplus://offline/ref=C529C663ACAD2A28B2C1498307A8F123A4B2E0389B6287A49A35E75EBE2BF0AD12508EBDF08DCB917C7823EF17t3E" TargetMode="External"/><Relationship Id="rId75" Type="http://schemas.openxmlformats.org/officeDocument/2006/relationships/hyperlink" Target="consultantplus://offline/ref=C529C663ACAD2A28B2C1498307A8F123A4B2E0389B6286A79937E75EBE2BF0AD12508EBDF08DCB917C7823EE17tFE" TargetMode="External"/><Relationship Id="rId83" Type="http://schemas.openxmlformats.org/officeDocument/2006/relationships/hyperlink" Target="consultantplus://offline/ref=C529C663ACAD2A28B2C1498307A8F123A4B2E0389B628BA29936E75EBE2BF0AD12508EBDF08DCB917C7823EC17t6E" TargetMode="External"/><Relationship Id="rId88" Type="http://schemas.openxmlformats.org/officeDocument/2006/relationships/hyperlink" Target="consultantplus://offline/ref=C529C663ACAD2A28B2C1498307A8F123A4B2E0389B628BA29936E75EBE2BF0AD12508EBDF08DCB917C7823EC17t2E" TargetMode="External"/><Relationship Id="rId91" Type="http://schemas.openxmlformats.org/officeDocument/2006/relationships/hyperlink" Target="consultantplus://offline/ref=21B59433F9AF303F1C0A63A1F5E0746C041B0CFDB052076F0B045802302E25F3148BE52D47E3972Et0E" TargetMode="External"/><Relationship Id="rId96" Type="http://schemas.openxmlformats.org/officeDocument/2006/relationships/hyperlink" Target="consultantplus://offline/ref=18E1FFC17DAE7851C8C862968F356696F4596C1612969EE7D4B64454D4D1202765ED20021865A1AE0DEAC0B634tBE" TargetMode="External"/><Relationship Id="rId1" Type="http://schemas.openxmlformats.org/officeDocument/2006/relationships/customXml" Target="../customXml/item1.xml"/><Relationship Id="rId6" Type="http://schemas.openxmlformats.org/officeDocument/2006/relationships/hyperlink" Target="consultantplus://offline/ref=C529C663ACAD2A28B2C1498307A8F123A4B2E038996A89A29D3FBA54B672FCAF155FD1AAF7C4C7907C78231EtBE" TargetMode="External"/><Relationship Id="rId15" Type="http://schemas.openxmlformats.org/officeDocument/2006/relationships/hyperlink" Target="consultantplus://offline/ref=C529C663ACAD2A28B2C1498307A8F123A4B2E0389D658DA39B3FBA54B672FCAF155FD1AAF7C4C7907C78231EtBE" TargetMode="External"/><Relationship Id="rId23" Type="http://schemas.openxmlformats.org/officeDocument/2006/relationships/hyperlink" Target="consultantplus://offline/ref=C529C663ACAD2A28B2C1498307A8F123A4B2E0389B6388A39E36E75EBE2BF0AD12508EBDF08DCB917C7823EE17t3E" TargetMode="External"/><Relationship Id="rId28" Type="http://schemas.openxmlformats.org/officeDocument/2006/relationships/hyperlink" Target="consultantplus://offline/ref=C529C663ACAD2A28B2C1498307A8F123A4B2E0389C678DA19A3FBA54B672FCAF155FD1AAF7C4C7907C78231EtBE" TargetMode="External"/><Relationship Id="rId36" Type="http://schemas.openxmlformats.org/officeDocument/2006/relationships/hyperlink" Target="consultantplus://offline/ref=C529C663ACAD2A28B2C1498307A8F123A4B2E03899638DA69E3FBA54B672FCAF11t5E" TargetMode="External"/><Relationship Id="rId49" Type="http://schemas.openxmlformats.org/officeDocument/2006/relationships/hyperlink" Target="consultantplus://offline/ref=C529C663ACAD2A28B2C1498307A8F123A4B2E0389B638AA39F37E75EBE2BF0AD12508EBDF08DCB917C7823EE17t3E" TargetMode="External"/><Relationship Id="rId57" Type="http://schemas.openxmlformats.org/officeDocument/2006/relationships/hyperlink" Target="consultantplus://offline/ref=C529C663ACAD2A28B2C1498307A8F123A4B2E0389B618FA49133E75EBE2BF0AD1215t0E" TargetMode="External"/><Relationship Id="rId10" Type="http://schemas.openxmlformats.org/officeDocument/2006/relationships/hyperlink" Target="consultantplus://offline/ref=C529C663ACAD2A28B2C1498307A8F123A4B2E0389F6A8EAB9F3FBA54B672FCAF155FD1AAF7C4C7907C78231EtBE" TargetMode="External"/><Relationship Id="rId31" Type="http://schemas.openxmlformats.org/officeDocument/2006/relationships/hyperlink" Target="consultantplus://offline/ref=C529C663ACAD2A28B2C1578E11C4AF2CA0BBBF339D6B84F4C460E109E17BF6F8521088E8B3C8C79517tCE" TargetMode="External"/><Relationship Id="rId44" Type="http://schemas.openxmlformats.org/officeDocument/2006/relationships/hyperlink" Target="consultantplus://offline/ref=C529C663ACAD2A28B2C1498307A8F123A4B2E038926788A49D3FBA54B672FCAF155FD1AAF7C4C7907C78231EtBE" TargetMode="External"/><Relationship Id="rId52" Type="http://schemas.openxmlformats.org/officeDocument/2006/relationships/hyperlink" Target="consultantplus://offline/ref=C529C663ACAD2A28B2C1498307A8F123A4B2E0389B628AA79034E75EBE2BF0AD12508EBDF08DCB917C7823EE17t3E" TargetMode="External"/><Relationship Id="rId60" Type="http://schemas.openxmlformats.org/officeDocument/2006/relationships/hyperlink" Target="consultantplus://offline/ref=C529C663ACAD2A28B2C1578E11C4AF2CA0B8B7349E6384F4C460E109E117tBE" TargetMode="External"/><Relationship Id="rId65" Type="http://schemas.openxmlformats.org/officeDocument/2006/relationships/hyperlink" Target="consultantplus://offline/ref=C529C663ACAD2A28B2C1578E11C4AF2CA0B8B7349E6384F4C460E109E117tBE" TargetMode="External"/><Relationship Id="rId73" Type="http://schemas.openxmlformats.org/officeDocument/2006/relationships/hyperlink" Target="consultantplus://offline/ref=C529C663ACAD2A28B2C1498307A8F123A4B2E0389B6286A79937E75EBE2BF0AD12508EBDF08DCB917C7823EE17t1E" TargetMode="External"/><Relationship Id="rId78" Type="http://schemas.openxmlformats.org/officeDocument/2006/relationships/hyperlink" Target="consultantplus://offline/ref=C529C663ACAD2A28B2C1498307A8F123A4B2E0389B6287A49A35E75EBE2BF0AD12508EBDF08DCB917C7823EC17t5E" TargetMode="External"/><Relationship Id="rId81" Type="http://schemas.openxmlformats.org/officeDocument/2006/relationships/hyperlink" Target="consultantplus://offline/ref=C529C663ACAD2A28B2C1498307A8F123A4B2E0389B628BA29936E75EBE2BF0AD12508EBDF08DCB917C7823EF17tFE" TargetMode="External"/><Relationship Id="rId86" Type="http://schemas.openxmlformats.org/officeDocument/2006/relationships/hyperlink" Target="consultantplus://offline/ref=C529C663ACAD2A28B2C1498307A8F123A4B2E0389B628BA29936E75EBE2BF0AD12508EBDF08DCB917C7823EC17t4E" TargetMode="External"/><Relationship Id="rId94" Type="http://schemas.openxmlformats.org/officeDocument/2006/relationships/hyperlink" Target="consultantplus://offline/ref=21B59433F9AF303F1C0A63A1F5E0746C041B0CFDB0530065090B5802302E25F3148BE52D47E397E5A567A4C92Ft1E"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29C663ACAD2A28B2C1498307A8F123A4B2E0389F6786A19E3FBA54B672FCAF155FD1AAF7C4C7907C78231EtBE" TargetMode="External"/><Relationship Id="rId13" Type="http://schemas.openxmlformats.org/officeDocument/2006/relationships/hyperlink" Target="consultantplus://offline/ref=C529C663ACAD2A28B2C1498307A8F123A4B2E0389D638FA1983FBA54B672FCAF155FD1AAF7C4C7907C78231EtBE" TargetMode="External"/><Relationship Id="rId18" Type="http://schemas.openxmlformats.org/officeDocument/2006/relationships/hyperlink" Target="consultantplus://offline/ref=C529C663ACAD2A28B2C1498307A8F123A4B2E038926B8DA7983FBA54B672FCAF155FD1AAF7C4C7907C78231EtBE" TargetMode="External"/><Relationship Id="rId39" Type="http://schemas.openxmlformats.org/officeDocument/2006/relationships/hyperlink" Target="consultantplus://offline/ref=C529C663ACAD2A28B2C1498307A8F123A4B2E03898618EAB9F3FBA54B672FCAF11t5E" TargetMode="External"/><Relationship Id="rId34" Type="http://schemas.openxmlformats.org/officeDocument/2006/relationships/hyperlink" Target="consultantplus://offline/ref=C529C663ACAD2A28B2C1498307A8F123A4B2E03899618CA19E3FBA54B672FCAF11t5E" TargetMode="External"/><Relationship Id="rId50" Type="http://schemas.openxmlformats.org/officeDocument/2006/relationships/hyperlink" Target="consultantplus://offline/ref=C529C663ACAD2A28B2C1498307A8F123A4B2E0389B6388A39E36E75EBE2BF0AD12508EBDF08DCB917C7823EE17t3E" TargetMode="External"/><Relationship Id="rId55" Type="http://schemas.openxmlformats.org/officeDocument/2006/relationships/hyperlink" Target="consultantplus://offline/ref=C529C663ACAD2A28B2C1578E11C4AF2CA0BBBF309B6184F4C460E109E17BF6F8521088E8B3C8C69517tEE" TargetMode="External"/><Relationship Id="rId76" Type="http://schemas.openxmlformats.org/officeDocument/2006/relationships/hyperlink" Target="consultantplus://offline/ref=C529C663ACAD2A28B2C1498307A8F123A4B2E0389B6287A49A35E75EBE2BF0AD12508EBDF08DCB917C7823EC17t7E" TargetMode="External"/><Relationship Id="rId97" Type="http://schemas.openxmlformats.org/officeDocument/2006/relationships/hyperlink" Target="consultantplus://offline/ref=18E1FFC17DAE7851C8C862968F356696F4596C1612969EE7D4B64454D4D1202765ED20021865A1AE0DEAC0B434tEE" TargetMode="External"/><Relationship Id="rId7" Type="http://schemas.openxmlformats.org/officeDocument/2006/relationships/hyperlink" Target="consultantplus://offline/ref=C529C663ACAD2A28B2C1498307A8F123A4B2E0389E6189AA903FBA54B672FCAF155FD1AAF7C4C7907C78231EtBE" TargetMode="External"/><Relationship Id="rId71" Type="http://schemas.openxmlformats.org/officeDocument/2006/relationships/hyperlink" Target="consultantplus://offline/ref=C529C663ACAD2A28B2C1498307A8F123A4B2E0389B6287A49A35E75EBE2BF0AD12508EBDF08DCB917C7823EF17t0E" TargetMode="External"/><Relationship Id="rId92" Type="http://schemas.openxmlformats.org/officeDocument/2006/relationships/hyperlink" Target="consultantplus://offline/ref=21B59433F9AF303F1C0A63A1F5E0746C041B0CFDB0530065090B5802302E25F3148BE52D47E397E5A567A4C92Ft1E" TargetMode="External"/><Relationship Id="rId2" Type="http://schemas.openxmlformats.org/officeDocument/2006/relationships/styles" Target="styles.xml"/><Relationship Id="rId29" Type="http://schemas.openxmlformats.org/officeDocument/2006/relationships/hyperlink" Target="consultantplus://offline/ref=C529C663ACAD2A28B2C1498307A8F123A4B2E0389C6787A4993FBA54B672FCAF155FD1AAF7C4C7907C78231EtBE" TargetMode="External"/><Relationship Id="rId24" Type="http://schemas.openxmlformats.org/officeDocument/2006/relationships/hyperlink" Target="consultantplus://offline/ref=C529C663ACAD2A28B2C1498307A8F123A4B2E0389B628BA29936E75EBE2BF0AD12508EBDF08DCB917C7823EE17t3E" TargetMode="External"/><Relationship Id="rId40" Type="http://schemas.openxmlformats.org/officeDocument/2006/relationships/hyperlink" Target="consultantplus://offline/ref=C529C663ACAD2A28B2C1498307A8F123A4B2E038986B8FAB9B3FBA54B672FCAF11t5E" TargetMode="External"/><Relationship Id="rId45" Type="http://schemas.openxmlformats.org/officeDocument/2006/relationships/hyperlink" Target="consultantplus://offline/ref=C529C663ACAD2A28B2C1498307A8F123A4B2E038926B8DA7983FBA54B672FCAF155FD1AAF7C4C7907C78231EtBE" TargetMode="External"/><Relationship Id="rId66" Type="http://schemas.openxmlformats.org/officeDocument/2006/relationships/hyperlink" Target="consultantplus://offline/ref=C529C663ACAD2A28B2C1578E11C4AF2CA0B8B7349E6384F4C460E109E117tBE" TargetMode="External"/><Relationship Id="rId87" Type="http://schemas.openxmlformats.org/officeDocument/2006/relationships/hyperlink" Target="consultantplus://offline/ref=C529C663ACAD2A28B2C1498307A8F123A4B2E0389B628BA29936E75EBE2BF0AD12508EBDF08DCB917C7823EC17t5E" TargetMode="External"/><Relationship Id="rId61" Type="http://schemas.openxmlformats.org/officeDocument/2006/relationships/hyperlink" Target="consultantplus://offline/ref=C529C663ACAD2A28B2C1578E11C4AF2CA0BBBF339D6B84F4C460E109E117tBE" TargetMode="External"/><Relationship Id="rId82" Type="http://schemas.openxmlformats.org/officeDocument/2006/relationships/hyperlink" Target="consultantplus://offline/ref=C529C663ACAD2A28B2C1498307A8F123A4B2E0389B628BA29936E75EBE2BF0AD12508EBDF08DCB917C7823EC17t6E" TargetMode="External"/><Relationship Id="rId19" Type="http://schemas.openxmlformats.org/officeDocument/2006/relationships/hyperlink" Target="consultantplus://offline/ref=C529C663ACAD2A28B2C1498307A8F123A4B2E038936287A3983FBA54B672FCAF155FD1AAF7C4C7907C78231EtBE" TargetMode="External"/><Relationship Id="rId14" Type="http://schemas.openxmlformats.org/officeDocument/2006/relationships/hyperlink" Target="consultantplus://offline/ref=C529C663ACAD2A28B2C1498307A8F123A4B2E0389D6087A6993FBA54B672FCAF155FD1AAF7C4C7907C78231EtBE" TargetMode="External"/><Relationship Id="rId30" Type="http://schemas.openxmlformats.org/officeDocument/2006/relationships/hyperlink" Target="consultantplus://offline/ref=C529C663ACAD2A28B2C1578E11C4AF2CA0B8B7349E6384F4C460E109E17BF6F8521088E8B3C9C39117tDE" TargetMode="External"/><Relationship Id="rId35" Type="http://schemas.openxmlformats.org/officeDocument/2006/relationships/hyperlink" Target="consultantplus://offline/ref=C529C663ACAD2A28B2C1498307A8F123A4B2E03899658BA5913FBA54B672FCAF155FD1AAF7C4C7907C78221EtCE" TargetMode="External"/><Relationship Id="rId56" Type="http://schemas.openxmlformats.org/officeDocument/2006/relationships/hyperlink" Target="consultantplus://offline/ref=C529C663ACAD2A28B2C1498307A8F123A4B2E038936287A3983FBA54B672FCAF155FD1AAF7C4C7907C78231Et9E" TargetMode="External"/><Relationship Id="rId77" Type="http://schemas.openxmlformats.org/officeDocument/2006/relationships/hyperlink" Target="consultantplus://offline/ref=C529C663ACAD2A28B2C1498307A8F123A4B2E0389B6287A49A35E75EBE2BF0AD12508EBDF08DCB917C7823EC17t4E" TargetMode="External"/><Relationship Id="rId100" Type="http://schemas.openxmlformats.org/officeDocument/2006/relationships/theme" Target="theme/theme1.xml"/><Relationship Id="rId8" Type="http://schemas.openxmlformats.org/officeDocument/2006/relationships/hyperlink" Target="consultantplus://offline/ref=C529C663ACAD2A28B2C1498307A8F123A4B2E0389E6489AB9D3FBA54B672FCAF155FD1AAF7C4C7907C78231EtBE" TargetMode="External"/><Relationship Id="rId51" Type="http://schemas.openxmlformats.org/officeDocument/2006/relationships/hyperlink" Target="consultantplus://offline/ref=C529C663ACAD2A28B2C1498307A8F123A4B2E0389B628BA29936E75EBE2BF0AD12508EBDF08DCB917C7823EE17t3E" TargetMode="External"/><Relationship Id="rId72" Type="http://schemas.openxmlformats.org/officeDocument/2006/relationships/hyperlink" Target="consultantplus://offline/ref=C529C663ACAD2A28B2C1498307A8F123A4B2E0389B6287A49A35E75EBE2BF0AD12508EBDF08DCB917C7823EF17t1E" TargetMode="External"/><Relationship Id="rId93" Type="http://schemas.openxmlformats.org/officeDocument/2006/relationships/hyperlink" Target="consultantplus://offline/ref=21B59433F9AF303F1C0A63A1F5E0746C041B0CFDB052076F0B045802302E25F3148BE52D47E3972Et0E" TargetMode="External"/><Relationship Id="rId98" Type="http://schemas.openxmlformats.org/officeDocument/2006/relationships/hyperlink" Target="consultantplus://offline/ref=18E1FFC17DAE7851C8C862968F356696F4596C16129691E3D5BF4454D4D1202765ED20021865A13At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8877-0C1B-467F-A498-D71282F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32331</Words>
  <Characters>184290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Анжелика Евгеньевна</dc:creator>
  <cp:lastModifiedBy>Шемякина Екатерина Владимировна</cp:lastModifiedBy>
  <cp:revision>4</cp:revision>
  <dcterms:created xsi:type="dcterms:W3CDTF">2017-11-17T06:00:00Z</dcterms:created>
  <dcterms:modified xsi:type="dcterms:W3CDTF">2017-11-17T06:01:00Z</dcterms:modified>
</cp:coreProperties>
</file>