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>
          <w:rFonts w:cs="Arial" w:ascii="Arial" w:hAnsi="Arial"/>
          <w:sz w:val="20"/>
        </w:rPr>
        <w:t>Приложение N 3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к Административному регламенту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предоставления департаментом труда и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занятости населения Тюменской области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государственной услуги по содействию в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урегулировании коллективных трудовых</w:t>
      </w:r>
    </w:p>
    <w:p>
      <w:pPr>
        <w:pStyle w:val="ConsPlusNormal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cs="Arial" w:ascii="Arial" w:hAnsi="Arial"/>
          <w:sz w:val="20"/>
        </w:rPr>
        <w:t>споров в Тюменской области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/>
      </w:pPr>
      <w:bookmarkStart w:id="1" w:name="P671"/>
      <w:bookmarkEnd w:id="1"/>
      <w:r>
        <w:rPr/>
        <w:t>БЛОК-СХЕМА</w:t>
      </w:r>
    </w:p>
    <w:p>
      <w:pPr>
        <w:pStyle w:val="ConsPlusTitle"/>
        <w:jc w:val="center"/>
        <w:rPr/>
      </w:pPr>
      <w:r>
        <w:rPr/>
        <w:t>ПРЕДОСТАВЛЕНИЯ ГОСУДАРСТВЕННОЙ УСЛУГИ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  <w:rPr/>
      </w:pPr>
      <w:r>
        <w:rPr>
          <w:sz w:val="18"/>
        </w:rPr>
        <w:t xml:space="preserve">│   </w:t>
      </w:r>
      <w:r>
        <w:rPr>
          <w:sz w:val="18"/>
        </w:rPr>
        <w:t>Обращение стороны коллективного трудового спора с целью получения помощи в 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              </w:t>
      </w:r>
      <w:r>
        <w:rPr>
          <w:sz w:val="18"/>
        </w:rPr>
        <w:t>урегулировании коллективного трудового спора                   │</w:t>
      </w:r>
    </w:p>
    <w:p>
      <w:pPr>
        <w:pStyle w:val="ConsPlusNonformat"/>
        <w:jc w:val="both"/>
        <w:rPr/>
      </w:pPr>
      <w:r>
        <w:rPr>
          <w:sz w:val="18"/>
        </w:rPr>
        <w:t>└──────────────┬─────────────────────────────────┬────────────────────────┬───────┘</w:t>
      </w:r>
    </w:p>
    <w:p>
      <w:pPr>
        <w:pStyle w:val="ConsPlusNonformat"/>
        <w:jc w:val="both"/>
        <w:rPr/>
      </w:pPr>
      <w:r>
        <w:rPr>
          <w:sz w:val="18"/>
        </w:rPr>
        <w:t xml:space="preserve">               </w:t>
      </w:r>
      <w:r>
        <w:rPr>
          <w:sz w:val="18"/>
        </w:rPr>
        <w:t>V                                 V                        V</w:t>
      </w:r>
    </w:p>
    <w:p>
      <w:pPr>
        <w:pStyle w:val="ConsPlusNonformat"/>
        <w:jc w:val="both"/>
        <w:rPr/>
      </w:pPr>
      <w:r>
        <w:rPr>
          <w:sz w:val="18"/>
        </w:rPr>
        <w:t>┌─────────────────────────────┐   ┌───────────────────────────┐    ┌──────────────┐</w:t>
      </w:r>
    </w:p>
    <w:p>
      <w:pPr>
        <w:pStyle w:val="ConsPlusNonformat"/>
        <w:jc w:val="both"/>
        <w:rPr/>
      </w:pPr>
      <w:r>
        <w:rPr>
          <w:sz w:val="18"/>
        </w:rPr>
        <w:t xml:space="preserve">│ </w:t>
      </w:r>
      <w:r>
        <w:rPr>
          <w:sz w:val="18"/>
        </w:rPr>
        <w:t>Рассмотрение коллективного  │   │ Рассмотрение коллективного│    │ Рассмотрение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   </w:t>
      </w:r>
      <w:r>
        <w:rPr>
          <w:sz w:val="18"/>
        </w:rPr>
        <w:t>трудового спора       │   │ трудового спора с участием│    │коллективного │</w:t>
      </w:r>
    </w:p>
    <w:p>
      <w:pPr>
        <w:pStyle w:val="ConsPlusNonformat"/>
        <w:jc w:val="both"/>
        <w:rPr/>
      </w:pPr>
      <w:r>
        <w:rPr>
          <w:sz w:val="18"/>
        </w:rPr>
        <w:t xml:space="preserve">│  </w:t>
      </w:r>
      <w:r>
        <w:rPr>
          <w:sz w:val="18"/>
        </w:rPr>
        <w:t>примирительной комиссией   │┌─&gt;│         посредника        │┌──&gt;│  трудового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                         ││  │                           ││   │   </w:t>
      </w:r>
      <w:r>
        <w:rPr>
          <w:sz w:val="18"/>
        </w:rPr>
        <w:t>спора в 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                         ││  │                           ││   │   </w:t>
      </w:r>
      <w:r>
        <w:rPr>
          <w:sz w:val="18"/>
        </w:rPr>
        <w:t>трудовом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                         ││  │                           ││   │  </w:t>
      </w:r>
      <w:r>
        <w:rPr>
          <w:sz w:val="18"/>
        </w:rPr>
        <w:t>арбитраже   │</w:t>
      </w:r>
    </w:p>
    <w:p>
      <w:pPr>
        <w:pStyle w:val="ConsPlusNonformat"/>
        <w:jc w:val="both"/>
        <w:rPr/>
      </w:pPr>
      <w:r>
        <w:rPr>
          <w:sz w:val="18"/>
        </w:rPr>
        <w:t>└──────────────┬──────────────┘│  └──────────────┬────────────┘│   └──────┬───────┘</w:t>
      </w:r>
    </w:p>
    <w:p>
      <w:pPr>
        <w:pStyle w:val="ConsPlusNonformat"/>
        <w:jc w:val="both"/>
        <w:rPr/>
      </w:pPr>
      <w:r>
        <w:rPr>
          <w:sz w:val="18"/>
        </w:rPr>
        <w:t xml:space="preserve">               </w:t>
      </w:r>
      <w:r>
        <w:rPr>
          <w:sz w:val="18"/>
        </w:rPr>
        <w:t>V               │                 V             │          V</w:t>
      </w:r>
    </w:p>
    <w:p>
      <w:pPr>
        <w:pStyle w:val="ConsPlusNonformat"/>
        <w:jc w:val="both"/>
        <w:rPr/>
      </w:pPr>
      <w:r>
        <w:rPr>
          <w:sz w:val="18"/>
        </w:rPr>
        <w:t>┌─────────────────────────────┐│  ┌───────────────────────────┐│   ┌──────────────┐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- уведомительная регистрация ││  │- предложение кандидатуры  ││   │- создание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коллективного трудового      ││  │посредника для разрешения  ││   │трудового 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спора;                       ││  │коллективного трудового    ││   │арбитража 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- оказание методической      ││  │спора                      ││   │          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помощи сторонам коллективного││  │                           ││   │          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трудового спора              ││  │                           ││   │              │</w:t>
      </w:r>
    </w:p>
    <w:p>
      <w:pPr>
        <w:pStyle w:val="ConsPlusNonformat"/>
        <w:jc w:val="both"/>
        <w:rPr/>
      </w:pPr>
      <w:r>
        <w:rPr>
          <w:sz w:val="18"/>
        </w:rPr>
        <w:t>└──────┬────────────────┬─────┘│  └──────┬────────────────┬───┘│   └──────┬───────┘</w:t>
      </w:r>
    </w:p>
    <w:p>
      <w:pPr>
        <w:pStyle w:val="ConsPlusNonformat"/>
        <w:jc w:val="both"/>
        <w:rPr/>
      </w:pPr>
      <w:r>
        <w:rPr>
          <w:sz w:val="18"/>
        </w:rPr>
        <w:t xml:space="preserve">       </w:t>
      </w:r>
      <w:r>
        <w:rPr>
          <w:sz w:val="18"/>
        </w:rPr>
        <w:t>V                V      │         V                V    │          V</w:t>
      </w:r>
    </w:p>
    <w:p>
      <w:pPr>
        <w:pStyle w:val="ConsPlusNonformat"/>
        <w:jc w:val="both"/>
        <w:rPr/>
      </w:pPr>
      <w:r>
        <w:rPr>
          <w:sz w:val="18"/>
        </w:rPr>
        <w:t>┌──────────────┐  ┌───────────┐│  ┌──────────────┐  ┌──────────┴┐  ┌──────────────┐</w:t>
      </w:r>
    </w:p>
    <w:p>
      <w:pPr>
        <w:pStyle w:val="ConsPlusNonformat"/>
        <w:jc w:val="both"/>
        <w:rPr/>
      </w:pPr>
      <w:r>
        <w:rPr>
          <w:sz w:val="18"/>
        </w:rPr>
        <w:t xml:space="preserve">│   </w:t>
      </w:r>
      <w:r>
        <w:rPr>
          <w:sz w:val="18"/>
        </w:rPr>
        <w:t>Принятие   │  │Составление││  │   Принятие   │  │Составление│  │   Решение    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примирительной│  │ протокола ││  │согласованного│  │ протокола │  │  трудового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</w:t>
      </w:r>
      <w:r>
        <w:rPr>
          <w:sz w:val="18"/>
        </w:rPr>
        <w:t>комиссией   │  │разногласий├┘  │  решения об  │  │разногласий│  │ арбитража об │</w:t>
      </w:r>
    </w:p>
    <w:p>
      <w:pPr>
        <w:pStyle w:val="ConsPlusNonformat"/>
        <w:jc w:val="both"/>
        <w:rPr/>
      </w:pPr>
      <w:r>
        <w:rPr>
          <w:sz w:val="18"/>
        </w:rPr>
        <w:t xml:space="preserve">│  </w:t>
      </w:r>
      <w:r>
        <w:rPr>
          <w:sz w:val="18"/>
        </w:rPr>
        <w:t>решения об  │  │           │   │урегулировании│  │           │  │урегулировании│</w:t>
      </w:r>
    </w:p>
    <w:p>
      <w:pPr>
        <w:pStyle w:val="ConsPlusNonformat"/>
        <w:jc w:val="both"/>
        <w:rPr/>
      </w:pPr>
      <w:r>
        <w:rPr>
          <w:sz w:val="18"/>
        </w:rPr>
        <w:t>│</w:t>
      </w:r>
      <w:r>
        <w:rPr>
          <w:sz w:val="18"/>
        </w:rPr>
        <w:t>урегулировании│  │           │   │    спора     │  │           │  │    спора     │</w:t>
      </w:r>
    </w:p>
    <w:p>
      <w:pPr>
        <w:pStyle w:val="ConsPlusNonformat"/>
        <w:jc w:val="both"/>
        <w:rPr/>
      </w:pPr>
      <w:r>
        <w:rPr>
          <w:sz w:val="18"/>
        </w:rPr>
        <w:t xml:space="preserve">│    </w:t>
      </w:r>
      <w:r>
        <w:rPr>
          <w:sz w:val="18"/>
        </w:rPr>
        <w:t>спора     │  │           │   │              │  │           │  │              │</w:t>
      </w:r>
    </w:p>
    <w:p>
      <w:pPr>
        <w:pStyle w:val="ConsPlusNonformat"/>
        <w:jc w:val="both"/>
        <w:rPr/>
      </w:pPr>
      <w:r>
        <w:rPr>
          <w:sz w:val="18"/>
        </w:rPr>
        <w:t>└──────────────┘  └───────────┘   └──────────────┘  └───────────┘  └──────────────┘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2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f6efd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ef09e5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f6e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96F2-FED5-4497-AF6E-7B3082C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LibreOffice/5.1.4.2$Windows_x86 LibreOffice_project/f99d75f39f1c57ebdd7ffc5f42867c12031db97a</Application>
  <Pages>1</Pages>
  <Words>254</Words>
  <Characters>1763</Characters>
  <CharactersWithSpaces>2813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2015-12-14T10:21:00Z</dcterms:created>
  <dc:creator>Палеев Кирилл Владимирович</dc:creator>
  <dc:description/>
  <dc:language>ru-RU</dc:language>
  <cp:lastModifiedBy/>
  <cp:lastPrinted>2016-02-03T10:39:00Z</cp:lastPrinted>
  <dcterms:modified xsi:type="dcterms:W3CDTF">2016-11-21T16:18:45Z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