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апреля 2012 г. N 291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 МЕДИЦИНСКОЙ ДЕЯТЕЛЬНОСТИ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УКАЗАННОЙ ДЕЯТЕЛЬНОСТИ, ОСУЩЕСТВЛЯЕМОЙ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 И ДРУГИМИ ОРГАНИЗАЦИЯМИ,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ВХОДЯЩИМИ В ЧАСТНУЮ СИСТЕМУ ЗДРАВООХРАНЕНИЯ,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ИННОВАЦИОННОГО ЦЕНТРА "СКОЛКОВО")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04.09.2012 </w:t>
      </w:r>
      <w:hyperlink r:id="rId4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,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17.01.2013 </w:t>
      </w:r>
      <w:hyperlink r:id="rId5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 xml:space="preserve">, от 15.04.2013 </w:t>
      </w:r>
      <w:hyperlink r:id="rId6" w:history="1">
        <w:r>
          <w:rPr>
            <w:rFonts w:ascii="Calibri" w:hAnsi="Calibri" w:cs="Calibri"/>
            <w:color w:val="0000FF"/>
          </w:rPr>
          <w:t>N 342</w:t>
        </w:r>
      </w:hyperlink>
      <w:r>
        <w:rPr>
          <w:rFonts w:ascii="Calibri" w:hAnsi="Calibri" w:cs="Calibri"/>
        </w:rPr>
        <w:t>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 Правительство Российской Федерации постановляет: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6931) следующие изменения: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абзаце втором подпункта "а" пункта 2</w:t>
        </w:r>
      </w:hyperlink>
      <w:r>
        <w:rPr>
          <w:rFonts w:ascii="Calibri" w:hAnsi="Calibri" w:cs="Calibri"/>
        </w:rPr>
        <w:t xml:space="preserve"> слова "организаций муниципальной и частной систем здравоохранения" заменить словами "медицинских организаций, подведомственных субъекту Российской Федерации и находящихся по состоянию на 1 января 2011 г. в муниципальной собственности, организаций муниципальной и частной систем здравоохранения, индивидуальных предпринимателей";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раздела "Росздравнадзор" перечня федеральных органов исполнительной власти, осуществляющих лицензирование конкретных видов деятельности, утвержденного указанным постановлением, после слов "системы здравоохранения," дополнить словами "за исключением медицинских организаций, подведомственных субъекту Российской Федерации и находящихся по состоянию на 1 января 2011 г. в муниципальной собственности,".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22 января 2007 г. N 30 "Об утверждении Положения о лицензировании медицинской деятельности" (Собрание законодательства Российской Федерации, 2007, N 5, ст. 656);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33</w:t>
        </w:r>
      </w:hyperlink>
      <w:r>
        <w:rPr>
          <w:rFonts w:ascii="Calibri" w:hAnsi="Calibri" w:cs="Calibri"/>
        </w:rP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пункт 32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Утверждено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апреля 2012 г. N 291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ПОЛОЖЕНИЕ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ЛИЦЕНЗИРОВАНИИ МЕДИЦИНСКОЙ ДЕЯТЕЛЬНОСТИ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УКАЗАННОЙ ДЕЯТЕЛЬНОСТИ, ОСУЩЕСТВЛЯЕМОЙ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 И ДРУГИМИ ОРГАНИЗАЦИЯМИ,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ВХОДЯЩИМИ В ЧАСТНУЮ СИСТЕМУ ЗДРАВООХРАНЕНИЯ,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ИННОВАЦИОННОГО ЦЕНТРА "СКОЛКОВО")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04.09.2012 </w:t>
      </w:r>
      <w:hyperlink r:id="rId15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,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17.01.2013 </w:t>
      </w:r>
      <w:hyperlink r:id="rId16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 xml:space="preserve">, от 15.04.2013 </w:t>
      </w:r>
      <w:hyperlink r:id="rId17" w:history="1">
        <w:r>
          <w:rPr>
            <w:rFonts w:ascii="Calibri" w:hAnsi="Calibri" w:cs="Calibri"/>
            <w:color w:val="0000FF"/>
          </w:rPr>
          <w:t>N 342</w:t>
        </w:r>
      </w:hyperlink>
      <w:r>
        <w:rPr>
          <w:rFonts w:ascii="Calibri" w:hAnsi="Calibri" w:cs="Calibri"/>
        </w:rPr>
        <w:t>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осуществления медицинской деятельности на территории инновационного центра "Сколково", см. 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28.09.2010 N 244-ФЗ.</w:t>
      </w:r>
    </w:p>
    <w:p w:rsidR="006959CB" w:rsidRDefault="006959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порядок лицензирования медицинской деятельности, осуществляемой на территории Российской Федерации медицинскими и иными организациями, а также индивидуальными предпринимателями,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Лицензирование медицинской деятельности осуществляют следующие лицензирующие органы: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Федеральная </w:t>
      </w:r>
      <w:hyperlink r:id="rId19" w:history="1">
        <w:r>
          <w:rPr>
            <w:rFonts w:ascii="Calibri" w:hAnsi="Calibri" w:cs="Calibri"/>
            <w:color w:val="0000FF"/>
          </w:rPr>
          <w:t>служба</w:t>
        </w:r>
      </w:hyperlink>
      <w:r>
        <w:rPr>
          <w:rFonts w:ascii="Calibri" w:hAnsi="Calibri" w:cs="Calibri"/>
        </w:rPr>
        <w:t xml:space="preserve"> по надзору в сфере здравоохранения в отношении: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и иных организаций, подведомственных федеральным органам исполнительной власти, государственным академиям наук,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17.01.2013 N 9)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и иных организаций, подведомственных органам исполнительной власти субъектов Российской Федерации, за исключением медицинских организаций, находящихся по состоянию на 1 января 2011 г. в муниципальной собственности, - по 31 декабря 2012 г. включительно;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и иных организаций, осуществляющих деятельность по оказанию высокотехнологичной медицинской помощи;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уполномоченные органы исполнительной власти субъектов Российской Федерации в отношении: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медицинских и иных организаций, подведомственных органам исполнительной власти субъектов Российской Федерации и находящихся по состоянию на 1 января 2011 г. в муниципальной собственности, медицинских и иных организаций муниципальной и частной систем здравоохранения, за исключением медицинских и иных организаций, осуществляющих деятельность по оказанию высокотехнологичной медицинской помощи, - по 31 декабря 2012 г. включительно;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медицинских и иных организаций, за исключением подведомственных федеральным </w:t>
      </w:r>
      <w:r>
        <w:rPr>
          <w:rFonts w:ascii="Calibri" w:hAnsi="Calibri" w:cs="Calibri"/>
        </w:rPr>
        <w:lastRenderedPageBreak/>
        <w:t>органам исполнительной власти, государственным академиям наук, а также организаций федеральных органов исполнительной власти, в которых федеральным законом предусмотрена военная и приравненная к ней служба, медицинских и иных организаций, осуществляющих деятельность по оказанию высокотехнологичной медицинской помощи, - с 1 января 2013 г.;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17.01.2013 N 9)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индивидуальных предпринимателей.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Медицинскую деятельность составляют работы (услуги) по перечню согласно </w:t>
      </w:r>
      <w:hyperlink w:anchor="Par14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, которые выполняются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целях. </w:t>
      </w:r>
      <w:hyperlink r:id="rId23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организации и выполнению указанных работ (услуг) в целях лицензирования устанавливаются Министерством здравоохранения Российской Федерации.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4. Лицензионными требованиями, предъявляемыми к соискателю лицензии на осуществление медицинской деятельности (далее - лицензия), являются: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наличие принадлежащих соискателю лицензии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</w:t>
      </w:r>
      <w:hyperlink r:id="rId2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>в) наличие: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26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руководителя организации, входящей в систему 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27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"социальная гигиена и организация госсанэпидслужбы";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</w:t>
      </w:r>
      <w:hyperlink r:id="rId28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</w:t>
      </w:r>
      <w:hyperlink r:id="rId29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образованием в сфере здравоохранения, и сертификата специалиста, а при намерении </w:t>
      </w:r>
      <w:r>
        <w:rPr>
          <w:rFonts w:ascii="Calibri" w:hAnsi="Calibri" w:cs="Calibri"/>
        </w:rPr>
        <w:lastRenderedPageBreak/>
        <w:t>осуществлять доврачебную помощь - среднего медицинского образования и сертификата специалиста по соответствующей специальности;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наличие у лиц, указанных в </w:t>
      </w:r>
      <w:hyperlink w:anchor="Par72" w:history="1">
        <w:r>
          <w:rPr>
            <w:rFonts w:ascii="Calibri" w:hAnsi="Calibri" w:cs="Calibri"/>
            <w:color w:val="0000FF"/>
          </w:rPr>
          <w:t>подпункте "в"</w:t>
        </w:r>
      </w:hyperlink>
      <w:r>
        <w:rPr>
          <w:rFonts w:ascii="Calibri" w:hAnsi="Calibri" w:cs="Calibri"/>
        </w:rPr>
        <w:t xml:space="preserve"> настоящего пункта, стажа работы по специальности: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5 лет - при наличии высшего медицинского образования;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менее 3 лет - при наличии среднего медицинского образования;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0"/>
      <w:bookmarkEnd w:id="5"/>
      <w:r>
        <w:rPr>
          <w:rFonts w:ascii="Calibri" w:hAnsi="Calibri" w:cs="Calibri"/>
        </w:rPr>
        <w:t>д) наличие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е) наличие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соответствие структуры и штатного расписания соискателя лицензии - юридического лица, входящего в государственную или муниципальную систему здравоохранения, общим требованиям, установленным для соответствующих медицинских организаций;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соответствие соискателя лицензии - юридического лица: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намеренного выполнять заявленные работы (услуги) по обращению донорской крови и (или) ее компонентов в медицинских целях, - требованиям, установленным </w:t>
      </w:r>
      <w:hyperlink r:id="rId30" w:history="1">
        <w:r>
          <w:rPr>
            <w:rFonts w:ascii="Calibri" w:hAnsi="Calibri" w:cs="Calibri"/>
            <w:color w:val="0000FF"/>
          </w:rPr>
          <w:t>статьями 15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 Федерального закона "О донорстве крови и ее компонентов";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17.01.2013 N 9)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намеренного выполнять заявленные работы (услуги) по трансплантации (пересадке) органов и (или) тканей, - требованиям, установленным </w:t>
      </w:r>
      <w:hyperlink r:id="rId33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Закона Российской Федерации "О трансплантации органов и (или) тканей человека";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намеренного осуществлять медико-социальную экспертизу, -установленным </w:t>
      </w:r>
      <w:hyperlink r:id="rId34" w:history="1">
        <w:r>
          <w:rPr>
            <w:rFonts w:ascii="Calibri" w:hAnsi="Calibri" w:cs="Calibri"/>
            <w:color w:val="0000FF"/>
          </w:rPr>
          <w:t>статьей 60</w:t>
        </w:r>
      </w:hyperlink>
      <w:r>
        <w:rPr>
          <w:rFonts w:ascii="Calibri" w:hAnsi="Calibri" w:cs="Calibri"/>
        </w:rPr>
        <w:t xml:space="preserve"> Федерального закона "Об основах охраны здоровья граждан в Российской Федерации" и </w:t>
      </w:r>
      <w:hyperlink r:id="rId35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социальной защите инвалидов в Российской Федерации" требованиям, касающимся организационно-правовой формы юридического лица;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наличие внутреннего контроля качества и безопасности медицинской деятельности.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Лицензионными требованиями, предъявляемыми к лицензиату при осуществлении им медицинской деятельности, являются требования, предъявляемые к соискателю лицензии, а также: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t xml:space="preserve">а) соблюдение </w:t>
      </w:r>
      <w:hyperlink r:id="rId36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 xml:space="preserve">б) соблюдение установленного </w:t>
      </w:r>
      <w:hyperlink r:id="rId3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осуществления внутреннего контроля качества и безопасности медицинской деятельности;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соблюдение установленного </w:t>
      </w:r>
      <w:hyperlink r:id="rId38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предоставления платных медицинских услуг;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3"/>
      <w:bookmarkEnd w:id="9"/>
      <w:r>
        <w:rPr>
          <w:rFonts w:ascii="Calibri" w:hAnsi="Calibri" w:cs="Calibri"/>
        </w:rPr>
        <w:t xml:space="preserve">в(1)) соблюдение </w:t>
      </w:r>
      <w:hyperlink r:id="rId3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регистрации операций, связанных с обращением лекарственных средств для медицинского применения, включенных в </w:t>
      </w:r>
      <w:hyperlink r:id="rId4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</w:t>
      </w:r>
      <w:hyperlink r:id="rId4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ведения и хранения специальных журналов учета операций, связанных с обращением лекарственных средств для медицинского применения;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"в(1)"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15.04.2013 N 342)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повышение квалификации специалистов, выполняющих заявленные работы (услуги), не реже 1 раза в 5 лет.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Осуществление медицинской деятельности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под грубым нарушением понимается невыполнение лицензиатом требований, предусмотренных </w:t>
      </w:r>
      <w:hyperlink w:anchor="Par69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и </w:t>
      </w:r>
      <w:hyperlink w:anchor="Par90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93" w:history="1">
        <w:r>
          <w:rPr>
            <w:rFonts w:ascii="Calibri" w:hAnsi="Calibri" w:cs="Calibri"/>
            <w:color w:val="0000FF"/>
          </w:rPr>
          <w:t>"в(1)" пункта 5</w:t>
        </w:r>
      </w:hyperlink>
      <w:r>
        <w:rPr>
          <w:rFonts w:ascii="Calibri" w:hAnsi="Calibri" w:cs="Calibri"/>
        </w:rPr>
        <w:t xml:space="preserve"> настоящего Положения, повлекшее за собой последствия, установленные </w:t>
      </w:r>
      <w:hyperlink r:id="rId43" w:history="1">
        <w:r>
          <w:rPr>
            <w:rFonts w:ascii="Calibri" w:hAnsi="Calibri" w:cs="Calibri"/>
            <w:color w:val="0000FF"/>
          </w:rPr>
          <w:t>частью 11 статьи 19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15.04.2013 N 342)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Для получения лицензии соискатель лицензии направляет или представляет в лицензирующий орган в соответствии с </w:t>
      </w:r>
      <w:hyperlink r:id="rId45" w:history="1">
        <w:r>
          <w:rPr>
            <w:rFonts w:ascii="Calibri" w:hAnsi="Calibri" w:cs="Calibri"/>
            <w:color w:val="0000FF"/>
          </w:rPr>
          <w:t>частью 1 статьи 13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 </w:t>
      </w:r>
      <w:hyperlink r:id="rId46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лицензии, к которому прилагаются: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учредительных документов юридического лица, засвидетельствованные в нотариальном порядке;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1"/>
      <w:bookmarkEnd w:id="10"/>
      <w:r>
        <w:rPr>
          <w:rFonts w:ascii="Calibri" w:hAnsi="Calibri" w:cs="Calibri"/>
        </w:rPr>
        <w:t>б) 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- сведения об этих зданиях, строениях, сооружениях и (или) помещениях);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сведения о наличии выданного в установленном </w:t>
      </w:r>
      <w:hyperlink r:id="rId4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>д) сведения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копии документов, подтверждающих наличие у лиц, указанных в </w:t>
      </w:r>
      <w:hyperlink w:anchor="Par72" w:history="1">
        <w:r>
          <w:rPr>
            <w:rFonts w:ascii="Calibri" w:hAnsi="Calibri" w:cs="Calibri"/>
            <w:color w:val="0000FF"/>
          </w:rPr>
          <w:t>подпункте "в" пункта 4</w:t>
        </w:r>
      </w:hyperlink>
      <w:r>
        <w:rPr>
          <w:rFonts w:ascii="Calibri" w:hAnsi="Calibri" w:cs="Calibri"/>
        </w:rPr>
        <w:t xml:space="preserve"> настоящего Положения, соответствующего профессионального образования, сертификатов, стажа работы по специальности;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6"/>
      <w:bookmarkEnd w:id="12"/>
      <w:r>
        <w:rPr>
          <w:rFonts w:ascii="Calibri" w:hAnsi="Calibri" w:cs="Calibri"/>
        </w:rPr>
        <w:t xml:space="preserve">ж) копии документов, подтверждающих наличие у лиц, указанных в </w:t>
      </w:r>
      <w:hyperlink w:anchor="Par80" w:history="1">
        <w:r>
          <w:rPr>
            <w:rFonts w:ascii="Calibri" w:hAnsi="Calibri" w:cs="Calibri"/>
            <w:color w:val="0000FF"/>
          </w:rPr>
          <w:t>подпункте "д" пункта 4</w:t>
        </w:r>
      </w:hyperlink>
      <w:r>
        <w:rPr>
          <w:rFonts w:ascii="Calibri" w:hAnsi="Calibri" w:cs="Calibri"/>
        </w:rPr>
        <w:t xml:space="preserve"> настоящего Положения, соответствующего профессионального образования и сертификата специалиста (для специалистов с медицинским образованием);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07"/>
      <w:bookmarkEnd w:id="13"/>
      <w:r>
        <w:rPr>
          <w:rFonts w:ascii="Calibri" w:hAnsi="Calibri" w:cs="Calibri"/>
        </w:rPr>
        <w:t xml:space="preserve">з) копии документов, подтверждающих наличие у лиц, указанных в </w:t>
      </w:r>
      <w:hyperlink w:anchor="Par81" w:history="1">
        <w:r>
          <w:rPr>
            <w:rFonts w:ascii="Calibri" w:hAnsi="Calibri" w:cs="Calibri"/>
            <w:color w:val="0000FF"/>
          </w:rPr>
          <w:t>подпункте "е" пункта 4</w:t>
        </w:r>
      </w:hyperlink>
      <w:r>
        <w:rPr>
          <w:rFonts w:ascii="Calibri" w:hAnsi="Calibri" w:cs="Calibri"/>
        </w:rPr>
        <w:t xml:space="preserve"> настоящего Положения,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копия документа, подтверждающего уплату государственной пошлины за предоставление лицензии;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опись прилагаемых документов.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намерении лицензиата осуществлять медицинскую деятельность по адресу места ее осуществления, не указанному в лицензии, либо выполнять новые работы (услуги), составляющие медицинскую деятельность, в заявлении о переоформлении лицензии указывается новый адрес либо сведения о новых работах (услугах) и представляются предусмотренные </w:t>
      </w:r>
      <w:hyperlink w:anchor="Par101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w:anchor="Par104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, </w:t>
      </w:r>
      <w:hyperlink w:anchor="Par106" w:history="1">
        <w:r>
          <w:rPr>
            <w:rFonts w:ascii="Calibri" w:hAnsi="Calibri" w:cs="Calibri"/>
            <w:color w:val="0000FF"/>
          </w:rPr>
          <w:t>"ж"</w:t>
        </w:r>
      </w:hyperlink>
      <w:r>
        <w:rPr>
          <w:rFonts w:ascii="Calibri" w:hAnsi="Calibri" w:cs="Calibri"/>
        </w:rPr>
        <w:t xml:space="preserve"> и </w:t>
      </w:r>
      <w:hyperlink w:anchor="Par107" w:history="1">
        <w:r>
          <w:rPr>
            <w:rFonts w:ascii="Calibri" w:hAnsi="Calibri" w:cs="Calibri"/>
            <w:color w:val="0000FF"/>
          </w:rPr>
          <w:t>"з" пункта 7</w:t>
        </w:r>
      </w:hyperlink>
      <w:r>
        <w:rPr>
          <w:rFonts w:ascii="Calibri" w:hAnsi="Calibri" w:cs="Calibri"/>
        </w:rPr>
        <w:t xml:space="preserve"> настоящего Положения сведения (документы).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4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сведения о ходе принятия им решения о предоставлении или переоформлении лицензии,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 Информация, относящаяся к осуществлению медицинской деятельности, предусмотренная </w:t>
      </w:r>
      <w:hyperlink r:id="rId50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r:id="rId51" w:history="1">
        <w:r>
          <w:rPr>
            <w:rFonts w:ascii="Calibri" w:hAnsi="Calibri" w:cs="Calibri"/>
            <w:color w:val="0000FF"/>
          </w:rPr>
          <w:t>2 статьи 21</w:t>
        </w:r>
      </w:hyperlink>
      <w:r>
        <w:rPr>
          <w:rFonts w:ascii="Calibri" w:hAnsi="Calibri" w:cs="Calibri"/>
        </w:rP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Интернет и (или) на информационных стендах в помещениях лицензирующего органа в течение 10 дней со дня: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принятия лицензирующим органом решения о предоставлении лицензии, переоформлении лицензии, приостановлении, возобновлении, прекращении действия лицензии;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вступления в законную силу решения суда об аннулировании лицензии.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Лицензионный контроль осуществляется в порядке, установленном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особенностей, установленных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деятельности", и включает в том числе проведение проверок соблюдения </w:t>
      </w:r>
      <w:hyperlink r:id="rId54" w:history="1">
        <w:r>
          <w:rPr>
            <w:rFonts w:ascii="Calibri" w:hAnsi="Calibri" w:cs="Calibri"/>
            <w:color w:val="0000FF"/>
          </w:rPr>
          <w:t>порядков</w:t>
        </w:r>
      </w:hyperlink>
      <w:r>
        <w:rPr>
          <w:rFonts w:ascii="Calibri" w:hAnsi="Calibri" w:cs="Calibri"/>
        </w:rPr>
        <w:t xml:space="preserve"> оказания медицинской помощи, утверждаемых Министерством здравоохранения Российской Федерации, и осуществления внутреннего контроля качества и безопасности медицинской деятельности.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 лицензий, осуществляются в порядке, установленном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Ведение сводного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осуществляется Федеральной службой по надзору в сфере здравоохранения.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Органы исполнительной власти субъектов Российской Федерации ежемесячно, не позднее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За предоставление лицензирующим органом лицензии, ее переоформление и выдачу дубликата лицензии на бумажном носителе уплачивается государственная пошлина в </w:t>
      </w:r>
      <w:hyperlink r:id="rId59" w:history="1">
        <w:r>
          <w:rPr>
            <w:rFonts w:ascii="Calibri" w:hAnsi="Calibri" w:cs="Calibri"/>
            <w:color w:val="0000FF"/>
          </w:rPr>
          <w:t>размере</w:t>
        </w:r>
      </w:hyperlink>
      <w:r>
        <w:rPr>
          <w:rFonts w:ascii="Calibri" w:hAnsi="Calibri" w:cs="Calibri"/>
        </w:rPr>
        <w:t xml:space="preserve"> и </w:t>
      </w:r>
      <w:hyperlink r:id="rId6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которые установлены законодательством Российской Федерации о налогах и сборах.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131"/>
      <w:bookmarkEnd w:id="14"/>
      <w:r>
        <w:rPr>
          <w:rFonts w:ascii="Calibri" w:hAnsi="Calibri" w:cs="Calibri"/>
        </w:rPr>
        <w:t>Приложение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лицензировании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деятельности (за исключением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указанной деятельности, осуществляемой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медицинскими организациями и другими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организациями, входящими в частную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систему здравоохранения, на территории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инновационного центра "Сколково")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140"/>
      <w:bookmarkEnd w:id="15"/>
      <w:r>
        <w:rPr>
          <w:rFonts w:ascii="Calibri" w:hAnsi="Calibri" w:cs="Calibri"/>
        </w:rPr>
        <w:t>ПЕРЕЧЕНЬ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РАБОТ (УСЛУГ), СОСТАВЛЯЮЩИХ МЕДИЦИНСКУЮ ДЕЯТЕЛЬНОСТЬ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17.01.2013 N 9)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(услуги) по: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авиационной и космической медицине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акушерскому делу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(за исключением использования вспомогательных репродуктивных технологий)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акушерству и гинекологии (использованию вспомогательных репродуктивных технологий)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аллергологии и иммунологии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анестезиологии и реаниматологии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вакцинации (проведению профилактических прививок)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вирусологии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водолазной медицине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военно-врачебной экспертизе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врачебно-летной экспертизе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гастроэнтерологии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гематологии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генетике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гериатрии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гигиене в стоматологии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гигиеническому воспитанию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гистологии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дезинфектологии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дерматовенерологии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кардиологии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онкологии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урологии-андрологии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хирургии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детской эндокринологии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диабетологии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диетологии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забору гемопоэтических стволовых клеток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забору, криоконсервации и хранению половых клеток и тканей репродуктивных органов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заготовке, хранению донорской крови и (или) ее компонентов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17.01.2013 N 9)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изъятию и хранению органов и (или) тканей человека для трансплантации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инфекционным болезням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лабораторной диагностике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микологии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клинической фармакологии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колопроктологии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косметологии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генетике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микологии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лабораторной диагностике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лабораторному делу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 и спортивной медицине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лечебной физкультуре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лечебному делу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мануальной терапии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помощи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генетике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(предварительным, периодическим)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(предполетным, послеполетным)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(предрейсовым, послерейсовым)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(предсменным, послесменным)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медицинским осмотрам профилактическим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кандидатов в усыновители, опекуны (попечители) или приемные родители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выявление ВИЧ-инфекции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наличие медицинских противопоказаний к управлению транспортным средством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наличие медицинских противопоказаний к владению оружием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освидетельствованию на состояние опьянения (алкогольного, наркотического или иного токсического)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оптике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статистике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медицинскому массажу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медицинской реабилитации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наркологии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нейрохирургии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неонатологии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неотложной медицинской помощи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нефрологии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врачебной практике (семейной медицине)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общей практике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онкологии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операционному делу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сестринского дела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здравоохранения и общественному здоровью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ортодонтии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оториноларингологии (за исключением кохлеарной имплантации)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оториноларингологии (кохлеарной имплантации)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офтальмологии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паразитологии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патологической анатомии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педиатрии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пластической хирургии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профпатологии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психиатрическому освидетельствованию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психиатрии-наркологии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психотерапии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пульмонологии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радиотерапии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реаниматологии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ревматологии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рентгенэндоваскулярной диагностике и лечению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рефлексотерапии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санитарно-гигиеническим лабораторным исследованиям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сексологии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сердечно-сосудистой хирургии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косметологии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сестринскому делу в педиатрии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 медицинской помощи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детской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общей практики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ортопедической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профилактической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терапевтической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стоматологии хирургической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судебно-медицинской экспертизе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судебно-медицинской экспертизе вещественных доказательств и исследованию биологических 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судебно-медицинской экспертизе и исследованию трупа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судебно-медицинской экспертизе и обследованию потерпевших, обвиняемых и других лиц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судебно-психиатрической экспертизе: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однородной амбулаторной судебно-психиатрической экспертизе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комплексной амбулаторной судебно-психиатрической экспертизе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однородной стационарной судебно-психиатрической экспертизе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комплексной стационарной судебно-психиатрической экспертизе (психолого-психиатрической, сексолого-психиатрической)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сурдологии-оториноларингологии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терапии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токсикологии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торакальной хирургии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травматологии и ортопедии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трансплантации костного мозга и гемопоэтических стволовых клеток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транспортировке гемопоэтических стволовых клеток и костного мозга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 с 20 января 2013 года. - </w:t>
      </w:r>
      <w:hyperlink r:id="rId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17.01.2013 N 9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транспортировке половых клеток и (или) тканей репродуктивных органов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транспортировке органов и (или) тканей человека для трансплантации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трансфузиологии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ультразвуковой диагностике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управлению сестринской деятельностью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физиотерапии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фтизиатрии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функциональной диагностике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 (абдоминальной)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 (комбустиологии)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хирургии (трансплантации органов и (или) тканей)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хранению гемопоэтических стволовых клеток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челюстно-лицевой хирургии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временной нетрудоспособности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качества медицинской помощи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профессиональной пригодности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экспертизе связи заболевания с профессией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эндокринологии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эндоскопии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энтомологии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эпидемиологии</w:t>
      </w: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59CB" w:rsidRDefault="006959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44696" w:rsidRDefault="00B44696"/>
    <w:sectPr w:rsidR="00B44696" w:rsidSect="00D3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9CB"/>
    <w:rsid w:val="006959CB"/>
    <w:rsid w:val="00B4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AC7CE4790159695361E5999965FF6FD5ACEA6606DB863207E2A30A5F215EE12581060FF4B0989FuF77E" TargetMode="External"/><Relationship Id="rId18" Type="http://schemas.openxmlformats.org/officeDocument/2006/relationships/hyperlink" Target="consultantplus://offline/ref=A2AC7CE4790159695361E5999965FF6FD5AAEA6B07DE863207E2A30A5F215EE12581060FF4B09B9FuF7FE" TargetMode="External"/><Relationship Id="rId26" Type="http://schemas.openxmlformats.org/officeDocument/2006/relationships/hyperlink" Target="consultantplus://offline/ref=A2AC7CE4790159695361E5999965FF6FD5ACEA6504DE863207E2A30A5F215EE12581060FF4B0999FuF76E" TargetMode="External"/><Relationship Id="rId39" Type="http://schemas.openxmlformats.org/officeDocument/2006/relationships/hyperlink" Target="consultantplus://offline/ref=A2AC7CE4790159695361E5999965FF6FD5ABE26B08D8863207E2A30A5F215EE12581060FF4B0999EuF7EE" TargetMode="External"/><Relationship Id="rId21" Type="http://schemas.openxmlformats.org/officeDocument/2006/relationships/hyperlink" Target="consultantplus://offline/ref=A2AC7CE4790159695361E5999965FF6FD5AAE36204DE863207E2A30A5F215EE12581060FF4B0999EuF7EE" TargetMode="External"/><Relationship Id="rId34" Type="http://schemas.openxmlformats.org/officeDocument/2006/relationships/hyperlink" Target="consultantplus://offline/ref=A2AC7CE4790159695361E5999965FF6FD5ABE66508DF863207E2A30A5F215EE12581060FF4B09F9FuF7EE" TargetMode="External"/><Relationship Id="rId42" Type="http://schemas.openxmlformats.org/officeDocument/2006/relationships/hyperlink" Target="consultantplus://offline/ref=A2AC7CE4790159695361E5999965FF6FD5AAE76304D2863207E2A30A5F215EE12581060FF4B0999EuF7AE" TargetMode="External"/><Relationship Id="rId47" Type="http://schemas.openxmlformats.org/officeDocument/2006/relationships/hyperlink" Target="consultantplus://offline/ref=A2AC7CE4790159695361E5999965FF6FD5AAE76008DB863207E2A30A5F215EE12581060FF4B0999FuF76E" TargetMode="External"/><Relationship Id="rId50" Type="http://schemas.openxmlformats.org/officeDocument/2006/relationships/hyperlink" Target="consultantplus://offline/ref=A2AC7CE4790159695361E5999965FF6FD5AAEA6B06D2863207E2A30A5F215EE12581060FF4B09B97uF76E" TargetMode="External"/><Relationship Id="rId55" Type="http://schemas.openxmlformats.org/officeDocument/2006/relationships/hyperlink" Target="consultantplus://offline/ref=A2AC7CE4790159695361E5999965FF6FD5ABE36000D8863207E2A30A5F215EE12581060FF4B09D9EuF77E" TargetMode="External"/><Relationship Id="rId63" Type="http://schemas.openxmlformats.org/officeDocument/2006/relationships/hyperlink" Target="consultantplus://offline/ref=A2AC7CE4790159695361E5999965FF6FD5AAE36204DE863207E2A30A5F215EE12581060FF4B0999EuF79E" TargetMode="External"/><Relationship Id="rId7" Type="http://schemas.openxmlformats.org/officeDocument/2006/relationships/hyperlink" Target="consultantplus://offline/ref=A2AC7CE4790159695361E5999965FF6FD5AAEA6B06D2863207E2A30A5F215EE12581060FF4B0989BuF7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AC7CE4790159695361E5999965FF6FD5AAE36204DE863207E2A30A5F215EE12581060FF4B0999FuF76E" TargetMode="External"/><Relationship Id="rId20" Type="http://schemas.openxmlformats.org/officeDocument/2006/relationships/hyperlink" Target="consultantplus://offline/ref=A2AC7CE4790159695361E5999965FF6FD5ABE36000D8863207E2A30A5F215EE12581060FF4B09D9EuF78E" TargetMode="External"/><Relationship Id="rId29" Type="http://schemas.openxmlformats.org/officeDocument/2006/relationships/hyperlink" Target="consultantplus://offline/ref=A2AC7CE4790159695361E5999965FF6FD5ACEA6504DE863207E2A30A5F215EE12581060FF4B0999FuF76E" TargetMode="External"/><Relationship Id="rId41" Type="http://schemas.openxmlformats.org/officeDocument/2006/relationships/hyperlink" Target="consultantplus://offline/ref=A2AC7CE4790159695361E5999965FF6FD5ABE26B08D8863207E2A30A5F215EE12581060FF4B0989BuF7BE" TargetMode="External"/><Relationship Id="rId54" Type="http://schemas.openxmlformats.org/officeDocument/2006/relationships/hyperlink" Target="consultantplus://offline/ref=A2AC7CE4790159695361E5999965FF6FD5AAE36500DB863207E2A30A5F215EE12581060FF4B0999FuF7CE" TargetMode="External"/><Relationship Id="rId62" Type="http://schemas.openxmlformats.org/officeDocument/2006/relationships/hyperlink" Target="consultantplus://offline/ref=A2AC7CE4790159695361E5999965FF6FD5AAE36204DE863207E2A30A5F215EE12581060FF4B0999EuF7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AC7CE4790159695361E5999965FF6FD5AAE76304D2863207E2A30A5F215EE12581060FF4B0999EuF7BE" TargetMode="External"/><Relationship Id="rId11" Type="http://schemas.openxmlformats.org/officeDocument/2006/relationships/hyperlink" Target="consultantplus://offline/ref=A2AC7CE4790159695361E5999965FF6FD5AEE76700D8863207E2A30A5Fu271E" TargetMode="External"/><Relationship Id="rId24" Type="http://schemas.openxmlformats.org/officeDocument/2006/relationships/hyperlink" Target="consultantplus://offline/ref=A2AC7CE4790159695361E5999965FF6FD5ABE36000D8863207E2A30A5F215EE12581060FF4B09D9EuF77E" TargetMode="External"/><Relationship Id="rId32" Type="http://schemas.openxmlformats.org/officeDocument/2006/relationships/hyperlink" Target="consultantplus://offline/ref=A2AC7CE4790159695361E5999965FF6FD5AAE36204DE863207E2A30A5F215EE12581060FF4B0999EuF7CE" TargetMode="External"/><Relationship Id="rId37" Type="http://schemas.openxmlformats.org/officeDocument/2006/relationships/hyperlink" Target="consultantplus://offline/ref=A2AC7CE4790159695361E5999965FF6FD5ABE66508DF863207E2A30A5F215EE12581060FF4B0909BuF7BE" TargetMode="External"/><Relationship Id="rId40" Type="http://schemas.openxmlformats.org/officeDocument/2006/relationships/hyperlink" Target="consultantplus://offline/ref=A2AC7CE4790159695361E5999965FF6FD3AEEB6100D1DB380FBBAF08582E01F622C80A0EF4B19Fu97FE" TargetMode="External"/><Relationship Id="rId45" Type="http://schemas.openxmlformats.org/officeDocument/2006/relationships/hyperlink" Target="consultantplus://offline/ref=A2AC7CE4790159695361E5999965FF6FD5AAEA6B06D2863207E2A30A5F215EE12581060FF4B0989AuF7CE" TargetMode="External"/><Relationship Id="rId53" Type="http://schemas.openxmlformats.org/officeDocument/2006/relationships/hyperlink" Target="consultantplus://offline/ref=A2AC7CE4790159695361E5999965FF6FD5AAEA6B06D2863207E2A30A5F215EE12581060FF4B09B9CuF7AE" TargetMode="External"/><Relationship Id="rId58" Type="http://schemas.openxmlformats.org/officeDocument/2006/relationships/hyperlink" Target="consultantplus://offline/ref=A2AC7CE4790159695361E5999965FF6FD5ABE36000D8863207E2A30A5F215EE12581060FF4B09D9EuF78E" TargetMode="External"/><Relationship Id="rId5" Type="http://schemas.openxmlformats.org/officeDocument/2006/relationships/hyperlink" Target="consultantplus://offline/ref=A2AC7CE4790159695361E5999965FF6FD5AAE36204DE863207E2A30A5F215EE12581060FF4B0999FuF7AE" TargetMode="External"/><Relationship Id="rId15" Type="http://schemas.openxmlformats.org/officeDocument/2006/relationships/hyperlink" Target="consultantplus://offline/ref=A2AC7CE4790159695361E5999965FF6FD5ABE36000D8863207E2A30A5F215EE12581060FF4B09D9EuF79E" TargetMode="External"/><Relationship Id="rId23" Type="http://schemas.openxmlformats.org/officeDocument/2006/relationships/hyperlink" Target="consultantplus://offline/ref=A2AC7CE4790159695361E5999965FF6FD5AAE76B06D9863207E2A30A5F215EE12581060FF4B0999EuF7BE" TargetMode="External"/><Relationship Id="rId28" Type="http://schemas.openxmlformats.org/officeDocument/2006/relationships/hyperlink" Target="consultantplus://offline/ref=A2AC7CE4790159695361E5999965FF6FD5ACEA6504DE863207E2A30A5F215EE12581060FF4B0999FuF76E" TargetMode="External"/><Relationship Id="rId36" Type="http://schemas.openxmlformats.org/officeDocument/2006/relationships/hyperlink" Target="consultantplus://offline/ref=A2AC7CE4790159695361E5999965FF6FD5AAE36500DB863207E2A30A5F215EE12581060FF4B0999FuF7CE" TargetMode="External"/><Relationship Id="rId49" Type="http://schemas.openxmlformats.org/officeDocument/2006/relationships/hyperlink" Target="consultantplus://offline/ref=A2AC7CE4790159695361E5999965FF6FD5ABE66207DE863207E2A30A5F215EE12581060FF4B09898uF7CE" TargetMode="External"/><Relationship Id="rId57" Type="http://schemas.openxmlformats.org/officeDocument/2006/relationships/hyperlink" Target="consultantplus://offline/ref=A2AC7CE4790159695361E5999965FF6FD5ABE36000D8863207E2A30A5F215EE12581060FF4B09D9EuF78E" TargetMode="External"/><Relationship Id="rId61" Type="http://schemas.openxmlformats.org/officeDocument/2006/relationships/hyperlink" Target="consultantplus://offline/ref=A2AC7CE4790159695361E5999965FF6FD5AAE36204DE863207E2A30A5F215EE12581060FF4B0999EuF7BE" TargetMode="External"/><Relationship Id="rId10" Type="http://schemas.openxmlformats.org/officeDocument/2006/relationships/hyperlink" Target="consultantplus://offline/ref=A2AC7CE4790159695361E5999965FF6FD5ACE06207D8863207E2A30A5F215EE12581060FF4B09999uF7DE" TargetMode="External"/><Relationship Id="rId19" Type="http://schemas.openxmlformats.org/officeDocument/2006/relationships/hyperlink" Target="consultantplus://offline/ref=A2AC7CE4790159695361E5999965FF6FD5ABE66308DF863207E2A30A5F215EE12581060AuF73E" TargetMode="External"/><Relationship Id="rId31" Type="http://schemas.openxmlformats.org/officeDocument/2006/relationships/hyperlink" Target="consultantplus://offline/ref=A2AC7CE4790159695361E5999965FF6FD5ABE66A07D9863207E2A30A5F215EE12581060FF4B0989EuF76E" TargetMode="External"/><Relationship Id="rId44" Type="http://schemas.openxmlformats.org/officeDocument/2006/relationships/hyperlink" Target="consultantplus://offline/ref=A2AC7CE4790159695361E5999965FF6FD5AAE76304D2863207E2A30A5F215EE12581060FF4B0999EuF78E" TargetMode="External"/><Relationship Id="rId52" Type="http://schemas.openxmlformats.org/officeDocument/2006/relationships/hyperlink" Target="consultantplus://offline/ref=A2AC7CE4790159695361E5999965FF6FD5ABE66203DB863207E2A30A5F215EE12581060FF4B0989FuF7DE" TargetMode="External"/><Relationship Id="rId60" Type="http://schemas.openxmlformats.org/officeDocument/2006/relationships/hyperlink" Target="consultantplus://offline/ref=A2AC7CE4790159695361E5999965FF6FD5ABE16B04D2863207E2A30A5F215EE125810609F3uB71E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A2AC7CE4790159695361E5999965FF6FD5ABE36000D8863207E2A30A5F215EE12581060FF4B09D9EuF79E" TargetMode="External"/><Relationship Id="rId9" Type="http://schemas.openxmlformats.org/officeDocument/2006/relationships/hyperlink" Target="consultantplus://offline/ref=A2AC7CE4790159695361E5999965FF6FD5ACE06207D8863207E2A30A5F215EE12581060FF4B0999FuF77E" TargetMode="External"/><Relationship Id="rId14" Type="http://schemas.openxmlformats.org/officeDocument/2006/relationships/hyperlink" Target="consultantplus://offline/ref=A2AC7CE4790159695361E5999965FF6FD5ACEA6606D8863207E2A30A5F215EE12581060FF4B09B9FuF76E" TargetMode="External"/><Relationship Id="rId22" Type="http://schemas.openxmlformats.org/officeDocument/2006/relationships/hyperlink" Target="consultantplus://offline/ref=A2AC7CE4790159695361E5999965FF6FD5AAE36204DE863207E2A30A5F215EE12581060FF4B0999EuF7DE" TargetMode="External"/><Relationship Id="rId27" Type="http://schemas.openxmlformats.org/officeDocument/2006/relationships/hyperlink" Target="consultantplus://offline/ref=A2AC7CE4790159695361E5999965FF6FD5ACEA6504DE863207E2A30A5F215EE12581060FF4B0999FuF76E" TargetMode="External"/><Relationship Id="rId30" Type="http://schemas.openxmlformats.org/officeDocument/2006/relationships/hyperlink" Target="consultantplus://offline/ref=A2AC7CE4790159695361E5999965FF6FD5ABE66A07D9863207E2A30A5F215EE12581060FF4B0989EuF7FE" TargetMode="External"/><Relationship Id="rId35" Type="http://schemas.openxmlformats.org/officeDocument/2006/relationships/hyperlink" Target="consultantplus://offline/ref=A2AC7CE4790159695361E5999965FF6FD5AAEA6B01D9863207E2A30A5F215EE12581060FuF7CE" TargetMode="External"/><Relationship Id="rId43" Type="http://schemas.openxmlformats.org/officeDocument/2006/relationships/hyperlink" Target="consultantplus://offline/ref=A2AC7CE4790159695361E5999965FF6FD5AAEA6B06D2863207E2A30A5F215EE12581060FF4B09B9AuF7BE" TargetMode="External"/><Relationship Id="rId48" Type="http://schemas.openxmlformats.org/officeDocument/2006/relationships/hyperlink" Target="consultantplus://offline/ref=A2AC7CE4790159695361E5999965FF6FD5AAEA6B08DD863207E2A30A5Fu271E" TargetMode="External"/><Relationship Id="rId56" Type="http://schemas.openxmlformats.org/officeDocument/2006/relationships/hyperlink" Target="consultantplus://offline/ref=A2AC7CE4790159695361E5999965FF6FD5AAEA6B06D2863207E2A30A5Fu271E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A2AC7CE4790159695361E5999965FF6FD5ACE06207D8863207E2A30A5Fu271E" TargetMode="External"/><Relationship Id="rId51" Type="http://schemas.openxmlformats.org/officeDocument/2006/relationships/hyperlink" Target="consultantplus://offline/ref=A2AC7CE4790159695361E5999965FF6FD5AAEA6B06D2863207E2A30A5F215EE12581060FF4B09B96uF7F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AC7CE4790159695361E5999965FF6FD5ACE66101DB863207E2A30A5F215EE12581060FF4B0999BuF7CE" TargetMode="External"/><Relationship Id="rId17" Type="http://schemas.openxmlformats.org/officeDocument/2006/relationships/hyperlink" Target="consultantplus://offline/ref=A2AC7CE4790159695361E5999965FF6FD5AAE76304D2863207E2A30A5F215EE12581060FF4B0999EuF7BE" TargetMode="External"/><Relationship Id="rId25" Type="http://schemas.openxmlformats.org/officeDocument/2006/relationships/hyperlink" Target="consultantplus://offline/ref=A2AC7CE4790159695361E5999965FF6FD1A6E66409D1DB380FBBAF08582E01F622C80A0EF4B098u97DE" TargetMode="External"/><Relationship Id="rId33" Type="http://schemas.openxmlformats.org/officeDocument/2006/relationships/hyperlink" Target="consultantplus://offline/ref=A2AC7CE4790159695361E5999965FF6FD3ACEB6600D1DB380FBBAF08582E01F622C80A0EF4B09Bu97CE" TargetMode="External"/><Relationship Id="rId38" Type="http://schemas.openxmlformats.org/officeDocument/2006/relationships/hyperlink" Target="consultantplus://offline/ref=A2AC7CE4790159695361E5999965FF6FD5ADE46001D3863207E2A30A5F215EE12581060FF4B0999EuF7FE" TargetMode="External"/><Relationship Id="rId46" Type="http://schemas.openxmlformats.org/officeDocument/2006/relationships/hyperlink" Target="consultantplus://offline/ref=A2AC7CE4790159695361E5999965FF6FD5AEE66304DD863207E2A30A5F215EE12581060FF4B0999DuF7BE" TargetMode="External"/><Relationship Id="rId59" Type="http://schemas.openxmlformats.org/officeDocument/2006/relationships/hyperlink" Target="consultantplus://offline/ref=A2AC7CE4790159695361E5999965FF6FD5ABE16B04D2863207E2A30A5F215EE12581060BFDB4u97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5112</Words>
  <Characters>29140</Characters>
  <Application>Microsoft Office Word</Application>
  <DocSecurity>0</DocSecurity>
  <Lines>242</Lines>
  <Paragraphs>68</Paragraphs>
  <ScaleCrop>false</ScaleCrop>
  <Company/>
  <LinksUpToDate>false</LinksUpToDate>
  <CharactersWithSpaces>34184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IvanovEV</dc:creator>
  <cp:lastModifiedBy>IvanovEV</cp:lastModifiedBy>
  <cp:revision>1</cp:revision>
  <dcterms:created xsi:type="dcterms:W3CDTF">2013-12-04T04:59:00Z</dcterms:created>
  <dcterms:modified xsi:type="dcterms:W3CDTF">2013-12-04T05:00:00Z</dcterms:modified>
</cp:coreProperties>
</file>